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3834E2" w:rsidRPr="003834E2">
        <w:rPr>
          <w:rFonts w:eastAsiaTheme="minorEastAsia"/>
          <w:caps/>
        </w:rPr>
        <w:t>государственная собственность на который не разграничена</w:t>
      </w:r>
      <w:r w:rsidRPr="005D2592">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FF5A69" w:rsidRPr="00FF5A69">
        <w:rPr>
          <w:rFonts w:eastAsiaTheme="minorEastAsia"/>
          <w:caps/>
        </w:rPr>
        <w:t>Рекламный указатель 1,2м*1,8м по адресу: пос. Войсковицы, ул. Грунёва</w:t>
      </w:r>
      <w:r w:rsidR="00240DCE">
        <w:rPr>
          <w:rFonts w:eastAsiaTheme="minorEastAsia"/>
          <w:caps/>
        </w:rPr>
        <w:t xml:space="preserve"> </w:t>
      </w:r>
      <w:bookmarkStart w:id="0" w:name="_GoBack"/>
      <w:r w:rsidR="00240DCE" w:rsidRPr="00240DCE">
        <w:rPr>
          <w:rFonts w:eastAsiaTheme="minorEastAsia"/>
          <w:caps/>
        </w:rPr>
        <w:t>Лот №2</w:t>
      </w:r>
      <w:bookmarkEnd w:id="0"/>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w:t>
      </w:r>
      <w:r w:rsidR="00361E71">
        <w:t xml:space="preserve">соответствии с Приложением № 2 к Постановлению администрации Гатчинского муниципального района от 14.08.2017 №3700 «Об утверждении дополнений к схеме размещения рекламных конструкций на территории муниципального образования «Гатчинский муниципальный район» Ленинградской области и перечня адресов установки и эксплуатации рекламных конструкций на территории муниципального образования «Гатчинский муниципальный район» Ленинградской области» </w:t>
      </w:r>
      <w:r w:rsidR="00760453" w:rsidRPr="005D52B6">
        <w:t>(далее – Схема</w:t>
      </w:r>
      <w:r w:rsidR="00361E71">
        <w:t>)</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47"/>
        <w:gridCol w:w="1525"/>
        <w:gridCol w:w="1538"/>
        <w:gridCol w:w="1885"/>
        <w:gridCol w:w="2194"/>
        <w:gridCol w:w="2496"/>
      </w:tblGrid>
      <w:tr w:rsidR="00E24FFF" w:rsidRPr="00C75376" w:rsidTr="00FF5A69">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54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76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FF5A69">
        <w:tc>
          <w:tcPr>
            <w:tcW w:w="863" w:type="dxa"/>
            <w:vAlign w:val="center"/>
          </w:tcPr>
          <w:p w:rsidR="005E3AB2" w:rsidRPr="003D794E" w:rsidRDefault="005E3AB2" w:rsidP="00F42F29">
            <w:pPr>
              <w:pStyle w:val="ac"/>
              <w:tabs>
                <w:tab w:val="left" w:pos="1134"/>
              </w:tabs>
              <w:ind w:left="0"/>
              <w:jc w:val="center"/>
              <w:rPr>
                <w:sz w:val="20"/>
              </w:rPr>
            </w:pPr>
            <w:r w:rsidRPr="003D794E">
              <w:rPr>
                <w:sz w:val="20"/>
              </w:rPr>
              <w:t>1</w:t>
            </w:r>
          </w:p>
        </w:tc>
        <w:tc>
          <w:tcPr>
            <w:tcW w:w="1529" w:type="dxa"/>
            <w:vAlign w:val="center"/>
          </w:tcPr>
          <w:p w:rsidR="005E3AB2" w:rsidRPr="003D794E" w:rsidRDefault="00FF5A69" w:rsidP="00F42F29">
            <w:pPr>
              <w:pStyle w:val="ac"/>
              <w:tabs>
                <w:tab w:val="left" w:pos="1134"/>
              </w:tabs>
              <w:ind w:left="0"/>
              <w:jc w:val="center"/>
              <w:rPr>
                <w:sz w:val="20"/>
              </w:rPr>
            </w:pPr>
            <w:r>
              <w:rPr>
                <w:color w:val="000000" w:themeColor="text1"/>
                <w:sz w:val="20"/>
              </w:rPr>
              <w:t>Войсковицкое сельское поселение</w:t>
            </w:r>
          </w:p>
        </w:tc>
        <w:tc>
          <w:tcPr>
            <w:tcW w:w="1544" w:type="dxa"/>
            <w:vAlign w:val="center"/>
          </w:tcPr>
          <w:p w:rsidR="005E3AB2" w:rsidRPr="003D794E" w:rsidRDefault="00361E71" w:rsidP="00361E71">
            <w:pPr>
              <w:pStyle w:val="ac"/>
              <w:tabs>
                <w:tab w:val="left" w:pos="1134"/>
              </w:tabs>
              <w:ind w:left="0"/>
              <w:jc w:val="center"/>
              <w:rPr>
                <w:color w:val="000000" w:themeColor="text1"/>
                <w:sz w:val="20"/>
              </w:rPr>
            </w:pPr>
            <w:r>
              <w:rPr>
                <w:color w:val="000000" w:themeColor="text1"/>
                <w:sz w:val="20"/>
              </w:rPr>
              <w:t>№7-2</w:t>
            </w:r>
            <w:r w:rsidR="00FF5A69">
              <w:rPr>
                <w:color w:val="000000" w:themeColor="text1"/>
                <w:sz w:val="20"/>
              </w:rPr>
              <w:t xml:space="preserve"> (лист 9</w:t>
            </w:r>
            <w:r>
              <w:rPr>
                <w:color w:val="000000" w:themeColor="text1"/>
                <w:sz w:val="20"/>
              </w:rPr>
              <w:t>6</w:t>
            </w:r>
            <w:r w:rsidR="00FF5A69">
              <w:rPr>
                <w:color w:val="000000" w:themeColor="text1"/>
                <w:sz w:val="20"/>
              </w:rPr>
              <w:t>)</w:t>
            </w:r>
          </w:p>
        </w:tc>
        <w:tc>
          <w:tcPr>
            <w:tcW w:w="1765" w:type="dxa"/>
            <w:vAlign w:val="center"/>
          </w:tcPr>
          <w:p w:rsidR="005E3AB2" w:rsidRPr="003D794E" w:rsidRDefault="00FF5A69" w:rsidP="00F42F29">
            <w:pPr>
              <w:pStyle w:val="ac"/>
              <w:tabs>
                <w:tab w:val="left" w:pos="1134"/>
              </w:tabs>
              <w:ind w:left="0"/>
              <w:jc w:val="center"/>
              <w:rPr>
                <w:sz w:val="20"/>
              </w:rPr>
            </w:pPr>
            <w:r>
              <w:rPr>
                <w:sz w:val="20"/>
              </w:rPr>
              <w:t>2,16</w:t>
            </w:r>
          </w:p>
        </w:tc>
        <w:tc>
          <w:tcPr>
            <w:tcW w:w="2232" w:type="dxa"/>
            <w:vAlign w:val="center"/>
          </w:tcPr>
          <w:p w:rsidR="005E3AB2" w:rsidRDefault="00FF5A69" w:rsidP="00521DDF">
            <w:pPr>
              <w:pStyle w:val="ac"/>
              <w:tabs>
                <w:tab w:val="left" w:pos="1134"/>
              </w:tabs>
              <w:ind w:left="0"/>
              <w:jc w:val="center"/>
              <w:rPr>
                <w:color w:val="000000" w:themeColor="text1"/>
                <w:sz w:val="20"/>
              </w:rPr>
            </w:pPr>
            <w:r>
              <w:rPr>
                <w:color w:val="000000" w:themeColor="text1"/>
                <w:sz w:val="20"/>
              </w:rPr>
              <w:t>Рекламный указатель</w:t>
            </w:r>
          </w:p>
          <w:p w:rsidR="00FF5A69" w:rsidRPr="003D794E" w:rsidRDefault="00405159" w:rsidP="00521DDF">
            <w:pPr>
              <w:pStyle w:val="ac"/>
              <w:tabs>
                <w:tab w:val="left" w:pos="1134"/>
              </w:tabs>
              <w:ind w:left="0"/>
              <w:jc w:val="center"/>
              <w:rPr>
                <w:color w:val="000000" w:themeColor="text1"/>
                <w:sz w:val="20"/>
              </w:rPr>
            </w:pPr>
            <w:r>
              <w:rPr>
                <w:color w:val="000000" w:themeColor="text1"/>
                <w:sz w:val="20"/>
              </w:rPr>
              <w:t>1,2 м х</w:t>
            </w:r>
            <w:r w:rsidR="00FF5A69">
              <w:rPr>
                <w:color w:val="000000" w:themeColor="text1"/>
                <w:sz w:val="20"/>
              </w:rPr>
              <w:t xml:space="preserve"> 1,8 м</w:t>
            </w:r>
          </w:p>
        </w:tc>
        <w:tc>
          <w:tcPr>
            <w:tcW w:w="2552" w:type="dxa"/>
            <w:vAlign w:val="center"/>
          </w:tcPr>
          <w:p w:rsidR="005E3AB2" w:rsidRPr="003D794E" w:rsidRDefault="00FF5A69" w:rsidP="00F42F29">
            <w:pPr>
              <w:pStyle w:val="ac"/>
              <w:tabs>
                <w:tab w:val="left" w:pos="1134"/>
              </w:tabs>
              <w:ind w:left="0"/>
              <w:jc w:val="center"/>
              <w:rPr>
                <w:color w:val="000000" w:themeColor="text1"/>
                <w:sz w:val="20"/>
              </w:rPr>
            </w:pPr>
            <w:r w:rsidRPr="00FF5A69">
              <w:rPr>
                <w:color w:val="000000" w:themeColor="text1"/>
                <w:sz w:val="20"/>
                <w:szCs w:val="24"/>
              </w:rPr>
              <w:t>пос. Войсковицы, ул. Грунёва</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lastRenderedPageBreak/>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w:t>
      </w:r>
      <w:r w:rsidRPr="00F0572E">
        <w:lastRenderedPageBreak/>
        <w:t>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C2A54">
        <w:t>, указанной</w:t>
      </w:r>
      <w:r w:rsidR="003834E2">
        <w:t xml:space="preserve"> в п.4.1. Договора.</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lastRenderedPageBreak/>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C2A54">
      <w:rPr>
        <w:noProof/>
      </w:rPr>
      <w:t>4</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C2A54">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8C2A54">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40DCE"/>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61E71"/>
    <w:rsid w:val="003834E2"/>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159"/>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2A5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87D2D"/>
    <w:rsid w:val="00FB1B5E"/>
    <w:rsid w:val="00FB68C6"/>
    <w:rsid w:val="00FD2F8E"/>
    <w:rsid w:val="00FE52B6"/>
    <w:rsid w:val="00FF5576"/>
    <w:rsid w:val="00FF5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F4CD"/>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style>
  <w:style w:type="character" w:customStyle="1" w:styleId="ad">
    <w:name w:val="Абзац списка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4FF2-E991-44D2-9243-BF34774F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15</cp:revision>
  <cp:lastPrinted>2020-08-03T08:50:00Z</cp:lastPrinted>
  <dcterms:created xsi:type="dcterms:W3CDTF">2020-04-02T11:49:00Z</dcterms:created>
  <dcterms:modified xsi:type="dcterms:W3CDTF">2020-08-03T08:51:00Z</dcterms:modified>
</cp:coreProperties>
</file>