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2E" w:rsidRPr="00321706" w:rsidRDefault="00824A14" w:rsidP="001B572E">
      <w:pPr>
        <w:jc w:val="center"/>
        <w:rPr>
          <w:b/>
        </w:rPr>
      </w:pPr>
      <w:r w:rsidRPr="00321706">
        <w:rPr>
          <w:b/>
        </w:rPr>
        <w:t>Извещение о проведении аукциона</w:t>
      </w:r>
      <w:r w:rsidR="001B572E" w:rsidRPr="00321706">
        <w:rPr>
          <w:b/>
        </w:rPr>
        <w:t>.</w:t>
      </w:r>
    </w:p>
    <w:p w:rsidR="00CD7943" w:rsidRPr="00321706" w:rsidRDefault="00824A14" w:rsidP="001B572E">
      <w:pPr>
        <w:jc w:val="center"/>
        <w:rPr>
          <w:b/>
        </w:rPr>
      </w:pPr>
      <w:r w:rsidRPr="00321706">
        <w:rPr>
          <w:b/>
        </w:rPr>
        <w:t xml:space="preserve"> </w:t>
      </w:r>
    </w:p>
    <w:p w:rsidR="00D24C7F" w:rsidRPr="003B2F9A" w:rsidRDefault="00B96FE6" w:rsidP="00D24C7F">
      <w:pPr>
        <w:jc w:val="both"/>
      </w:pPr>
      <w:r w:rsidRPr="00D24C7F">
        <w:t xml:space="preserve">Начало приема заявок: </w:t>
      </w:r>
      <w:r w:rsidRPr="003B2F9A">
        <w:t xml:space="preserve">10 часов 00 минут    </w:t>
      </w:r>
      <w:r w:rsidR="003B2F9A" w:rsidRPr="003B2F9A">
        <w:t>01.03</w:t>
      </w:r>
      <w:r w:rsidR="00B75504" w:rsidRPr="003B2F9A">
        <w:t>.2019</w:t>
      </w:r>
      <w:r w:rsidRPr="003B2F9A">
        <w:t xml:space="preserve"> года.</w:t>
      </w:r>
    </w:p>
    <w:p w:rsidR="00D24C7F" w:rsidRPr="003B2F9A" w:rsidRDefault="00B96FE6" w:rsidP="00D24C7F">
      <w:pPr>
        <w:jc w:val="both"/>
      </w:pPr>
      <w:r w:rsidRPr="003B2F9A">
        <w:t>Окончание приема заявок: 1</w:t>
      </w:r>
      <w:r w:rsidR="002340E6" w:rsidRPr="003B2F9A">
        <w:t>0</w:t>
      </w:r>
      <w:r w:rsidRPr="003B2F9A">
        <w:t xml:space="preserve"> часов 00 минут </w:t>
      </w:r>
      <w:r w:rsidR="003B2F9A" w:rsidRPr="003B2F9A">
        <w:t>01.04</w:t>
      </w:r>
      <w:r w:rsidR="00790FC4" w:rsidRPr="003B2F9A">
        <w:t>.2019</w:t>
      </w:r>
      <w:r w:rsidRPr="003B2F9A">
        <w:t xml:space="preserve"> года.</w:t>
      </w:r>
    </w:p>
    <w:p w:rsidR="00D24C7F" w:rsidRPr="003B2F9A" w:rsidRDefault="00B96FE6" w:rsidP="00D24C7F">
      <w:pPr>
        <w:jc w:val="both"/>
      </w:pPr>
      <w:r w:rsidRPr="003B2F9A">
        <w:t>Дата и время проведения аукциона: 1</w:t>
      </w:r>
      <w:r w:rsidR="002340E6" w:rsidRPr="003B2F9A">
        <w:t>0</w:t>
      </w:r>
      <w:r w:rsidRPr="003B2F9A">
        <w:t xml:space="preserve"> часов </w:t>
      </w:r>
      <w:r w:rsidR="00556DF3" w:rsidRPr="003B2F9A">
        <w:t>0</w:t>
      </w:r>
      <w:r w:rsidRPr="003B2F9A">
        <w:t xml:space="preserve">0 минут </w:t>
      </w:r>
      <w:r w:rsidR="003B2F9A" w:rsidRPr="003B2F9A">
        <w:t>04.04</w:t>
      </w:r>
      <w:r w:rsidR="00790FC4" w:rsidRPr="003B2F9A">
        <w:t>.2019</w:t>
      </w:r>
      <w:r w:rsidRPr="003B2F9A">
        <w:t xml:space="preserve"> года.</w:t>
      </w:r>
    </w:p>
    <w:p w:rsidR="00824A14" w:rsidRDefault="00B96FE6" w:rsidP="00D24C7F">
      <w:pPr>
        <w:jc w:val="both"/>
      </w:pPr>
      <w:r w:rsidRPr="003B2F9A">
        <w:t xml:space="preserve"> Место проведения аукциона: г. Гатчина, ул. Карла Маркса, д. 44, каб. № 10.</w:t>
      </w:r>
    </w:p>
    <w:p w:rsidR="00D24C7F" w:rsidRPr="00D24C7F" w:rsidRDefault="00D24C7F" w:rsidP="00D24C7F">
      <w:pPr>
        <w:jc w:val="both"/>
      </w:pPr>
    </w:p>
    <w:p w:rsidR="00824A14" w:rsidRPr="00D24C7F" w:rsidRDefault="00824A14" w:rsidP="00D24C7F">
      <w:pPr>
        <w:jc w:val="both"/>
        <w:rPr>
          <w:bCs/>
          <w:iCs/>
        </w:rPr>
      </w:pPr>
      <w:r w:rsidRPr="00D24C7F">
        <w:rPr>
          <w:bCs/>
          <w:iCs/>
        </w:rPr>
        <w:t xml:space="preserve">Организатор аукциона - </w:t>
      </w:r>
      <w:r w:rsidR="00642F9C" w:rsidRPr="00D24C7F">
        <w:rPr>
          <w:bCs/>
          <w:iCs/>
        </w:rPr>
        <w:t>к</w:t>
      </w:r>
      <w:r w:rsidRPr="00D24C7F">
        <w:rPr>
          <w:bCs/>
          <w:iCs/>
        </w:rPr>
        <w:t>омитет по управлению имуществом Гатчинского муниципального района</w:t>
      </w:r>
    </w:p>
    <w:p w:rsidR="00824A14" w:rsidRPr="00D24C7F" w:rsidRDefault="00824A14" w:rsidP="00D24C7F">
      <w:pPr>
        <w:pStyle w:val="a4"/>
        <w:rPr>
          <w:rFonts w:ascii="Times New Roman" w:hAnsi="Times New Roman" w:cs="Times New Roman"/>
          <w:lang w:val="ru-RU"/>
        </w:rPr>
      </w:pPr>
      <w:r w:rsidRPr="00D24C7F">
        <w:rPr>
          <w:rFonts w:ascii="Times New Roman" w:hAnsi="Times New Roman" w:cs="Times New Roman"/>
        </w:rPr>
        <w:t xml:space="preserve">Уполномоченный орган – администрация </w:t>
      </w:r>
      <w:r w:rsidRPr="00D24C7F">
        <w:rPr>
          <w:rFonts w:ascii="Times New Roman" w:hAnsi="Times New Roman" w:cs="Times New Roman"/>
          <w:lang w:val="ru-RU"/>
        </w:rPr>
        <w:t>Гатчинского</w:t>
      </w:r>
      <w:r w:rsidRPr="00D24C7F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D24C7F">
        <w:rPr>
          <w:rFonts w:ascii="Times New Roman" w:hAnsi="Times New Roman" w:cs="Times New Roman"/>
          <w:lang w:val="ru-RU"/>
        </w:rPr>
        <w:t>.</w:t>
      </w:r>
    </w:p>
    <w:p w:rsidR="00824A14" w:rsidRPr="00D24C7F" w:rsidRDefault="00824A14" w:rsidP="00D24C7F">
      <w:pPr>
        <w:pStyle w:val="a4"/>
        <w:rPr>
          <w:rFonts w:ascii="Times New Roman" w:hAnsi="Times New Roman" w:cs="Times New Roman"/>
          <w:lang w:val="ru-RU"/>
        </w:rPr>
      </w:pPr>
      <w:r w:rsidRPr="00D24C7F">
        <w:rPr>
          <w:rFonts w:ascii="Times New Roman" w:hAnsi="Times New Roman" w:cs="Times New Roman"/>
          <w:lang w:val="ru-RU"/>
        </w:rPr>
        <w:t xml:space="preserve">К участию в аукционе допускаются только </w:t>
      </w:r>
      <w:r w:rsidR="00D17B04" w:rsidRPr="00D24C7F">
        <w:rPr>
          <w:rFonts w:ascii="Times New Roman" w:hAnsi="Times New Roman" w:cs="Times New Roman"/>
          <w:lang w:val="ru-RU"/>
        </w:rPr>
        <w:t>физические лица.</w:t>
      </w:r>
    </w:p>
    <w:p w:rsidR="00D24C7F" w:rsidRDefault="00824A14" w:rsidP="00D24C7F">
      <w:pPr>
        <w:pStyle w:val="a4"/>
        <w:rPr>
          <w:rFonts w:ascii="Times New Roman" w:hAnsi="Times New Roman" w:cs="Times New Roman"/>
          <w:lang w:val="ru-RU"/>
        </w:rPr>
      </w:pPr>
      <w:r w:rsidRPr="00D24C7F">
        <w:rPr>
          <w:rFonts w:ascii="Times New Roman" w:hAnsi="Times New Roman" w:cs="Times New Roman"/>
          <w:lang w:val="ru-RU"/>
        </w:rPr>
        <w:t>Р</w:t>
      </w:r>
      <w:r w:rsidRPr="00D24C7F">
        <w:rPr>
          <w:rFonts w:ascii="Times New Roman" w:hAnsi="Times New Roman" w:cs="Times New Roman"/>
        </w:rPr>
        <w:t>еквизиты решени</w:t>
      </w:r>
      <w:r w:rsidR="0091180D" w:rsidRPr="00D24C7F">
        <w:rPr>
          <w:rFonts w:ascii="Times New Roman" w:hAnsi="Times New Roman" w:cs="Times New Roman"/>
          <w:lang w:val="ru-RU"/>
        </w:rPr>
        <w:t>й</w:t>
      </w:r>
      <w:r w:rsidRPr="00D24C7F">
        <w:rPr>
          <w:rFonts w:ascii="Times New Roman" w:hAnsi="Times New Roman" w:cs="Times New Roman"/>
        </w:rPr>
        <w:t xml:space="preserve"> о проведени</w:t>
      </w:r>
      <w:r w:rsidRPr="00D24C7F">
        <w:rPr>
          <w:rFonts w:ascii="Times New Roman" w:hAnsi="Times New Roman" w:cs="Times New Roman"/>
          <w:lang w:val="ru-RU"/>
        </w:rPr>
        <w:t>и</w:t>
      </w:r>
      <w:r w:rsidRPr="00D24C7F">
        <w:rPr>
          <w:rFonts w:ascii="Times New Roman" w:hAnsi="Times New Roman" w:cs="Times New Roman"/>
        </w:rPr>
        <w:t xml:space="preserve"> </w:t>
      </w:r>
      <w:r w:rsidR="001E28D9" w:rsidRPr="00D24C7F">
        <w:rPr>
          <w:rFonts w:ascii="Times New Roman" w:hAnsi="Times New Roman" w:cs="Times New Roman"/>
        </w:rPr>
        <w:t>аукциона</w:t>
      </w:r>
      <w:r w:rsidR="001E28D9" w:rsidRPr="00D24C7F">
        <w:rPr>
          <w:rFonts w:ascii="Times New Roman" w:hAnsi="Times New Roman" w:cs="Times New Roman"/>
          <w:lang w:val="ru-RU"/>
        </w:rPr>
        <w:t xml:space="preserve">: </w:t>
      </w:r>
    </w:p>
    <w:p w:rsidR="00D24C7F" w:rsidRDefault="00D24C7F" w:rsidP="00D24C7F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Лот 1)</w:t>
      </w:r>
      <w:r w:rsidR="003B2F9A" w:rsidRPr="003B2F9A">
        <w:rPr>
          <w:rFonts w:ascii="Times New Roman" w:hAnsi="Times New Roman" w:cs="Times New Roman"/>
          <w:lang w:val="ru-RU"/>
        </w:rPr>
        <w:t xml:space="preserve"> </w:t>
      </w:r>
      <w:r w:rsidR="003B2F9A" w:rsidRPr="00AD6D4F">
        <w:rPr>
          <w:rFonts w:ascii="Times New Roman" w:hAnsi="Times New Roman" w:cs="Times New Roman"/>
          <w:lang w:val="ru-RU"/>
        </w:rPr>
        <w:t xml:space="preserve">постановление администрации Гатчинского муниципального района Ленинградской области от </w:t>
      </w:r>
      <w:r w:rsidR="003B2F9A">
        <w:rPr>
          <w:rFonts w:ascii="Times New Roman" w:hAnsi="Times New Roman" w:cs="Times New Roman"/>
          <w:lang w:val="ru-RU"/>
        </w:rPr>
        <w:t>19.02.2019</w:t>
      </w:r>
      <w:r w:rsidR="003B2F9A" w:rsidRPr="00AD6D4F">
        <w:rPr>
          <w:rFonts w:ascii="Times New Roman" w:hAnsi="Times New Roman" w:cs="Times New Roman"/>
          <w:lang w:val="ru-RU"/>
        </w:rPr>
        <w:t xml:space="preserve"> № </w:t>
      </w:r>
      <w:r w:rsidR="003B2F9A">
        <w:rPr>
          <w:rFonts w:ascii="Times New Roman" w:hAnsi="Times New Roman" w:cs="Times New Roman"/>
          <w:lang w:val="ru-RU"/>
        </w:rPr>
        <w:t>521</w:t>
      </w:r>
      <w:r w:rsidR="003B2F9A" w:rsidRPr="00AD6D4F">
        <w:rPr>
          <w:rFonts w:ascii="Times New Roman" w:hAnsi="Times New Roman" w:cs="Times New Roman"/>
          <w:lang w:val="ru-RU"/>
        </w:rPr>
        <w:t xml:space="preserve"> «О проведении аукциона»;</w:t>
      </w:r>
    </w:p>
    <w:p w:rsidR="00D24C7F" w:rsidRDefault="00D24C7F" w:rsidP="00D24C7F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Лот 2)</w:t>
      </w:r>
      <w:r w:rsidR="003B2F9A" w:rsidRPr="003B2F9A">
        <w:rPr>
          <w:rFonts w:ascii="Times New Roman" w:hAnsi="Times New Roman" w:cs="Times New Roman"/>
          <w:lang w:val="ru-RU"/>
        </w:rPr>
        <w:t xml:space="preserve"> </w:t>
      </w:r>
      <w:r w:rsidR="003B2F9A" w:rsidRPr="00AD6D4F">
        <w:rPr>
          <w:rFonts w:ascii="Times New Roman" w:hAnsi="Times New Roman" w:cs="Times New Roman"/>
          <w:lang w:val="ru-RU"/>
        </w:rPr>
        <w:t xml:space="preserve">постановление администрации Гатчинского муниципального района Ленинградской области от </w:t>
      </w:r>
      <w:r w:rsidR="003B2F9A">
        <w:rPr>
          <w:rFonts w:ascii="Times New Roman" w:hAnsi="Times New Roman" w:cs="Times New Roman"/>
          <w:lang w:val="ru-RU"/>
        </w:rPr>
        <w:t>19.02.2019</w:t>
      </w:r>
      <w:r w:rsidR="003B2F9A" w:rsidRPr="00AD6D4F">
        <w:rPr>
          <w:rFonts w:ascii="Times New Roman" w:hAnsi="Times New Roman" w:cs="Times New Roman"/>
          <w:lang w:val="ru-RU"/>
        </w:rPr>
        <w:t xml:space="preserve"> № </w:t>
      </w:r>
      <w:r w:rsidR="003B2F9A">
        <w:rPr>
          <w:rFonts w:ascii="Times New Roman" w:hAnsi="Times New Roman" w:cs="Times New Roman"/>
          <w:lang w:val="ru-RU"/>
        </w:rPr>
        <w:t>520</w:t>
      </w:r>
      <w:r w:rsidR="003B2F9A" w:rsidRPr="00AD6D4F">
        <w:rPr>
          <w:rFonts w:ascii="Times New Roman" w:hAnsi="Times New Roman" w:cs="Times New Roman"/>
          <w:lang w:val="ru-RU"/>
        </w:rPr>
        <w:t xml:space="preserve"> «О проведении аукциона»;</w:t>
      </w:r>
    </w:p>
    <w:p w:rsidR="00D24C7F" w:rsidRDefault="00D24C7F" w:rsidP="00D24C7F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Лот</w:t>
      </w:r>
      <w:r w:rsidR="00BD1FA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3)</w:t>
      </w:r>
      <w:r w:rsidR="00AD6D4F" w:rsidRPr="00AD6D4F">
        <w:t xml:space="preserve"> </w:t>
      </w:r>
      <w:r w:rsidR="00AD6D4F" w:rsidRPr="00AD6D4F">
        <w:rPr>
          <w:rFonts w:ascii="Times New Roman" w:hAnsi="Times New Roman" w:cs="Times New Roman"/>
          <w:lang w:val="ru-RU"/>
        </w:rPr>
        <w:t xml:space="preserve">постановление администрации Гатчинского муниципального района Ленинградской области от </w:t>
      </w:r>
      <w:r w:rsidR="00AD6D4F">
        <w:rPr>
          <w:rFonts w:ascii="Times New Roman" w:hAnsi="Times New Roman" w:cs="Times New Roman"/>
          <w:lang w:val="ru-RU"/>
        </w:rPr>
        <w:t>17.10</w:t>
      </w:r>
      <w:r w:rsidR="00AD6D4F" w:rsidRPr="00AD6D4F">
        <w:rPr>
          <w:rFonts w:ascii="Times New Roman" w:hAnsi="Times New Roman" w:cs="Times New Roman"/>
          <w:lang w:val="ru-RU"/>
        </w:rPr>
        <w:t xml:space="preserve">.2018 № </w:t>
      </w:r>
      <w:r w:rsidR="00AD6D4F">
        <w:rPr>
          <w:rFonts w:ascii="Times New Roman" w:hAnsi="Times New Roman" w:cs="Times New Roman"/>
          <w:lang w:val="ru-RU"/>
        </w:rPr>
        <w:t>4453</w:t>
      </w:r>
      <w:r w:rsidR="00AD6D4F" w:rsidRPr="00AD6D4F">
        <w:rPr>
          <w:rFonts w:ascii="Times New Roman" w:hAnsi="Times New Roman" w:cs="Times New Roman"/>
          <w:lang w:val="ru-RU"/>
        </w:rPr>
        <w:t xml:space="preserve"> «О проведении аукциона»;</w:t>
      </w:r>
    </w:p>
    <w:p w:rsidR="00824A14" w:rsidRPr="00D24C7F" w:rsidRDefault="00824A14" w:rsidP="00D24C7F">
      <w:pPr>
        <w:pStyle w:val="a4"/>
        <w:rPr>
          <w:rFonts w:ascii="Times New Roman" w:hAnsi="Times New Roman" w:cs="Times New Roman"/>
          <w:lang w:val="ru-RU"/>
        </w:rPr>
      </w:pPr>
      <w:r w:rsidRPr="00D24C7F">
        <w:rPr>
          <w:rFonts w:ascii="Times New Roman" w:hAnsi="Times New Roman" w:cs="Times New Roman"/>
        </w:rPr>
        <w:t>Предмет аукциона – продажа земельн</w:t>
      </w:r>
      <w:r w:rsidR="003F0978" w:rsidRPr="00D24C7F">
        <w:rPr>
          <w:rFonts w:ascii="Times New Roman" w:hAnsi="Times New Roman" w:cs="Times New Roman"/>
          <w:lang w:val="ru-RU"/>
        </w:rPr>
        <w:t>ых</w:t>
      </w:r>
      <w:r w:rsidRPr="00D24C7F">
        <w:rPr>
          <w:rFonts w:ascii="Times New Roman" w:hAnsi="Times New Roman" w:cs="Times New Roman"/>
        </w:rPr>
        <w:t xml:space="preserve"> участк</w:t>
      </w:r>
      <w:r w:rsidR="003F0978" w:rsidRPr="00D24C7F">
        <w:rPr>
          <w:rFonts w:ascii="Times New Roman" w:hAnsi="Times New Roman" w:cs="Times New Roman"/>
          <w:lang w:val="ru-RU"/>
        </w:rPr>
        <w:t>ов</w:t>
      </w:r>
      <w:r w:rsidR="00FA3B03" w:rsidRPr="00D24C7F">
        <w:rPr>
          <w:rFonts w:ascii="Times New Roman" w:hAnsi="Times New Roman" w:cs="Times New Roman"/>
          <w:lang w:val="ru-RU"/>
        </w:rPr>
        <w:t xml:space="preserve"> </w:t>
      </w:r>
      <w:r w:rsidRPr="00D24C7F">
        <w:rPr>
          <w:rFonts w:ascii="Times New Roman" w:hAnsi="Times New Roman" w:cs="Times New Roman"/>
        </w:rPr>
        <w:t>из земель, собственность на которые не разграничена</w:t>
      </w:r>
      <w:r w:rsidRPr="00D24C7F">
        <w:rPr>
          <w:rFonts w:ascii="Times New Roman" w:hAnsi="Times New Roman" w:cs="Times New Roman"/>
          <w:lang w:val="ru-RU"/>
        </w:rPr>
        <w:t>.</w:t>
      </w:r>
    </w:p>
    <w:p w:rsidR="00790FC4" w:rsidRPr="00790FC4" w:rsidRDefault="00790FC4" w:rsidP="00790FC4">
      <w:pPr>
        <w:pStyle w:val="a4"/>
        <w:rPr>
          <w:rFonts w:ascii="Times New Roman" w:hAnsi="Times New Roman" w:cs="Times New Roman"/>
          <w:lang w:val="ru-RU"/>
        </w:rPr>
      </w:pPr>
    </w:p>
    <w:p w:rsidR="001E28D9" w:rsidRPr="00D24C7F" w:rsidRDefault="001E28D9" w:rsidP="001E28D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 w:rsidR="00790FC4">
        <w:rPr>
          <w:rFonts w:ascii="Times New Roman" w:hAnsi="Times New Roman" w:cs="Times New Roman"/>
          <w:b/>
          <w:lang w:val="ru-RU"/>
        </w:rPr>
        <w:t>1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 w:rsidR="00D24C7F">
        <w:rPr>
          <w:rFonts w:ascii="Times New Roman" w:hAnsi="Times New Roman" w:cs="Times New Roman"/>
          <w:lang w:val="ru-RU"/>
        </w:rPr>
        <w:t>1856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</w:t>
      </w:r>
      <w:r w:rsidR="00D24C7F">
        <w:rPr>
          <w:rFonts w:ascii="Times New Roman" w:hAnsi="Times New Roman" w:cs="Times New Roman"/>
          <w:lang w:val="ru-RU"/>
        </w:rPr>
        <w:t>0209001:347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 xml:space="preserve">Ленинградская область, Гатчинский муниципальный район, </w:t>
      </w:r>
      <w:r w:rsidR="00D24C7F">
        <w:rPr>
          <w:rFonts w:ascii="Times New Roman" w:hAnsi="Times New Roman" w:cs="Times New Roman"/>
          <w:b/>
          <w:lang w:val="ru-RU"/>
        </w:rPr>
        <w:t>Пудостьское сельское поселение, д. Черново, уч. 61а.</w:t>
      </w:r>
    </w:p>
    <w:p w:rsidR="001E28D9" w:rsidRPr="00321706" w:rsidRDefault="001E28D9" w:rsidP="001E28D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1E28D9" w:rsidRPr="00100440" w:rsidRDefault="001E28D9" w:rsidP="001E28D9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 w:rsidR="00341DC8" w:rsidRPr="00341DC8">
        <w:rPr>
          <w:rFonts w:ascii="Times New Roman" w:hAnsi="Times New Roman" w:cs="Times New Roman"/>
          <w:lang w:val="ru-RU"/>
        </w:rPr>
        <w:t>индивидуальные жилые дома 1-3 этажа с приусадебными земельными участками (в том числе ранее предоставленные индивидуальные дома с приусадебными участками, участки для подсобного хозяйства и личного подсобного хозяйства и др.).</w:t>
      </w:r>
    </w:p>
    <w:p w:rsidR="001E28D9" w:rsidRPr="00341DC8" w:rsidRDefault="001E28D9" w:rsidP="001E28D9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 w:rsidR="00341DC8">
        <w:rPr>
          <w:rFonts w:ascii="Times New Roman" w:hAnsi="Times New Roman" w:cs="Times New Roman"/>
          <w:color w:val="000000"/>
          <w:lang w:val="ru-RU"/>
        </w:rPr>
        <w:t>водоохранная зона, площадью 90 кв.м., охранная зона ЛЭП, площадью 52 кв.м.</w:t>
      </w:r>
    </w:p>
    <w:p w:rsidR="001E28D9" w:rsidRPr="00321706" w:rsidRDefault="001E28D9" w:rsidP="001E28D9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341DC8" w:rsidRDefault="001E28D9" w:rsidP="00341DC8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 w:rsidR="00341DC8" w:rsidRPr="00341DC8">
        <w:rPr>
          <w:rFonts w:ascii="Times New Roman" w:hAnsi="Times New Roman" w:cs="Times New Roman"/>
          <w:lang w:val="ru-RU"/>
        </w:rPr>
        <w:t xml:space="preserve">1 653 696 (Один миллион шестьсот пятьдесят три тысячи шестьсот девяносто шесть) рублей </w:t>
      </w:r>
    </w:p>
    <w:p w:rsidR="00341DC8" w:rsidRDefault="001E28D9" w:rsidP="00341DC8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="004F0EBB"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341DC8" w:rsidRPr="00341DC8">
        <w:rPr>
          <w:rFonts w:ascii="Times New Roman" w:hAnsi="Times New Roman" w:cs="Times New Roman"/>
          <w:lang w:val="ru-RU"/>
        </w:rPr>
        <w:t>330 739 (Триста тридцать тысяч семьсот тридцать девять) рублей 20 копеек.</w:t>
      </w:r>
    </w:p>
    <w:p w:rsidR="001E28D9" w:rsidRPr="00321706" w:rsidRDefault="001E28D9" w:rsidP="00341DC8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341DC8">
        <w:rPr>
          <w:rFonts w:ascii="Times New Roman" w:hAnsi="Times New Roman" w:cs="Times New Roman"/>
          <w:lang w:val="ru-RU"/>
        </w:rPr>
        <w:t>49 611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341DC8">
        <w:rPr>
          <w:rFonts w:ascii="Times New Roman" w:hAnsi="Times New Roman" w:cs="Times New Roman"/>
          <w:lang w:val="ru-RU"/>
        </w:rPr>
        <w:t>Сорок девять тысяч шестьсот одиннадцать</w:t>
      </w:r>
      <w:r w:rsidRPr="00321706">
        <w:rPr>
          <w:rFonts w:ascii="Times New Roman" w:hAnsi="Times New Roman" w:cs="Times New Roman"/>
          <w:lang w:val="ru-RU"/>
        </w:rPr>
        <w:t>) рубл</w:t>
      </w:r>
      <w:r w:rsidR="00341DC8">
        <w:rPr>
          <w:rFonts w:ascii="Times New Roman" w:hAnsi="Times New Roman" w:cs="Times New Roman"/>
          <w:lang w:val="ru-RU"/>
        </w:rPr>
        <w:t>ей.</w:t>
      </w:r>
    </w:p>
    <w:p w:rsidR="001E28D9" w:rsidRPr="00790FC4" w:rsidRDefault="001E28D9" w:rsidP="00790FC4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 w:rsidR="00790FC4">
        <w:rPr>
          <w:b/>
        </w:rPr>
        <w:t>:</w:t>
      </w:r>
    </w:p>
    <w:p w:rsidR="00341DC8" w:rsidRPr="00341DC8" w:rsidRDefault="00341DC8" w:rsidP="00341DC8">
      <w:r w:rsidRPr="00341DC8">
        <w:t>Для данного земельного участка подготовлен и утвержден градостроительный план земельного участка.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3"/>
      </w:tblGrid>
      <w:tr w:rsidR="00341DC8" w:rsidRPr="00021110" w:rsidTr="00CB702F">
        <w:trPr>
          <w:tblCellSpacing w:w="0" w:type="dxa"/>
        </w:trPr>
        <w:tc>
          <w:tcPr>
            <w:tcW w:w="9354" w:type="dxa"/>
          </w:tcPr>
          <w:tbl>
            <w:tblPr>
              <w:tblW w:w="98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7683"/>
              <w:gridCol w:w="850"/>
              <w:gridCol w:w="636"/>
            </w:tblGrid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1.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Минимальный отступ жилых зданий от красной линии улиц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5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2.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Минимальный отступ жилых зданий от красной линии проездов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3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3.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Минимальное расстояние от хозяйственных построек до красных линий улиц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5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4.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Минимальное расстояние от окон жилых помещений до стен дома и хозяйственных построек на соседних земельных участках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6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5.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Минимальное расстояние от границы участка до стены жилого дома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3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6.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Минимальное расстояние от границы участка до хозяйственных построек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4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7.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 w:rsidRPr="00021110">
                    <w:t>Минимальное расстояние от границы участка до хозяйственных построек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м</w:t>
                  </w:r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 w:rsidRPr="00021110">
                    <w:t>1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Pr="00021110" w:rsidRDefault="00341DC8" w:rsidP="00CB702F">
                  <w:pPr>
                    <w:jc w:val="both"/>
                  </w:pPr>
                  <w:r>
                    <w:t>8.</w:t>
                  </w:r>
                </w:p>
              </w:tc>
              <w:tc>
                <w:tcPr>
                  <w:tcW w:w="7683" w:type="dxa"/>
                </w:tcPr>
                <w:p w:rsidR="00341DC8" w:rsidRPr="00021110" w:rsidRDefault="00341DC8" w:rsidP="00CB702F">
                  <w:pPr>
                    <w:jc w:val="both"/>
                  </w:pPr>
                  <w:r>
                    <w:t>Максимальное количество этажей</w:t>
                  </w:r>
                </w:p>
              </w:tc>
              <w:tc>
                <w:tcPr>
                  <w:tcW w:w="850" w:type="dxa"/>
                </w:tcPr>
                <w:p w:rsidR="00341DC8" w:rsidRPr="00021110" w:rsidRDefault="00341DC8" w:rsidP="00CB702F">
                  <w:pPr>
                    <w:jc w:val="center"/>
                  </w:pPr>
                  <w:proofErr w:type="spellStart"/>
                  <w:r>
                    <w:t>эт</w:t>
                  </w:r>
                  <w:proofErr w:type="spellEnd"/>
                </w:p>
              </w:tc>
              <w:tc>
                <w:tcPr>
                  <w:tcW w:w="636" w:type="dxa"/>
                </w:tcPr>
                <w:p w:rsidR="00341DC8" w:rsidRPr="00021110" w:rsidRDefault="00341DC8" w:rsidP="00CB702F">
                  <w:pPr>
                    <w:jc w:val="center"/>
                  </w:pPr>
                  <w:r>
                    <w:t>3</w:t>
                  </w:r>
                </w:p>
              </w:tc>
            </w:tr>
            <w:tr w:rsidR="00341DC8" w:rsidRPr="00021110" w:rsidTr="00CB702F">
              <w:tc>
                <w:tcPr>
                  <w:tcW w:w="709" w:type="dxa"/>
                </w:tcPr>
                <w:p w:rsidR="00341DC8" w:rsidRDefault="00341DC8" w:rsidP="00CB702F">
                  <w:pPr>
                    <w:jc w:val="both"/>
                  </w:pPr>
                  <w:r>
                    <w:t>9.</w:t>
                  </w:r>
                </w:p>
              </w:tc>
              <w:tc>
                <w:tcPr>
                  <w:tcW w:w="7683" w:type="dxa"/>
                </w:tcPr>
                <w:p w:rsidR="00341DC8" w:rsidRDefault="00341DC8" w:rsidP="00CB702F">
                  <w:pPr>
                    <w:jc w:val="both"/>
                  </w:pPr>
                  <w:r>
                    <w:t>Максимальный процент застройки</w:t>
                  </w:r>
                </w:p>
              </w:tc>
              <w:tc>
                <w:tcPr>
                  <w:tcW w:w="850" w:type="dxa"/>
                </w:tcPr>
                <w:p w:rsidR="00341DC8" w:rsidRDefault="00341DC8" w:rsidP="00CB702F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636" w:type="dxa"/>
                </w:tcPr>
                <w:p w:rsidR="00341DC8" w:rsidRDefault="00341DC8" w:rsidP="00CB702F">
                  <w:pPr>
                    <w:jc w:val="center"/>
                  </w:pPr>
                  <w:r>
                    <w:t>70</w:t>
                  </w:r>
                </w:p>
              </w:tc>
            </w:tr>
          </w:tbl>
          <w:p w:rsidR="00341DC8" w:rsidRPr="00021110" w:rsidRDefault="00341DC8" w:rsidP="00CB702F">
            <w:pPr>
              <w:jc w:val="both"/>
            </w:pPr>
            <w:r w:rsidRPr="00021110">
              <w:lastRenderedPageBreak/>
              <w:t xml:space="preserve">       К индивидуальным жилым домам допускается пристраивать помещения для скота и птицы при условии изоляции их от жилых комнат не менее чем тремя подсобными помещениями. Эти помещения должны иметь изолированный наружный вход, расположенный не ближе 7 метров от входа в дом.</w:t>
            </w:r>
          </w:p>
        </w:tc>
      </w:tr>
    </w:tbl>
    <w:p w:rsidR="00341DC8" w:rsidRPr="00321706" w:rsidRDefault="00341DC8" w:rsidP="00341DC8">
      <w:pPr>
        <w:ind w:hanging="142"/>
        <w:jc w:val="both"/>
      </w:pPr>
    </w:p>
    <w:p w:rsidR="001E28D9" w:rsidRPr="00321706" w:rsidRDefault="001E28D9" w:rsidP="001E28D9">
      <w:pPr>
        <w:jc w:val="center"/>
        <w:rPr>
          <w:b/>
          <w:u w:val="single"/>
        </w:rPr>
      </w:pPr>
    </w:p>
    <w:p w:rsidR="001E28D9" w:rsidRPr="00321706" w:rsidRDefault="001E28D9" w:rsidP="001E28D9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392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134"/>
        <w:gridCol w:w="3094"/>
        <w:gridCol w:w="993"/>
        <w:gridCol w:w="1348"/>
      </w:tblGrid>
      <w:tr w:rsidR="001E28D9" w:rsidRPr="00C01C49" w:rsidTr="00341DC8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1E28D9" w:rsidRPr="00C01C49" w:rsidTr="00341DC8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276" w:type="dxa"/>
          </w:tcPr>
          <w:p w:rsidR="001E28D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341DC8" w:rsidRDefault="00341DC8" w:rsidP="007867DD">
            <w:pPr>
              <w:jc w:val="center"/>
              <w:rPr>
                <w:sz w:val="18"/>
                <w:szCs w:val="18"/>
              </w:rPr>
            </w:pPr>
          </w:p>
          <w:p w:rsidR="00341DC8" w:rsidRPr="00C01C49" w:rsidRDefault="00341DC8" w:rsidP="00786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питания</w:t>
            </w:r>
            <w:r w:rsidR="00E86C8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ПС-110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Мариенбург</w:t>
            </w:r>
            <w:proofErr w:type="spellEnd"/>
            <w:r>
              <w:rPr>
                <w:sz w:val="18"/>
                <w:szCs w:val="18"/>
              </w:rPr>
              <w:t xml:space="preserve"> (ПС </w:t>
            </w:r>
            <w:r w:rsidR="00E86C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25)</w:t>
            </w:r>
          </w:p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строительства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распред.сети</w:t>
            </w:r>
            <w:proofErr w:type="spellEnd"/>
            <w:proofErr w:type="gramEnd"/>
            <w:r w:rsidRPr="00C01C49">
              <w:rPr>
                <w:sz w:val="18"/>
                <w:szCs w:val="18"/>
              </w:rPr>
              <w:t xml:space="preserve"> 10/6/0,4 </w:t>
            </w:r>
            <w:proofErr w:type="spellStart"/>
            <w:r w:rsidRPr="00C01C49">
              <w:rPr>
                <w:sz w:val="18"/>
                <w:szCs w:val="18"/>
              </w:rPr>
              <w:t>кВ</w:t>
            </w:r>
            <w:proofErr w:type="spellEnd"/>
            <w:r w:rsidRPr="00C01C49">
              <w:rPr>
                <w:sz w:val="18"/>
                <w:szCs w:val="18"/>
              </w:rPr>
              <w:t xml:space="preserve"> до границы участка. Со стороны заявителя-электроснабжение электроустановок заявителя предусмотреть от ближайшей опоры ВЛ-0,4кВ от ТП-</w:t>
            </w:r>
            <w:r w:rsidR="00B86026">
              <w:rPr>
                <w:sz w:val="18"/>
                <w:szCs w:val="18"/>
              </w:rPr>
              <w:t>1174</w:t>
            </w:r>
            <w:r>
              <w:rPr>
                <w:sz w:val="18"/>
                <w:szCs w:val="18"/>
              </w:rPr>
              <w:t>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</w:t>
            </w:r>
            <w:r w:rsidR="00B86026">
              <w:rPr>
                <w:sz w:val="18"/>
                <w:szCs w:val="18"/>
              </w:rPr>
              <w:t xml:space="preserve">должно быть </w:t>
            </w:r>
            <w:r>
              <w:rPr>
                <w:sz w:val="18"/>
                <w:szCs w:val="18"/>
              </w:rPr>
              <w:t>с учетом требований</w:t>
            </w:r>
            <w:r w:rsidR="00B86026">
              <w:rPr>
                <w:sz w:val="18"/>
                <w:szCs w:val="18"/>
              </w:rPr>
              <w:t xml:space="preserve"> ПАО «Ленэнерго»</w:t>
            </w:r>
            <w:r>
              <w:rPr>
                <w:sz w:val="18"/>
                <w:szCs w:val="18"/>
              </w:rPr>
              <w:t>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 w:rsidR="00341DC8">
              <w:rPr>
                <w:sz w:val="18"/>
                <w:szCs w:val="18"/>
              </w:rPr>
              <w:t>01.1</w:t>
            </w:r>
            <w:r w:rsidR="00E86C8A">
              <w:rPr>
                <w:sz w:val="18"/>
                <w:szCs w:val="18"/>
              </w:rPr>
              <w:t>1</w:t>
            </w:r>
            <w:r w:rsidRPr="00C01C49">
              <w:rPr>
                <w:sz w:val="18"/>
                <w:szCs w:val="18"/>
              </w:rPr>
              <w:t>.18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Окончательный размер будет определен при заключении договора.</w:t>
            </w:r>
          </w:p>
        </w:tc>
      </w:tr>
      <w:tr w:rsidR="00CE0CA8" w:rsidRPr="00C01C49" w:rsidTr="00341DC8">
        <w:tc>
          <w:tcPr>
            <w:tcW w:w="1271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276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выполнения мероприятий по подключению объекта капитального строительства и пуску газа составляет </w:t>
            </w:r>
            <w:r w:rsidR="00E44EA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CE0CA8" w:rsidRPr="00C01C49" w:rsidRDefault="00E44EA5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E0CA8">
              <w:rPr>
                <w:sz w:val="18"/>
                <w:szCs w:val="18"/>
              </w:rPr>
              <w:t xml:space="preserve"> года со дня заключения договора о тех. присоединении</w:t>
            </w:r>
          </w:p>
        </w:tc>
        <w:tc>
          <w:tcPr>
            <w:tcW w:w="1348" w:type="dxa"/>
          </w:tcPr>
          <w:p w:rsidR="00CE0CA8" w:rsidRPr="00C01C49" w:rsidRDefault="00E44EA5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860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209</w:t>
            </w:r>
            <w:r w:rsidR="00B860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400</w:t>
            </w:r>
            <w:r w:rsidR="00CE0CA8">
              <w:rPr>
                <w:sz w:val="18"/>
                <w:szCs w:val="18"/>
              </w:rPr>
              <w:t xml:space="preserve"> </w:t>
            </w:r>
            <w:proofErr w:type="spellStart"/>
            <w:r w:rsidR="00CE0CA8">
              <w:rPr>
                <w:sz w:val="18"/>
                <w:szCs w:val="18"/>
              </w:rPr>
              <w:t>руб</w:t>
            </w:r>
            <w:proofErr w:type="spellEnd"/>
            <w:r w:rsidR="00B86026">
              <w:rPr>
                <w:sz w:val="18"/>
                <w:szCs w:val="18"/>
              </w:rPr>
              <w:t xml:space="preserve"> </w:t>
            </w:r>
            <w:r w:rsidR="00CE0CA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расчет произведен АО «Газпром газораспределение ЛО» по индивидуальному проекту.</w:t>
            </w:r>
            <w:r w:rsidR="00CE0CA8">
              <w:rPr>
                <w:sz w:val="18"/>
                <w:szCs w:val="18"/>
              </w:rPr>
              <w:t>)</w:t>
            </w:r>
          </w:p>
        </w:tc>
      </w:tr>
      <w:tr w:rsidR="001E28D9" w:rsidRPr="00C01C49" w:rsidTr="00341DC8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1E28D9" w:rsidRPr="00321706" w:rsidRDefault="001E28D9" w:rsidP="001E28D9">
      <w:pPr>
        <w:rPr>
          <w:b/>
        </w:rPr>
      </w:pP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D2181B" w:rsidRPr="00321706" w:rsidRDefault="00D2181B" w:rsidP="001E28D9">
      <w:pPr>
        <w:jc w:val="both"/>
      </w:pPr>
    </w:p>
    <w:p w:rsidR="00D2181B" w:rsidRPr="00E44EA5" w:rsidRDefault="001E28D9" w:rsidP="00D2181B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 w:rsidR="00790FC4">
        <w:rPr>
          <w:rFonts w:ascii="Times New Roman" w:hAnsi="Times New Roman" w:cs="Times New Roman"/>
          <w:b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="00D2181B" w:rsidRPr="00321706">
        <w:rPr>
          <w:rFonts w:ascii="Times New Roman" w:hAnsi="Times New Roman" w:cs="Times New Roman"/>
        </w:rPr>
        <w:t xml:space="preserve">Участок площадью </w:t>
      </w:r>
      <w:r w:rsidR="00E44EA5">
        <w:rPr>
          <w:rFonts w:ascii="Times New Roman" w:hAnsi="Times New Roman" w:cs="Times New Roman"/>
          <w:lang w:val="ru-RU"/>
        </w:rPr>
        <w:t>1162</w:t>
      </w:r>
      <w:r w:rsidR="00D2181B" w:rsidRPr="00321706">
        <w:rPr>
          <w:rFonts w:ascii="Times New Roman" w:hAnsi="Times New Roman" w:cs="Times New Roman"/>
        </w:rPr>
        <w:t xml:space="preserve"> </w:t>
      </w:r>
      <w:proofErr w:type="gramStart"/>
      <w:r w:rsidR="00D2181B" w:rsidRPr="00321706">
        <w:rPr>
          <w:rFonts w:ascii="Times New Roman" w:hAnsi="Times New Roman" w:cs="Times New Roman"/>
        </w:rPr>
        <w:t>кв.м</w:t>
      </w:r>
      <w:proofErr w:type="gramEnd"/>
      <w:r w:rsidR="00D2181B" w:rsidRPr="00321706">
        <w:rPr>
          <w:rFonts w:ascii="Times New Roman" w:hAnsi="Times New Roman" w:cs="Times New Roman"/>
        </w:rPr>
        <w:t xml:space="preserve"> с кадастровым номером  </w:t>
      </w:r>
      <w:r w:rsidR="00E44EA5" w:rsidRPr="00E44EA5">
        <w:rPr>
          <w:rFonts w:ascii="Times New Roman" w:hAnsi="Times New Roman" w:cs="Times New Roman"/>
        </w:rPr>
        <w:t>47:23:0408003:375</w:t>
      </w:r>
      <w:r w:rsidR="00D2181B" w:rsidRPr="00321706">
        <w:rPr>
          <w:rFonts w:ascii="Times New Roman" w:hAnsi="Times New Roman" w:cs="Times New Roman"/>
          <w:lang w:val="ru-RU"/>
        </w:rPr>
        <w:t>,</w:t>
      </w:r>
      <w:r w:rsidR="00D2181B" w:rsidRPr="00321706">
        <w:rPr>
          <w:rFonts w:ascii="Times New Roman" w:hAnsi="Times New Roman" w:cs="Times New Roman"/>
        </w:rPr>
        <w:t xml:space="preserve"> расположенный по адресу: </w:t>
      </w:r>
      <w:r w:rsidR="00D2181B" w:rsidRPr="003F0978">
        <w:rPr>
          <w:rFonts w:ascii="Times New Roman" w:hAnsi="Times New Roman" w:cs="Times New Roman"/>
          <w:b/>
        </w:rPr>
        <w:t xml:space="preserve">Ленинградская область, Гатчинский муниципальный район, Кобринское сельское поселение, </w:t>
      </w:r>
      <w:r w:rsidR="00E44EA5" w:rsidRPr="00E44EA5">
        <w:rPr>
          <w:rFonts w:ascii="Times New Roman" w:hAnsi="Times New Roman" w:cs="Times New Roman"/>
          <w:b/>
        </w:rPr>
        <w:t xml:space="preserve">п. </w:t>
      </w:r>
      <w:proofErr w:type="spellStart"/>
      <w:r w:rsidR="00E44EA5" w:rsidRPr="00E44EA5">
        <w:rPr>
          <w:rFonts w:ascii="Times New Roman" w:hAnsi="Times New Roman" w:cs="Times New Roman"/>
          <w:b/>
        </w:rPr>
        <w:t>Карташевская</w:t>
      </w:r>
      <w:proofErr w:type="spellEnd"/>
      <w:r w:rsidR="00E44EA5" w:rsidRPr="00E44EA5">
        <w:rPr>
          <w:rFonts w:ascii="Times New Roman" w:hAnsi="Times New Roman" w:cs="Times New Roman"/>
          <w:b/>
        </w:rPr>
        <w:t>, ул. Горького, уч. 28а</w:t>
      </w:r>
      <w:r w:rsidR="00E44EA5">
        <w:rPr>
          <w:rFonts w:ascii="Times New Roman" w:hAnsi="Times New Roman" w:cs="Times New Roman"/>
          <w:b/>
          <w:lang w:val="ru-RU"/>
        </w:rPr>
        <w:t>.</w:t>
      </w:r>
    </w:p>
    <w:p w:rsidR="00D2181B" w:rsidRPr="00321706" w:rsidRDefault="00D2181B" w:rsidP="00D2181B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D2181B" w:rsidRPr="00100440" w:rsidRDefault="00D2181B" w:rsidP="00D2181B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 w:rsidRPr="00100440">
        <w:rPr>
          <w:rFonts w:ascii="Times New Roman" w:hAnsi="Times New Roman" w:cs="Times New Roman"/>
          <w:lang w:val="ru-RU"/>
        </w:rPr>
        <w:t xml:space="preserve">ведение подсобного хозяйства. </w:t>
      </w:r>
    </w:p>
    <w:p w:rsidR="00D2181B" w:rsidRPr="00E44EA5" w:rsidRDefault="00D2181B" w:rsidP="00D2181B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 w:rsidR="00E44EA5">
        <w:rPr>
          <w:rFonts w:ascii="Times New Roman" w:hAnsi="Times New Roman" w:cs="Times New Roman"/>
          <w:color w:val="000000"/>
          <w:lang w:val="ru-RU"/>
        </w:rPr>
        <w:t>охранная зона водоотводного поверхностного стока (канавы), площадью 49 кв.м., охранная зона низковольтной ЛЭП, площадью 41 кв.м.</w:t>
      </w:r>
    </w:p>
    <w:p w:rsidR="00D2181B" w:rsidRPr="00321706" w:rsidRDefault="00D2181B" w:rsidP="00D2181B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E44EA5" w:rsidRDefault="0019102B" w:rsidP="00E44EA5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 w:rsidR="00E44EA5" w:rsidRPr="00E44EA5">
        <w:rPr>
          <w:rFonts w:ascii="Times New Roman" w:hAnsi="Times New Roman" w:cs="Times New Roman"/>
          <w:lang w:val="ru-RU"/>
        </w:rPr>
        <w:t xml:space="preserve">сумме   654 206 (Шестьсот пятьдесят четыре тысячи двести шесть) рублей </w:t>
      </w:r>
      <w:r w:rsidR="00E44EA5">
        <w:rPr>
          <w:rFonts w:ascii="Times New Roman" w:hAnsi="Times New Roman" w:cs="Times New Roman"/>
          <w:lang w:val="ru-RU"/>
        </w:rPr>
        <w:t>.</w:t>
      </w:r>
    </w:p>
    <w:p w:rsidR="00E44EA5" w:rsidRDefault="0019102B" w:rsidP="00E44EA5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="004F0EBB"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E44EA5" w:rsidRPr="00E44EA5">
        <w:rPr>
          <w:rFonts w:ascii="Times New Roman" w:hAnsi="Times New Roman" w:cs="Times New Roman"/>
          <w:lang w:val="ru-RU"/>
        </w:rPr>
        <w:t xml:space="preserve">130 841 (Сто тридцать тысяч восемьсот сорок один) рубль </w:t>
      </w:r>
      <w:r w:rsidR="00E44EA5" w:rsidRPr="00FD60F1">
        <w:rPr>
          <w:rFonts w:ascii="Times New Roman" w:hAnsi="Times New Roman" w:cs="Times New Roman"/>
          <w:b/>
          <w:lang w:val="ru-RU"/>
        </w:rPr>
        <w:t>20</w:t>
      </w:r>
      <w:r w:rsidR="00E44EA5" w:rsidRPr="00E44EA5">
        <w:rPr>
          <w:rFonts w:ascii="Times New Roman" w:hAnsi="Times New Roman" w:cs="Times New Roman"/>
          <w:lang w:val="ru-RU"/>
        </w:rPr>
        <w:t xml:space="preserve"> копеек.</w:t>
      </w:r>
    </w:p>
    <w:p w:rsidR="0019102B" w:rsidRPr="00321706" w:rsidRDefault="0019102B" w:rsidP="00E44EA5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E44EA5">
        <w:rPr>
          <w:rFonts w:ascii="Times New Roman" w:hAnsi="Times New Roman" w:cs="Times New Roman"/>
          <w:lang w:val="ru-RU"/>
        </w:rPr>
        <w:t>13 626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E44EA5">
        <w:rPr>
          <w:rFonts w:ascii="Times New Roman" w:hAnsi="Times New Roman" w:cs="Times New Roman"/>
          <w:lang w:val="ru-RU"/>
        </w:rPr>
        <w:t>Тринадцать тысяч шестьсот двадцать шесть</w:t>
      </w:r>
      <w:r w:rsidRPr="00321706">
        <w:rPr>
          <w:rFonts w:ascii="Times New Roman" w:hAnsi="Times New Roman" w:cs="Times New Roman"/>
          <w:lang w:val="ru-RU"/>
        </w:rPr>
        <w:t>) рубл</w:t>
      </w:r>
      <w:r w:rsidR="00E44EA5">
        <w:rPr>
          <w:rFonts w:ascii="Times New Roman" w:hAnsi="Times New Roman" w:cs="Times New Roman"/>
          <w:lang w:val="ru-RU"/>
        </w:rPr>
        <w:t>ей</w:t>
      </w:r>
      <w:r>
        <w:rPr>
          <w:rFonts w:ascii="Times New Roman" w:hAnsi="Times New Roman" w:cs="Times New Roman"/>
          <w:lang w:val="ru-RU"/>
        </w:rPr>
        <w:t>.</w:t>
      </w:r>
    </w:p>
    <w:p w:rsidR="00D2181B" w:rsidRPr="00790FC4" w:rsidRDefault="00D2181B" w:rsidP="00790FC4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 w:rsidR="00790FC4" w:rsidRPr="00790FC4">
        <w:rPr>
          <w:b/>
        </w:rPr>
        <w:t>:</w:t>
      </w:r>
    </w:p>
    <w:p w:rsidR="00E44EA5" w:rsidRPr="00321706" w:rsidRDefault="00E44EA5" w:rsidP="00E44EA5">
      <w:pPr>
        <w:jc w:val="both"/>
      </w:pPr>
      <w:r w:rsidRPr="00321706">
        <w:lastRenderedPageBreak/>
        <w:t xml:space="preserve">1. Максимальное количество этажей зданий - 3; </w:t>
      </w:r>
    </w:p>
    <w:p w:rsidR="00E44EA5" w:rsidRDefault="00E44EA5" w:rsidP="00E44EA5">
      <w:pPr>
        <w:jc w:val="both"/>
      </w:pPr>
      <w:r>
        <w:t>2</w:t>
      </w:r>
      <w:r w:rsidRPr="00321706">
        <w:t>. Максимальный коэффициент застройки участка –</w:t>
      </w:r>
      <w:r>
        <w:t xml:space="preserve">70% </w:t>
      </w:r>
    </w:p>
    <w:p w:rsidR="00E44EA5" w:rsidRPr="00321706" w:rsidRDefault="00E44EA5" w:rsidP="00E44EA5">
      <w:pPr>
        <w:jc w:val="both"/>
      </w:pPr>
      <w:r>
        <w:t>3</w:t>
      </w:r>
      <w:r w:rsidRPr="00321706">
        <w:t xml:space="preserve">. Минимальный отступ строений от передней границы участка </w:t>
      </w:r>
      <w:r>
        <w:t>(со стороны дороги)</w:t>
      </w:r>
      <w:r w:rsidRPr="00321706">
        <w:t xml:space="preserve"> - 5 м;</w:t>
      </w:r>
    </w:p>
    <w:p w:rsidR="00E44EA5" w:rsidRDefault="00E44EA5" w:rsidP="00E44EA5">
      <w:pPr>
        <w:jc w:val="both"/>
      </w:pPr>
      <w:r>
        <w:t>4</w:t>
      </w:r>
      <w:r w:rsidRPr="00321706">
        <w:t>. Минимальный отступ от границ соседн</w:t>
      </w:r>
      <w:r>
        <w:t>их</w:t>
      </w:r>
      <w:r w:rsidRPr="00321706">
        <w:t xml:space="preserve"> участк</w:t>
      </w:r>
      <w:r>
        <w:t>ов</w:t>
      </w:r>
      <w:r w:rsidRPr="00321706">
        <w:t xml:space="preserve"> - 3 м; </w:t>
      </w:r>
    </w:p>
    <w:p w:rsidR="00E44EA5" w:rsidRPr="00E44EA5" w:rsidRDefault="00E44EA5" w:rsidP="00E44EA5">
      <w:r w:rsidRPr="00E44EA5">
        <w:t>Для данного земельного участка подготовлен и утвержден градостроительный план земельного участка.</w:t>
      </w:r>
    </w:p>
    <w:p w:rsidR="001E28D9" w:rsidRPr="00321706" w:rsidRDefault="001E28D9" w:rsidP="001E28D9">
      <w:pPr>
        <w:jc w:val="center"/>
        <w:rPr>
          <w:b/>
          <w:u w:val="single"/>
        </w:rPr>
      </w:pPr>
    </w:p>
    <w:p w:rsidR="001E28D9" w:rsidRPr="00321706" w:rsidRDefault="001E28D9" w:rsidP="001E28D9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993"/>
        <w:gridCol w:w="1348"/>
      </w:tblGrid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1E28D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E44EA5" w:rsidRDefault="00E44EA5" w:rsidP="007867DD">
            <w:pPr>
              <w:jc w:val="center"/>
              <w:rPr>
                <w:sz w:val="18"/>
                <w:szCs w:val="18"/>
              </w:rPr>
            </w:pPr>
          </w:p>
          <w:p w:rsidR="00E44EA5" w:rsidRPr="00C01C49" w:rsidRDefault="00E44EA5" w:rsidP="007867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питания</w:t>
            </w:r>
            <w:r w:rsidR="00A2587F">
              <w:rPr>
                <w:sz w:val="18"/>
                <w:szCs w:val="18"/>
              </w:rPr>
              <w:t xml:space="preserve">-ПС-35 </w:t>
            </w:r>
            <w:proofErr w:type="spellStart"/>
            <w:r w:rsidR="00A2587F">
              <w:rPr>
                <w:sz w:val="18"/>
                <w:szCs w:val="18"/>
              </w:rPr>
              <w:t>кВ</w:t>
            </w:r>
            <w:proofErr w:type="spellEnd"/>
            <w:r w:rsidR="00A2587F">
              <w:rPr>
                <w:sz w:val="18"/>
                <w:szCs w:val="18"/>
              </w:rPr>
              <w:t xml:space="preserve"> </w:t>
            </w:r>
            <w:proofErr w:type="spellStart"/>
            <w:r w:rsidR="00A2587F">
              <w:rPr>
                <w:sz w:val="18"/>
                <w:szCs w:val="18"/>
              </w:rPr>
              <w:t>Кобрино</w:t>
            </w:r>
            <w:proofErr w:type="spellEnd"/>
            <w:r w:rsidR="00A2587F">
              <w:rPr>
                <w:sz w:val="18"/>
                <w:szCs w:val="18"/>
              </w:rPr>
              <w:t xml:space="preserve"> (Кб)</w:t>
            </w:r>
          </w:p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</w:t>
            </w:r>
            <w:r w:rsidR="00FA7183">
              <w:rPr>
                <w:sz w:val="18"/>
                <w:szCs w:val="18"/>
              </w:rPr>
              <w:t>разработать организационно-технические мероприятия по технологическому присоединению к электрическим сетям ПАО «Ленэнерго»</w:t>
            </w:r>
            <w:r w:rsidRPr="00C01C49">
              <w:rPr>
                <w:sz w:val="18"/>
                <w:szCs w:val="18"/>
              </w:rPr>
              <w:t>. Со стороны заявителя-</w:t>
            </w:r>
            <w:r w:rsidR="00A2587F">
              <w:rPr>
                <w:sz w:val="18"/>
                <w:szCs w:val="18"/>
              </w:rPr>
              <w:t xml:space="preserve">подготовить для присоединения электроустановку, </w:t>
            </w:r>
            <w:r w:rsidRPr="00C01C49">
              <w:rPr>
                <w:sz w:val="18"/>
                <w:szCs w:val="18"/>
              </w:rPr>
              <w:t xml:space="preserve">электроснабжение электроустановок заявителя предусмотреть от ближайшей опоры ВЛ-0,4кВ </w:t>
            </w:r>
            <w:r w:rsidR="00FA7183">
              <w:rPr>
                <w:sz w:val="18"/>
                <w:szCs w:val="18"/>
              </w:rPr>
              <w:t>Л-1 от ТП-3</w:t>
            </w:r>
            <w:r>
              <w:rPr>
                <w:sz w:val="18"/>
                <w:szCs w:val="18"/>
              </w:rPr>
              <w:t>.</w:t>
            </w:r>
            <w:r w:rsidR="00FA7183">
              <w:rPr>
                <w:sz w:val="18"/>
                <w:szCs w:val="18"/>
              </w:rPr>
              <w:t xml:space="preserve"> Схему присоединения и порядок подключения согласовать с Гатчинским РЭС филиала ПАО «Ленэнерго» «</w:t>
            </w:r>
            <w:proofErr w:type="spellStart"/>
            <w:r w:rsidR="00FA7183">
              <w:rPr>
                <w:sz w:val="18"/>
                <w:szCs w:val="18"/>
              </w:rPr>
              <w:t>ГтЭС</w:t>
            </w:r>
            <w:proofErr w:type="spellEnd"/>
            <w:r w:rsidR="00FA7183">
              <w:rPr>
                <w:sz w:val="18"/>
                <w:szCs w:val="18"/>
              </w:rPr>
              <w:t>».</w:t>
            </w:r>
            <w:r>
              <w:rPr>
                <w:sz w:val="18"/>
                <w:szCs w:val="18"/>
              </w:rPr>
              <w:t xml:space="preserve">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с учетом требований</w:t>
            </w:r>
            <w:r w:rsidR="00FA7183">
              <w:rPr>
                <w:sz w:val="18"/>
                <w:szCs w:val="18"/>
              </w:rPr>
              <w:t xml:space="preserve"> к месту установки, к монтажу к устройству, обеспечивающему контроль величины максимальной мощности, к сдаче приборов учета в эк</w:t>
            </w:r>
            <w:r>
              <w:rPr>
                <w:sz w:val="18"/>
                <w:szCs w:val="18"/>
              </w:rPr>
              <w:t>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 w:rsidR="00A2587F">
              <w:rPr>
                <w:sz w:val="18"/>
                <w:szCs w:val="18"/>
              </w:rPr>
              <w:t>24.09</w:t>
            </w:r>
            <w:r w:rsidRPr="00C01C49">
              <w:rPr>
                <w:sz w:val="18"/>
                <w:szCs w:val="18"/>
              </w:rPr>
              <w:t>.18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A2587F">
              <w:rPr>
                <w:sz w:val="18"/>
                <w:szCs w:val="18"/>
              </w:rPr>
              <w:t>36744,02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Окончательный размер будет определен при заключении договора.</w:t>
            </w:r>
          </w:p>
        </w:tc>
      </w:tr>
      <w:tr w:rsidR="00CE0CA8" w:rsidRPr="00C01C49" w:rsidTr="007867DD">
        <w:tc>
          <w:tcPr>
            <w:tcW w:w="1271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выполнения мероприятий по подключению объекта капитального строительства и пуску газа составляет </w:t>
            </w:r>
            <w:r w:rsidR="00A2587F">
              <w:rPr>
                <w:sz w:val="18"/>
                <w:szCs w:val="18"/>
              </w:rPr>
              <w:t>9 месяцев</w:t>
            </w:r>
            <w:r>
              <w:rPr>
                <w:sz w:val="18"/>
                <w:szCs w:val="18"/>
              </w:rPr>
              <w:t xml:space="preserve"> со дня заключения договора о тех. присоединении.</w:t>
            </w:r>
          </w:p>
        </w:tc>
        <w:tc>
          <w:tcPr>
            <w:tcW w:w="993" w:type="dxa"/>
          </w:tcPr>
          <w:p w:rsidR="00CE0CA8" w:rsidRPr="00C01C49" w:rsidRDefault="00A2587F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срок действия договора о присоединении и доп. Соглашений к нему</w:t>
            </w:r>
          </w:p>
        </w:tc>
        <w:tc>
          <w:tcPr>
            <w:tcW w:w="1348" w:type="dxa"/>
          </w:tcPr>
          <w:p w:rsidR="00CE0CA8" w:rsidRPr="00C01C49" w:rsidRDefault="00A2587F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55900</w:t>
            </w:r>
            <w:r w:rsidR="00CE0CA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E0CA8">
              <w:rPr>
                <w:sz w:val="18"/>
                <w:szCs w:val="18"/>
              </w:rPr>
              <w:t>руб</w:t>
            </w:r>
            <w:proofErr w:type="spellEnd"/>
            <w:r w:rsidR="00CE0CA8">
              <w:rPr>
                <w:sz w:val="18"/>
                <w:szCs w:val="18"/>
              </w:rPr>
              <w:t>(</w:t>
            </w:r>
            <w:proofErr w:type="gramEnd"/>
            <w:r w:rsidR="00CE0CA8">
              <w:rPr>
                <w:sz w:val="18"/>
                <w:szCs w:val="18"/>
              </w:rPr>
              <w:t xml:space="preserve">в соответствии с Приказом Комитета по тарифам и ценовой политике ЛО от </w:t>
            </w:r>
            <w:r>
              <w:rPr>
                <w:sz w:val="18"/>
                <w:szCs w:val="18"/>
              </w:rPr>
              <w:t>18.12.2017</w:t>
            </w:r>
            <w:r w:rsidR="00CE0CA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442</w:t>
            </w:r>
            <w:r w:rsidR="00CE0CA8">
              <w:rPr>
                <w:sz w:val="18"/>
                <w:szCs w:val="18"/>
              </w:rPr>
              <w:t>-п с учетом предварительных технических параметров проекта газоснабжения)</w:t>
            </w:r>
          </w:p>
        </w:tc>
      </w:tr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1E28D9" w:rsidRPr="00321706" w:rsidRDefault="001E28D9" w:rsidP="001E28D9">
      <w:pPr>
        <w:rPr>
          <w:b/>
        </w:rPr>
      </w:pP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1E28D9" w:rsidRDefault="001E28D9" w:rsidP="001E28D9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A2587F" w:rsidRDefault="00A2587F" w:rsidP="001E28D9">
      <w:pPr>
        <w:jc w:val="both"/>
        <w:rPr>
          <w:i/>
        </w:rPr>
      </w:pPr>
    </w:p>
    <w:p w:rsidR="00A2587F" w:rsidRPr="00A2587F" w:rsidRDefault="00A2587F" w:rsidP="00A2587F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>
        <w:rPr>
          <w:rFonts w:ascii="Times New Roman" w:hAnsi="Times New Roman" w:cs="Times New Roman"/>
          <w:b/>
          <w:lang w:val="ru-RU"/>
        </w:rPr>
        <w:t>3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>
        <w:rPr>
          <w:rFonts w:ascii="Times New Roman" w:hAnsi="Times New Roman" w:cs="Times New Roman"/>
          <w:lang w:val="ru-RU"/>
        </w:rPr>
        <w:t>1500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E44EA5">
        <w:rPr>
          <w:rFonts w:ascii="Times New Roman" w:hAnsi="Times New Roman" w:cs="Times New Roman"/>
        </w:rPr>
        <w:t>47:23:</w:t>
      </w:r>
      <w:r>
        <w:rPr>
          <w:rFonts w:ascii="Times New Roman" w:hAnsi="Times New Roman" w:cs="Times New Roman"/>
          <w:lang w:val="ru-RU"/>
        </w:rPr>
        <w:t>0502003:908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 xml:space="preserve">Ленинградская область, Гатчинский муниципальный район, </w:t>
      </w:r>
      <w:r>
        <w:rPr>
          <w:rFonts w:ascii="Times New Roman" w:hAnsi="Times New Roman" w:cs="Times New Roman"/>
          <w:b/>
          <w:lang w:val="ru-RU"/>
        </w:rPr>
        <w:t>Сусанинское сельское поселение, п. Сусанино, линия-6, уч. 5.</w:t>
      </w:r>
    </w:p>
    <w:p w:rsidR="00A2587F" w:rsidRPr="00321706" w:rsidRDefault="00A2587F" w:rsidP="00A2587F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lastRenderedPageBreak/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A2587F" w:rsidRPr="00100440" w:rsidRDefault="00A2587F" w:rsidP="00A2587F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отдельно стоящие индивидуальные, усадебные </w:t>
      </w:r>
      <w:r w:rsidRPr="00A2587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жилые дома с придомовыми участками, с возможностью содержания и разведения домашнего скота и птицы (ЛПХ).</w:t>
      </w:r>
      <w:r w:rsidRPr="00100440">
        <w:rPr>
          <w:rFonts w:ascii="Times New Roman" w:hAnsi="Times New Roman" w:cs="Times New Roman"/>
          <w:lang w:val="ru-RU"/>
        </w:rPr>
        <w:t xml:space="preserve"> </w:t>
      </w:r>
    </w:p>
    <w:p w:rsidR="003839BB" w:rsidRDefault="00A2587F" w:rsidP="003839BB">
      <w:pPr>
        <w:pStyle w:val="a4"/>
        <w:ind w:right="68"/>
        <w:rPr>
          <w:rFonts w:ascii="Times New Roman" w:hAnsi="Times New Roman" w:cs="Times New Roman"/>
          <w:color w:val="000000"/>
          <w:lang w:val="ru-RU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</w:t>
      </w:r>
      <w:r w:rsidR="003839BB" w:rsidRPr="003839BB">
        <w:rPr>
          <w:rFonts w:ascii="Times New Roman" w:hAnsi="Times New Roman" w:cs="Times New Roman"/>
          <w:color w:val="000000"/>
          <w:lang w:val="ru-RU"/>
        </w:rPr>
        <w:t>охран</w:t>
      </w:r>
      <w:r w:rsidR="003839BB">
        <w:rPr>
          <w:rFonts w:ascii="Times New Roman" w:hAnsi="Times New Roman" w:cs="Times New Roman"/>
          <w:color w:val="000000"/>
          <w:lang w:val="ru-RU"/>
        </w:rPr>
        <w:t xml:space="preserve">ная </w:t>
      </w:r>
      <w:r w:rsidR="003839BB" w:rsidRPr="003839BB">
        <w:rPr>
          <w:rFonts w:ascii="Times New Roman" w:hAnsi="Times New Roman" w:cs="Times New Roman"/>
          <w:color w:val="000000"/>
          <w:lang w:val="ru-RU"/>
        </w:rPr>
        <w:t xml:space="preserve"> зон</w:t>
      </w:r>
      <w:r w:rsidR="003839BB">
        <w:rPr>
          <w:rFonts w:ascii="Times New Roman" w:hAnsi="Times New Roman" w:cs="Times New Roman"/>
          <w:color w:val="000000"/>
          <w:lang w:val="ru-RU"/>
        </w:rPr>
        <w:t>а</w:t>
      </w:r>
      <w:r w:rsidR="003839BB" w:rsidRPr="003839BB">
        <w:rPr>
          <w:rFonts w:ascii="Times New Roman" w:hAnsi="Times New Roman" w:cs="Times New Roman"/>
          <w:color w:val="000000"/>
          <w:lang w:val="ru-RU"/>
        </w:rPr>
        <w:t xml:space="preserve"> водоотводного поверхностного стока (канавы), площадью 55 кв.м., </w:t>
      </w:r>
      <w:r w:rsidR="00651670">
        <w:rPr>
          <w:rFonts w:ascii="Times New Roman" w:hAnsi="Times New Roman" w:cs="Times New Roman"/>
          <w:color w:val="000000"/>
          <w:lang w:val="ru-RU"/>
        </w:rPr>
        <w:t>охранная</w:t>
      </w:r>
      <w:r w:rsidR="003839BB" w:rsidRPr="003839BB">
        <w:rPr>
          <w:rFonts w:ascii="Times New Roman" w:hAnsi="Times New Roman" w:cs="Times New Roman"/>
          <w:color w:val="000000"/>
          <w:lang w:val="ru-RU"/>
        </w:rPr>
        <w:t xml:space="preserve"> зон</w:t>
      </w:r>
      <w:r w:rsidR="003839BB">
        <w:rPr>
          <w:rFonts w:ascii="Times New Roman" w:hAnsi="Times New Roman" w:cs="Times New Roman"/>
          <w:color w:val="000000"/>
          <w:lang w:val="ru-RU"/>
        </w:rPr>
        <w:t>а</w:t>
      </w:r>
      <w:r w:rsidR="003839BB" w:rsidRPr="003839BB">
        <w:rPr>
          <w:rFonts w:ascii="Times New Roman" w:hAnsi="Times New Roman" w:cs="Times New Roman"/>
          <w:color w:val="000000"/>
          <w:lang w:val="ru-RU"/>
        </w:rPr>
        <w:t>, площадью 183 кв.м.</w:t>
      </w:r>
    </w:p>
    <w:p w:rsidR="00A2587F" w:rsidRPr="003839BB" w:rsidRDefault="00A2587F" w:rsidP="003839BB">
      <w:pPr>
        <w:pStyle w:val="a4"/>
        <w:ind w:right="68"/>
        <w:rPr>
          <w:rFonts w:ascii="Times New Roman" w:hAnsi="Times New Roman" w:cs="Times New Roman"/>
        </w:rPr>
      </w:pPr>
      <w:r w:rsidRPr="003839BB">
        <w:rPr>
          <w:rFonts w:ascii="Times New Roman" w:hAnsi="Times New Roman" w:cs="Times New Roman"/>
          <w:b/>
        </w:rPr>
        <w:t>Описание земельного участка</w:t>
      </w:r>
      <w:r w:rsidRPr="003839BB">
        <w:rPr>
          <w:rFonts w:ascii="Times New Roman" w:hAnsi="Times New Roman" w:cs="Times New Roman"/>
        </w:rPr>
        <w:t xml:space="preserve"> - границы земельного участка установлены в соответствии с требованиями земельного законодательства.</w:t>
      </w:r>
    </w:p>
    <w:p w:rsidR="00A2587F" w:rsidRDefault="00A2587F" w:rsidP="00A2587F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 w:rsidRPr="00E44EA5">
        <w:rPr>
          <w:rFonts w:ascii="Times New Roman" w:hAnsi="Times New Roman" w:cs="Times New Roman"/>
          <w:lang w:val="ru-RU"/>
        </w:rPr>
        <w:t xml:space="preserve">сумме   </w:t>
      </w:r>
      <w:r w:rsidR="00AD6D4F">
        <w:rPr>
          <w:rFonts w:ascii="Times New Roman" w:hAnsi="Times New Roman" w:cs="Times New Roman"/>
          <w:lang w:val="ru-RU"/>
        </w:rPr>
        <w:t>1 176 000</w:t>
      </w:r>
      <w:r w:rsidRPr="00E44EA5">
        <w:rPr>
          <w:rFonts w:ascii="Times New Roman" w:hAnsi="Times New Roman" w:cs="Times New Roman"/>
          <w:lang w:val="ru-RU"/>
        </w:rPr>
        <w:t xml:space="preserve"> (</w:t>
      </w:r>
      <w:r w:rsidR="00AD6D4F">
        <w:rPr>
          <w:rFonts w:ascii="Times New Roman" w:hAnsi="Times New Roman" w:cs="Times New Roman"/>
          <w:lang w:val="ru-RU"/>
        </w:rPr>
        <w:t>Один миллион сто семьдесят шесть тысяч</w:t>
      </w:r>
      <w:r w:rsidRPr="00E44EA5">
        <w:rPr>
          <w:rFonts w:ascii="Times New Roman" w:hAnsi="Times New Roman" w:cs="Times New Roman"/>
          <w:lang w:val="ru-RU"/>
        </w:rPr>
        <w:t xml:space="preserve">) рублей </w:t>
      </w:r>
      <w:r>
        <w:rPr>
          <w:rFonts w:ascii="Times New Roman" w:hAnsi="Times New Roman" w:cs="Times New Roman"/>
          <w:lang w:val="ru-RU"/>
        </w:rPr>
        <w:t>.</w:t>
      </w:r>
    </w:p>
    <w:p w:rsidR="00A2587F" w:rsidRDefault="00A2587F" w:rsidP="00A2587F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AD6D4F">
        <w:rPr>
          <w:rFonts w:ascii="Times New Roman" w:hAnsi="Times New Roman" w:cs="Times New Roman"/>
          <w:lang w:val="ru-RU"/>
        </w:rPr>
        <w:t>235 200</w:t>
      </w:r>
      <w:r w:rsidRPr="00E44EA5">
        <w:rPr>
          <w:rFonts w:ascii="Times New Roman" w:hAnsi="Times New Roman" w:cs="Times New Roman"/>
          <w:lang w:val="ru-RU"/>
        </w:rPr>
        <w:t xml:space="preserve"> (</w:t>
      </w:r>
      <w:r w:rsidR="00AD6D4F">
        <w:rPr>
          <w:rFonts w:ascii="Times New Roman" w:hAnsi="Times New Roman" w:cs="Times New Roman"/>
          <w:lang w:val="ru-RU"/>
        </w:rPr>
        <w:t>Двести тридцать пять тысяч двести</w:t>
      </w:r>
      <w:r w:rsidRPr="00E44EA5">
        <w:rPr>
          <w:rFonts w:ascii="Times New Roman" w:hAnsi="Times New Roman" w:cs="Times New Roman"/>
          <w:lang w:val="ru-RU"/>
        </w:rPr>
        <w:t>) рубл</w:t>
      </w:r>
      <w:r w:rsidR="00AD6D4F">
        <w:rPr>
          <w:rFonts w:ascii="Times New Roman" w:hAnsi="Times New Roman" w:cs="Times New Roman"/>
          <w:lang w:val="ru-RU"/>
        </w:rPr>
        <w:t xml:space="preserve">ей. </w:t>
      </w:r>
    </w:p>
    <w:p w:rsidR="00A2587F" w:rsidRPr="00321706" w:rsidRDefault="00A2587F" w:rsidP="00A2587F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AD6D4F">
        <w:rPr>
          <w:rFonts w:ascii="Times New Roman" w:hAnsi="Times New Roman" w:cs="Times New Roman"/>
          <w:lang w:val="ru-RU"/>
        </w:rPr>
        <w:t>35 280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AD6D4F">
        <w:rPr>
          <w:rFonts w:ascii="Times New Roman" w:hAnsi="Times New Roman" w:cs="Times New Roman"/>
          <w:lang w:val="ru-RU"/>
        </w:rPr>
        <w:t>Тридцать пять тысяч двести восемьдесят</w:t>
      </w:r>
      <w:r w:rsidRPr="00321706">
        <w:rPr>
          <w:rFonts w:ascii="Times New Roman" w:hAnsi="Times New Roman" w:cs="Times New Roman"/>
          <w:lang w:val="ru-RU"/>
        </w:rPr>
        <w:t>) рубл</w:t>
      </w:r>
      <w:r>
        <w:rPr>
          <w:rFonts w:ascii="Times New Roman" w:hAnsi="Times New Roman" w:cs="Times New Roman"/>
          <w:lang w:val="ru-RU"/>
        </w:rPr>
        <w:t>ей.</w:t>
      </w:r>
    </w:p>
    <w:p w:rsidR="00A2587F" w:rsidRPr="00790FC4" w:rsidRDefault="00A2587F" w:rsidP="00A2587F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строительства:</w:t>
      </w:r>
    </w:p>
    <w:p w:rsidR="00AD6D4F" w:rsidRPr="00321706" w:rsidRDefault="00AD6D4F" w:rsidP="00AD6D4F">
      <w:pPr>
        <w:ind w:firstLine="284"/>
        <w:jc w:val="both"/>
      </w:pPr>
      <w:r w:rsidRPr="00321706">
        <w:t xml:space="preserve">1. Максимальное количество этажей зданий - 3; </w:t>
      </w:r>
    </w:p>
    <w:p w:rsidR="00AD6D4F" w:rsidRPr="00321706" w:rsidRDefault="00AD6D4F" w:rsidP="00AD6D4F">
      <w:pPr>
        <w:ind w:firstLine="284"/>
        <w:jc w:val="both"/>
      </w:pPr>
      <w:r w:rsidRPr="00321706">
        <w:t xml:space="preserve">2. Максимальная высота зданий от уровня земли до верха перекрытия последнего этажа - 10 м; </w:t>
      </w:r>
    </w:p>
    <w:p w:rsidR="00AD6D4F" w:rsidRPr="00321706" w:rsidRDefault="00AD6D4F" w:rsidP="00AD6D4F">
      <w:pPr>
        <w:ind w:firstLine="284"/>
        <w:jc w:val="both"/>
      </w:pPr>
      <w:r w:rsidRPr="00321706">
        <w:t>3. Максимальный коэффициент застройки участка –0,2;</w:t>
      </w:r>
    </w:p>
    <w:p w:rsidR="00AD6D4F" w:rsidRPr="00321706" w:rsidRDefault="00AD6D4F" w:rsidP="00AD6D4F">
      <w:pPr>
        <w:ind w:firstLine="284"/>
        <w:jc w:val="both"/>
      </w:pPr>
      <w:r w:rsidRPr="00321706">
        <w:t xml:space="preserve">4. Минимальный отступ строений от передней границы участка (в случае, </w:t>
      </w:r>
    </w:p>
    <w:p w:rsidR="00AD6D4F" w:rsidRPr="00321706" w:rsidRDefault="00AD6D4F" w:rsidP="00AD6D4F">
      <w:pPr>
        <w:ind w:firstLine="284"/>
        <w:jc w:val="both"/>
      </w:pPr>
      <w:r w:rsidRPr="00321706">
        <w:t>если иной показатель не установлен линией регулирования застройки) - 5 м;</w:t>
      </w:r>
    </w:p>
    <w:p w:rsidR="00AD6D4F" w:rsidRPr="00321706" w:rsidRDefault="00AD6D4F" w:rsidP="00AD6D4F">
      <w:pPr>
        <w:ind w:firstLine="284"/>
        <w:jc w:val="both"/>
      </w:pPr>
      <w:r w:rsidRPr="00321706">
        <w:t xml:space="preserve">5. Минимальный отступ от границ соседнего участка до индивидуального, усадебного дома - 3 м; </w:t>
      </w:r>
    </w:p>
    <w:p w:rsidR="00AD6D4F" w:rsidRPr="00321706" w:rsidRDefault="00AD6D4F" w:rsidP="00AD6D4F">
      <w:pPr>
        <w:tabs>
          <w:tab w:val="left" w:pos="1134"/>
        </w:tabs>
        <w:ind w:firstLine="284"/>
        <w:jc w:val="both"/>
      </w:pPr>
      <w:r w:rsidRPr="00321706">
        <w:t xml:space="preserve">6. Минимальный отступ от границ соседнего участка до постройки для содержания скота и птицы - 4 м; </w:t>
      </w:r>
    </w:p>
    <w:p w:rsidR="00AD6D4F" w:rsidRPr="00321706" w:rsidRDefault="00AD6D4F" w:rsidP="00AD6D4F">
      <w:pPr>
        <w:pStyle w:val="a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1706">
        <w:rPr>
          <w:rFonts w:ascii="Times New Roman" w:hAnsi="Times New Roman"/>
          <w:bCs/>
          <w:color w:val="000000"/>
          <w:sz w:val="24"/>
          <w:szCs w:val="24"/>
        </w:rPr>
        <w:t xml:space="preserve">    7. Минимальные расстояния между строениями и сооружениями для содержания скота и птицы, м:</w:t>
      </w:r>
    </w:p>
    <w:p w:rsidR="00AD6D4F" w:rsidRPr="00321706" w:rsidRDefault="00AD6D4F" w:rsidP="00AD6D4F">
      <w:pPr>
        <w:pStyle w:val="aa"/>
        <w:tabs>
          <w:tab w:val="left" w:pos="0"/>
          <w:tab w:val="left" w:pos="567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124"/>
        <w:gridCol w:w="1125"/>
        <w:gridCol w:w="1125"/>
        <w:gridCol w:w="1331"/>
        <w:gridCol w:w="1136"/>
        <w:gridCol w:w="1137"/>
        <w:gridCol w:w="1137"/>
      </w:tblGrid>
      <w:tr w:rsidR="00AD6D4F" w:rsidRPr="00321706" w:rsidTr="000405B2">
        <w:trPr>
          <w:trHeight w:val="188"/>
          <w:jc w:val="center"/>
        </w:trPr>
        <w:tc>
          <w:tcPr>
            <w:tcW w:w="1972" w:type="dxa"/>
            <w:vMerge w:val="restart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321706">
              <w:rPr>
                <w:b/>
              </w:rPr>
              <w:t>Нормативный разрыв, м</w:t>
            </w:r>
          </w:p>
        </w:tc>
        <w:tc>
          <w:tcPr>
            <w:tcW w:w="8115" w:type="dxa"/>
            <w:gridSpan w:val="7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321706">
              <w:rPr>
                <w:b/>
              </w:rPr>
              <w:t>Поголовье (шт.), не более</w:t>
            </w:r>
          </w:p>
        </w:tc>
      </w:tr>
      <w:tr w:rsidR="00AD6D4F" w:rsidRPr="00321706" w:rsidTr="000405B2">
        <w:trPr>
          <w:jc w:val="center"/>
        </w:trPr>
        <w:tc>
          <w:tcPr>
            <w:tcW w:w="1972" w:type="dxa"/>
            <w:vMerge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jc w:val="center"/>
            </w:pPr>
          </w:p>
        </w:tc>
        <w:tc>
          <w:tcPr>
            <w:tcW w:w="1124" w:type="dxa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Свиньи</w:t>
            </w:r>
          </w:p>
        </w:tc>
        <w:tc>
          <w:tcPr>
            <w:tcW w:w="1125" w:type="dxa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коровы, бычки</w:t>
            </w:r>
          </w:p>
        </w:tc>
        <w:tc>
          <w:tcPr>
            <w:tcW w:w="1125" w:type="dxa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овцы, козы</w:t>
            </w:r>
          </w:p>
        </w:tc>
        <w:tc>
          <w:tcPr>
            <w:tcW w:w="1331" w:type="dxa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кролики - матки</w:t>
            </w:r>
          </w:p>
        </w:tc>
        <w:tc>
          <w:tcPr>
            <w:tcW w:w="1136" w:type="dxa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птица</w:t>
            </w:r>
          </w:p>
        </w:tc>
        <w:tc>
          <w:tcPr>
            <w:tcW w:w="1137" w:type="dxa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лошади</w:t>
            </w:r>
          </w:p>
        </w:tc>
        <w:tc>
          <w:tcPr>
            <w:tcW w:w="1137" w:type="dxa"/>
            <w:vAlign w:val="center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нутрии, песцы</w:t>
            </w:r>
          </w:p>
        </w:tc>
      </w:tr>
      <w:tr w:rsidR="00AD6D4F" w:rsidRPr="00321706" w:rsidTr="000405B2">
        <w:trPr>
          <w:jc w:val="center"/>
        </w:trPr>
        <w:tc>
          <w:tcPr>
            <w:tcW w:w="1972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10</w:t>
            </w:r>
          </w:p>
        </w:tc>
        <w:tc>
          <w:tcPr>
            <w:tcW w:w="1124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5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5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10</w:t>
            </w:r>
          </w:p>
        </w:tc>
        <w:tc>
          <w:tcPr>
            <w:tcW w:w="1331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10</w:t>
            </w:r>
          </w:p>
        </w:tc>
        <w:tc>
          <w:tcPr>
            <w:tcW w:w="1136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30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5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5</w:t>
            </w:r>
          </w:p>
        </w:tc>
      </w:tr>
      <w:tr w:rsidR="00AD6D4F" w:rsidRPr="00321706" w:rsidTr="000405B2">
        <w:trPr>
          <w:jc w:val="center"/>
        </w:trPr>
        <w:tc>
          <w:tcPr>
            <w:tcW w:w="1972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20</w:t>
            </w:r>
          </w:p>
        </w:tc>
        <w:tc>
          <w:tcPr>
            <w:tcW w:w="1124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8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8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15</w:t>
            </w:r>
          </w:p>
        </w:tc>
        <w:tc>
          <w:tcPr>
            <w:tcW w:w="1331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20</w:t>
            </w:r>
          </w:p>
        </w:tc>
        <w:tc>
          <w:tcPr>
            <w:tcW w:w="1136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45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8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8</w:t>
            </w:r>
          </w:p>
        </w:tc>
      </w:tr>
      <w:tr w:rsidR="00AD6D4F" w:rsidRPr="00321706" w:rsidTr="000405B2">
        <w:trPr>
          <w:jc w:val="center"/>
        </w:trPr>
        <w:tc>
          <w:tcPr>
            <w:tcW w:w="1972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30</w:t>
            </w:r>
          </w:p>
        </w:tc>
        <w:tc>
          <w:tcPr>
            <w:tcW w:w="1124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10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10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20</w:t>
            </w:r>
          </w:p>
        </w:tc>
        <w:tc>
          <w:tcPr>
            <w:tcW w:w="1331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30</w:t>
            </w:r>
          </w:p>
        </w:tc>
        <w:tc>
          <w:tcPr>
            <w:tcW w:w="1136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60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10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10</w:t>
            </w:r>
          </w:p>
        </w:tc>
      </w:tr>
      <w:tr w:rsidR="00AD6D4F" w:rsidRPr="00321706" w:rsidTr="000405B2">
        <w:trPr>
          <w:jc w:val="center"/>
        </w:trPr>
        <w:tc>
          <w:tcPr>
            <w:tcW w:w="1972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40</w:t>
            </w:r>
          </w:p>
        </w:tc>
        <w:tc>
          <w:tcPr>
            <w:tcW w:w="1124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15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15</w:t>
            </w:r>
          </w:p>
        </w:tc>
        <w:tc>
          <w:tcPr>
            <w:tcW w:w="1125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25</w:t>
            </w:r>
          </w:p>
        </w:tc>
        <w:tc>
          <w:tcPr>
            <w:tcW w:w="1331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40</w:t>
            </w:r>
          </w:p>
        </w:tc>
        <w:tc>
          <w:tcPr>
            <w:tcW w:w="1136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75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15</w:t>
            </w:r>
          </w:p>
        </w:tc>
        <w:tc>
          <w:tcPr>
            <w:tcW w:w="1137" w:type="dxa"/>
          </w:tcPr>
          <w:p w:rsidR="00AD6D4F" w:rsidRPr="00321706" w:rsidRDefault="00AD6D4F" w:rsidP="000405B2">
            <w:pPr>
              <w:widowControl w:val="0"/>
              <w:suppressAutoHyphens/>
              <w:adjustRightInd w:val="0"/>
              <w:jc w:val="center"/>
            </w:pPr>
            <w:r w:rsidRPr="00321706">
              <w:t>15</w:t>
            </w:r>
          </w:p>
        </w:tc>
      </w:tr>
    </w:tbl>
    <w:p w:rsidR="00AD6D4F" w:rsidRPr="00321706" w:rsidRDefault="00AD6D4F" w:rsidP="00AD6D4F">
      <w:pPr>
        <w:tabs>
          <w:tab w:val="left" w:pos="1134"/>
        </w:tabs>
        <w:ind w:firstLine="284"/>
        <w:jc w:val="both"/>
        <w:rPr>
          <w:b/>
          <w:bCs/>
        </w:rPr>
      </w:pPr>
    </w:p>
    <w:p w:rsidR="00AD6D4F" w:rsidRPr="00321706" w:rsidRDefault="00AD6D4F" w:rsidP="00AD6D4F">
      <w:pPr>
        <w:tabs>
          <w:tab w:val="left" w:pos="1134"/>
        </w:tabs>
        <w:ind w:firstLine="284"/>
        <w:jc w:val="both"/>
      </w:pPr>
      <w:r w:rsidRPr="00321706">
        <w:t xml:space="preserve">Содержание пчёл на участках допускается предусматривать в соответствии с ветеринарно-санитарными правилами содержания пчел, а также дополнениями и изменениями № 8 </w:t>
      </w:r>
      <w:proofErr w:type="gramStart"/>
      <w:r w:rsidRPr="00321706">
        <w:t>к СанПиН</w:t>
      </w:r>
      <w:proofErr w:type="gramEnd"/>
      <w:r w:rsidRPr="00321706">
        <w:t xml:space="preserve"> 2.3.2.1078-01 «Гигиенические требования безопасности и пищевой ценности пищевых продуктов. Санитарно-эпидемиологические правила и нормативы СанПиН 2.3.2.2354-08».</w:t>
      </w:r>
      <w:r w:rsidRPr="00321706">
        <w:rPr>
          <w:rStyle w:val="apple-converted-space"/>
          <w:b/>
          <w:bCs/>
          <w:color w:val="000000"/>
        </w:rPr>
        <w:t> </w:t>
      </w:r>
    </w:p>
    <w:p w:rsidR="00AD6D4F" w:rsidRPr="00321706" w:rsidRDefault="00AD6D4F" w:rsidP="00AD6D4F">
      <w:pPr>
        <w:tabs>
          <w:tab w:val="left" w:pos="1134"/>
        </w:tabs>
        <w:ind w:firstLine="284"/>
        <w:jc w:val="both"/>
      </w:pPr>
      <w:r w:rsidRPr="00321706">
        <w:t>8. Минимальный отступ от границ соседнего участка до других построек (бани, автостоянки и др.) – высоты строения, но не менее - 3 м;</w:t>
      </w:r>
    </w:p>
    <w:p w:rsidR="00AD6D4F" w:rsidRPr="00321706" w:rsidRDefault="00AD6D4F" w:rsidP="00AD6D4F">
      <w:pPr>
        <w:tabs>
          <w:tab w:val="left" w:pos="1134"/>
        </w:tabs>
        <w:ind w:firstLine="284"/>
        <w:jc w:val="both"/>
      </w:pPr>
      <w:r w:rsidRPr="00321706">
        <w:t>9. Минимальный отступ от границы соседнего участка до стволов деревьев:</w:t>
      </w:r>
    </w:p>
    <w:p w:rsidR="00AD6D4F" w:rsidRPr="00321706" w:rsidRDefault="00AD6D4F" w:rsidP="00AD6D4F">
      <w:pPr>
        <w:tabs>
          <w:tab w:val="left" w:pos="1134"/>
        </w:tabs>
        <w:ind w:firstLine="284"/>
        <w:jc w:val="both"/>
      </w:pPr>
      <w:r w:rsidRPr="00321706">
        <w:t>- высокорослых – 4 м;</w:t>
      </w:r>
    </w:p>
    <w:p w:rsidR="00AD6D4F" w:rsidRPr="00321706" w:rsidRDefault="00AD6D4F" w:rsidP="00AD6D4F">
      <w:pPr>
        <w:tabs>
          <w:tab w:val="left" w:pos="1134"/>
        </w:tabs>
        <w:ind w:firstLine="284"/>
        <w:jc w:val="both"/>
      </w:pPr>
      <w:r w:rsidRPr="00321706">
        <w:t>- среднерослых – 2 м;</w:t>
      </w:r>
    </w:p>
    <w:p w:rsidR="00AD6D4F" w:rsidRPr="00321706" w:rsidRDefault="00AD6D4F" w:rsidP="00AD6D4F">
      <w:pPr>
        <w:tabs>
          <w:tab w:val="left" w:pos="1134"/>
        </w:tabs>
        <w:ind w:firstLine="284"/>
        <w:jc w:val="both"/>
      </w:pPr>
      <w:r w:rsidRPr="00321706">
        <w:t>- от кустарника – 1 м.</w:t>
      </w:r>
    </w:p>
    <w:p w:rsidR="00AD6D4F" w:rsidRPr="00321706" w:rsidRDefault="00AD6D4F" w:rsidP="00AD6D4F">
      <w:pPr>
        <w:ind w:firstLine="284"/>
        <w:jc w:val="both"/>
      </w:pPr>
      <w:r w:rsidRPr="00321706">
        <w:t>10.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Максимально допустимая высота ограждений принимается не более 1,8 м. Ограждение перед домом в пределах отступа от красной линии должно быть прозрачным.</w:t>
      </w:r>
    </w:p>
    <w:p w:rsidR="00AD6D4F" w:rsidRPr="00321706" w:rsidRDefault="00AD6D4F" w:rsidP="00AD6D4F">
      <w:pPr>
        <w:ind w:firstLine="284"/>
        <w:jc w:val="both"/>
      </w:pPr>
      <w:r w:rsidRPr="00321706"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и высотой не более 2,0 м (по согласованию со смежными землепользователями – сплошные, высотой не более 1,7 м).</w:t>
      </w:r>
    </w:p>
    <w:p w:rsidR="00AD6D4F" w:rsidRPr="00321706" w:rsidRDefault="00AD6D4F" w:rsidP="00AD6D4F">
      <w:pPr>
        <w:ind w:firstLine="284"/>
        <w:jc w:val="both"/>
      </w:pPr>
      <w:r w:rsidRPr="00321706">
        <w:t>Живые изгороди не должны выступать за границы земельных участков, иметь острые шипы и колючки со стороны главного фасада (главных фасадов) дома, примыкающих пешеходных дорожек и тротуаров.</w:t>
      </w:r>
    </w:p>
    <w:p w:rsidR="00AD6D4F" w:rsidRPr="00321706" w:rsidRDefault="00AD6D4F" w:rsidP="00AD6D4F">
      <w:pPr>
        <w:ind w:firstLine="284"/>
        <w:jc w:val="both"/>
      </w:pPr>
      <w:r w:rsidRPr="00321706">
        <w:lastRenderedPageBreak/>
        <w:t xml:space="preserve"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</w:t>
      </w:r>
    </w:p>
    <w:p w:rsidR="00AD6D4F" w:rsidRPr="00321706" w:rsidRDefault="00AD6D4F" w:rsidP="00AD6D4F">
      <w:pPr>
        <w:ind w:firstLine="284"/>
        <w:jc w:val="both"/>
      </w:pPr>
      <w:r w:rsidRPr="00321706">
        <w:t xml:space="preserve">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 </w:t>
      </w:r>
    </w:p>
    <w:p w:rsidR="00A2587F" w:rsidRPr="00321706" w:rsidRDefault="00A2587F" w:rsidP="00A2587F">
      <w:pPr>
        <w:jc w:val="center"/>
        <w:rPr>
          <w:b/>
          <w:u w:val="single"/>
        </w:rPr>
      </w:pPr>
    </w:p>
    <w:p w:rsidR="00A2587F" w:rsidRPr="00321706" w:rsidRDefault="00A2587F" w:rsidP="00A2587F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415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1134"/>
        <w:gridCol w:w="1348"/>
      </w:tblGrid>
      <w:tr w:rsidR="00A2587F" w:rsidRPr="00C01C49" w:rsidTr="00B75504">
        <w:tc>
          <w:tcPr>
            <w:tcW w:w="1271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113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A2587F" w:rsidRPr="00C01C49" w:rsidTr="00B75504">
        <w:tc>
          <w:tcPr>
            <w:tcW w:w="1271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A2587F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A2587F" w:rsidRDefault="00A2587F" w:rsidP="00CB702F">
            <w:pPr>
              <w:jc w:val="center"/>
              <w:rPr>
                <w:sz w:val="18"/>
                <w:szCs w:val="18"/>
              </w:rPr>
            </w:pPr>
          </w:p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питания-ПС-</w:t>
            </w:r>
            <w:r w:rsidR="00AD6D4F">
              <w:rPr>
                <w:sz w:val="18"/>
                <w:szCs w:val="18"/>
              </w:rPr>
              <w:t xml:space="preserve">110 </w:t>
            </w:r>
            <w:proofErr w:type="spellStart"/>
            <w:r w:rsidR="00AD6D4F">
              <w:rPr>
                <w:sz w:val="18"/>
                <w:szCs w:val="18"/>
              </w:rPr>
              <w:t>кВ</w:t>
            </w:r>
            <w:proofErr w:type="spellEnd"/>
            <w:r w:rsidR="00AD6D4F">
              <w:rPr>
                <w:sz w:val="18"/>
                <w:szCs w:val="18"/>
              </w:rPr>
              <w:t xml:space="preserve"> Вырица (ПС 322)</w:t>
            </w:r>
          </w:p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строительства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распред.сети</w:t>
            </w:r>
            <w:proofErr w:type="spellEnd"/>
            <w:proofErr w:type="gramEnd"/>
            <w:r w:rsidRPr="00C01C49">
              <w:rPr>
                <w:sz w:val="18"/>
                <w:szCs w:val="18"/>
              </w:rPr>
              <w:t xml:space="preserve"> 10/6/0,4 </w:t>
            </w:r>
            <w:proofErr w:type="spellStart"/>
            <w:r w:rsidRPr="00C01C49">
              <w:rPr>
                <w:sz w:val="18"/>
                <w:szCs w:val="18"/>
              </w:rPr>
              <w:t>кВ</w:t>
            </w:r>
            <w:proofErr w:type="spellEnd"/>
            <w:r w:rsidRPr="00C01C49">
              <w:rPr>
                <w:sz w:val="18"/>
                <w:szCs w:val="18"/>
              </w:rPr>
              <w:t xml:space="preserve"> до границы участка. Со стороны заявителя-</w:t>
            </w:r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электроснабжение электроустановок заявителя предусмотреть от ближайшей опоры ВЛ-0,4кВ от ТП-</w:t>
            </w:r>
            <w:r w:rsidR="00B75504">
              <w:rPr>
                <w:sz w:val="18"/>
                <w:szCs w:val="18"/>
              </w:rPr>
              <w:t>968</w:t>
            </w:r>
            <w:r>
              <w:rPr>
                <w:sz w:val="18"/>
                <w:szCs w:val="18"/>
              </w:rPr>
              <w:t>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</w:t>
            </w:r>
            <w:r w:rsidR="00B75504">
              <w:rPr>
                <w:sz w:val="18"/>
                <w:szCs w:val="18"/>
              </w:rPr>
              <w:t xml:space="preserve">выполнить </w:t>
            </w:r>
            <w:r>
              <w:rPr>
                <w:sz w:val="18"/>
                <w:szCs w:val="18"/>
              </w:rPr>
              <w:t>с учетом требований</w:t>
            </w:r>
            <w:r w:rsidR="00B75504">
              <w:rPr>
                <w:sz w:val="18"/>
                <w:szCs w:val="18"/>
              </w:rPr>
              <w:t xml:space="preserve"> ПАО «</w:t>
            </w:r>
            <w:proofErr w:type="spellStart"/>
            <w:r w:rsidR="00B75504">
              <w:rPr>
                <w:sz w:val="18"/>
                <w:szCs w:val="18"/>
              </w:rPr>
              <w:t>Ленэнеро</w:t>
            </w:r>
            <w:proofErr w:type="spellEnd"/>
            <w:r w:rsidR="00B7550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 Проектная документация подлежит согласованию с ПАО «Ленэнерго»</w:t>
            </w:r>
          </w:p>
        </w:tc>
        <w:tc>
          <w:tcPr>
            <w:tcW w:w="113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2 года от </w:t>
            </w:r>
            <w:r w:rsidR="00AD6D4F">
              <w:rPr>
                <w:sz w:val="18"/>
                <w:szCs w:val="18"/>
              </w:rPr>
              <w:t>05.10</w:t>
            </w:r>
            <w:r w:rsidRPr="00C01C49">
              <w:rPr>
                <w:sz w:val="18"/>
                <w:szCs w:val="18"/>
              </w:rPr>
              <w:t>.18</w:t>
            </w:r>
          </w:p>
        </w:tc>
        <w:tc>
          <w:tcPr>
            <w:tcW w:w="1348" w:type="dxa"/>
          </w:tcPr>
          <w:p w:rsidR="00A2587F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AD6D4F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</w:p>
          <w:p w:rsidR="00B75504" w:rsidRPr="00C01C49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(расчет произведен ПАО Ленэнерго)</w:t>
            </w:r>
          </w:p>
        </w:tc>
      </w:tr>
      <w:tr w:rsidR="00A2587F" w:rsidRPr="00C01C49" w:rsidTr="00B75504">
        <w:tc>
          <w:tcPr>
            <w:tcW w:w="1271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1158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9 месяцев со дня заключения договора о тех. присоединении.</w:t>
            </w:r>
          </w:p>
        </w:tc>
        <w:tc>
          <w:tcPr>
            <w:tcW w:w="1134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Весь срок действия договора о присоединении и доп. Соглашений к нему</w:t>
            </w:r>
          </w:p>
        </w:tc>
        <w:tc>
          <w:tcPr>
            <w:tcW w:w="1348" w:type="dxa"/>
          </w:tcPr>
          <w:p w:rsidR="00A2587F" w:rsidRPr="00C01C49" w:rsidRDefault="00A2587F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55900 </w:t>
            </w:r>
            <w:proofErr w:type="spellStart"/>
            <w:proofErr w:type="gram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в соответствии с Приказом Комитета по тарифам и ценовой политике ЛО от 18.12.2017 № 442-п с учетом предварительных технических параметров проекта газоснабжения)</w:t>
            </w:r>
          </w:p>
        </w:tc>
      </w:tr>
      <w:tr w:rsidR="00A2587F" w:rsidRPr="00C01C49" w:rsidTr="00B75504">
        <w:tc>
          <w:tcPr>
            <w:tcW w:w="1271" w:type="dxa"/>
          </w:tcPr>
          <w:p w:rsidR="00A2587F" w:rsidRPr="00C01C49" w:rsidRDefault="00B75504" w:rsidP="00B75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1158" w:type="dxa"/>
          </w:tcPr>
          <w:p w:rsidR="00A2587F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  <w:p w:rsidR="00B75504" w:rsidRPr="00C01C49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(письмо АО «Коммунальные системы </w:t>
            </w:r>
            <w:proofErr w:type="spellStart"/>
            <w:proofErr w:type="gramStart"/>
            <w:r>
              <w:rPr>
                <w:sz w:val="18"/>
                <w:szCs w:val="18"/>
              </w:rPr>
              <w:t>ГМР»</w:t>
            </w:r>
            <w:r w:rsidR="00EB51EE">
              <w:rPr>
                <w:sz w:val="18"/>
                <w:szCs w:val="18"/>
              </w:rPr>
              <w:t>от</w:t>
            </w:r>
            <w:proofErr w:type="spellEnd"/>
            <w:proofErr w:type="gramEnd"/>
            <w:r w:rsidR="00EB51EE">
              <w:rPr>
                <w:sz w:val="18"/>
                <w:szCs w:val="18"/>
              </w:rPr>
              <w:t xml:space="preserve"> 12.11.2018 № 1863</w:t>
            </w:r>
          </w:p>
        </w:tc>
        <w:tc>
          <w:tcPr>
            <w:tcW w:w="1276" w:type="dxa"/>
          </w:tcPr>
          <w:p w:rsidR="00A2587F" w:rsidRPr="00C01C49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м.куб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сут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A2587F" w:rsidRPr="00C01C49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м.куб</w:t>
            </w:r>
            <w:proofErr w:type="spellEnd"/>
            <w:r>
              <w:rPr>
                <w:sz w:val="18"/>
                <w:szCs w:val="18"/>
              </w:rPr>
              <w:t>./</w:t>
            </w:r>
            <w:proofErr w:type="spellStart"/>
            <w:r>
              <w:rPr>
                <w:sz w:val="18"/>
                <w:szCs w:val="18"/>
              </w:rPr>
              <w:t>сут</w:t>
            </w:r>
            <w:proofErr w:type="spellEnd"/>
          </w:p>
        </w:tc>
        <w:tc>
          <w:tcPr>
            <w:tcW w:w="3094" w:type="dxa"/>
          </w:tcPr>
          <w:p w:rsidR="00A2587F" w:rsidRPr="00C01C49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с момента получения технических условий на присоединение</w:t>
            </w:r>
          </w:p>
        </w:tc>
        <w:tc>
          <w:tcPr>
            <w:tcW w:w="1134" w:type="dxa"/>
          </w:tcPr>
          <w:p w:rsidR="00A2587F" w:rsidRPr="00C01C49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года от 12.11.2018</w:t>
            </w:r>
          </w:p>
        </w:tc>
        <w:tc>
          <w:tcPr>
            <w:tcW w:w="1348" w:type="dxa"/>
          </w:tcPr>
          <w:p w:rsidR="00A2587F" w:rsidRPr="00C01C49" w:rsidRDefault="00B75504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</w:t>
            </w:r>
            <w:r w:rsidR="00E86C8A">
              <w:rPr>
                <w:sz w:val="18"/>
                <w:szCs w:val="18"/>
              </w:rPr>
              <w:t xml:space="preserve">за подключение </w:t>
            </w:r>
            <w:bookmarkStart w:id="0" w:name="_GoBack"/>
            <w:bookmarkEnd w:id="0"/>
            <w:r>
              <w:rPr>
                <w:sz w:val="18"/>
                <w:szCs w:val="18"/>
              </w:rPr>
              <w:t>отсутствует</w:t>
            </w:r>
          </w:p>
        </w:tc>
      </w:tr>
      <w:tr w:rsidR="00B75504" w:rsidRPr="00C01C49" w:rsidTr="00B75504">
        <w:tc>
          <w:tcPr>
            <w:tcW w:w="1271" w:type="dxa"/>
          </w:tcPr>
          <w:p w:rsidR="00B75504" w:rsidRPr="00C01C49" w:rsidRDefault="00E86C8A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Водоотведение/Теплоснабжение/ГВС</w:t>
            </w:r>
          </w:p>
        </w:tc>
        <w:tc>
          <w:tcPr>
            <w:tcW w:w="1158" w:type="dxa"/>
          </w:tcPr>
          <w:p w:rsidR="00EB51EE" w:rsidRDefault="00EB51EE" w:rsidP="00EB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  <w:p w:rsidR="00B75504" w:rsidRPr="00C01C49" w:rsidRDefault="00EB51EE" w:rsidP="00EB5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(письмо АО «Коммунальные системы </w:t>
            </w:r>
            <w:proofErr w:type="spellStart"/>
            <w:proofErr w:type="gramStart"/>
            <w:r>
              <w:rPr>
                <w:sz w:val="18"/>
                <w:szCs w:val="18"/>
              </w:rPr>
              <w:t>ГМР»от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12.11.2018 № 1863</w:t>
            </w:r>
          </w:p>
        </w:tc>
        <w:tc>
          <w:tcPr>
            <w:tcW w:w="1276" w:type="dxa"/>
          </w:tcPr>
          <w:p w:rsidR="00EB51EE" w:rsidRDefault="00EB51EE" w:rsidP="00CB702F">
            <w:pPr>
              <w:jc w:val="center"/>
              <w:rPr>
                <w:sz w:val="18"/>
                <w:szCs w:val="18"/>
              </w:rPr>
            </w:pPr>
          </w:p>
          <w:p w:rsidR="00B75504" w:rsidRPr="00C01C49" w:rsidRDefault="00EB51EE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51EE" w:rsidRDefault="00EB51EE" w:rsidP="00CB702F">
            <w:pPr>
              <w:jc w:val="center"/>
              <w:rPr>
                <w:sz w:val="18"/>
                <w:szCs w:val="18"/>
              </w:rPr>
            </w:pPr>
          </w:p>
          <w:p w:rsidR="00B75504" w:rsidRPr="00C01C49" w:rsidRDefault="00EB51EE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EB51EE" w:rsidRDefault="00EB51EE" w:rsidP="00CB702F">
            <w:pPr>
              <w:jc w:val="center"/>
              <w:rPr>
                <w:sz w:val="18"/>
                <w:szCs w:val="18"/>
              </w:rPr>
            </w:pPr>
          </w:p>
          <w:p w:rsidR="00B75504" w:rsidRPr="00C01C49" w:rsidRDefault="00EB51EE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51EE" w:rsidRDefault="00EB51EE" w:rsidP="00CB702F">
            <w:pPr>
              <w:jc w:val="center"/>
              <w:rPr>
                <w:sz w:val="18"/>
                <w:szCs w:val="18"/>
              </w:rPr>
            </w:pPr>
          </w:p>
          <w:p w:rsidR="00B75504" w:rsidRPr="00C01C49" w:rsidRDefault="00EB51EE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EB51EE" w:rsidRDefault="00EB51EE" w:rsidP="00CB702F">
            <w:pPr>
              <w:jc w:val="center"/>
              <w:rPr>
                <w:sz w:val="18"/>
                <w:szCs w:val="18"/>
              </w:rPr>
            </w:pPr>
          </w:p>
          <w:p w:rsidR="00B75504" w:rsidRPr="00C01C49" w:rsidRDefault="00EB51EE" w:rsidP="00CB70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2587F" w:rsidRPr="00321706" w:rsidRDefault="00A2587F" w:rsidP="00A2587F">
      <w:pPr>
        <w:rPr>
          <w:b/>
        </w:rPr>
      </w:pPr>
    </w:p>
    <w:p w:rsidR="00A2587F" w:rsidRPr="00790FC4" w:rsidRDefault="00A2587F" w:rsidP="00A2587F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D17B04" w:rsidRDefault="00A2587F" w:rsidP="00824A14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B75504" w:rsidRPr="00B75504" w:rsidRDefault="00B75504" w:rsidP="00824A14">
      <w:pPr>
        <w:jc w:val="both"/>
        <w:rPr>
          <w:i/>
        </w:rPr>
      </w:pP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Порядок приема заявок, адрес места приема заявок: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lang w:val="ru-RU"/>
        </w:rPr>
        <w:lastRenderedPageBreak/>
        <w:t xml:space="preserve">Подать заявку на участие в аукционе можно по рабочим дням по адресу: </w:t>
      </w:r>
      <w:proofErr w:type="spellStart"/>
      <w:r w:rsidRPr="00321706">
        <w:rPr>
          <w:rFonts w:ascii="Times New Roman" w:hAnsi="Times New Roman" w:cs="Times New Roman"/>
          <w:lang w:val="ru-RU"/>
        </w:rPr>
        <w:t>г.Гатчина</w:t>
      </w:r>
      <w:proofErr w:type="spellEnd"/>
      <w:r w:rsidRPr="00321706">
        <w:rPr>
          <w:rFonts w:ascii="Times New Roman" w:hAnsi="Times New Roman" w:cs="Times New Roman"/>
          <w:lang w:val="ru-RU"/>
        </w:rPr>
        <w:t xml:space="preserve">, пр. 25 Октября, д.21, каб. </w:t>
      </w:r>
      <w:r w:rsidR="00A61D14" w:rsidRPr="00321706">
        <w:rPr>
          <w:rFonts w:ascii="Times New Roman" w:hAnsi="Times New Roman" w:cs="Times New Roman"/>
          <w:lang w:val="ru-RU"/>
        </w:rPr>
        <w:t>№</w:t>
      </w:r>
      <w:r w:rsidRPr="00321706">
        <w:rPr>
          <w:rFonts w:ascii="Times New Roman" w:hAnsi="Times New Roman" w:cs="Times New Roman"/>
          <w:lang w:val="ru-RU"/>
        </w:rPr>
        <w:t xml:space="preserve"> 1</w:t>
      </w:r>
      <w:r w:rsidR="00ED234C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с 10-00 до 13-00 и с 14-00 до 17-00 часов. Телефон для справок: 8(81371) 99-217.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Один заявитель вправе подать только одну заявку на участие в аукционе.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321706" w:rsidRDefault="00824A14" w:rsidP="00824A14">
      <w:pPr>
        <w:rPr>
          <w:b/>
        </w:rPr>
      </w:pPr>
      <w:r w:rsidRPr="00321706">
        <w:rPr>
          <w:b/>
        </w:rPr>
        <w:t>Требования к содержанию и форме заявок:</w:t>
      </w:r>
    </w:p>
    <w:p w:rsidR="00824A14" w:rsidRPr="00321706" w:rsidRDefault="00824A14" w:rsidP="00824A14">
      <w:pPr>
        <w:jc w:val="both"/>
      </w:pPr>
      <w:r w:rsidRPr="00321706">
        <w:t>1) заявка на участие в аукционе по прилагаемой форме с указанием банковских реквизитов счета для возврата задатка</w:t>
      </w:r>
      <w:r w:rsidR="0055668D" w:rsidRPr="00321706">
        <w:t xml:space="preserve"> </w:t>
      </w:r>
      <w:r w:rsidRPr="00321706">
        <w:t>(форма заявки прилагается);</w:t>
      </w:r>
    </w:p>
    <w:p w:rsidR="00824A14" w:rsidRPr="00321706" w:rsidRDefault="00824A14" w:rsidP="00824A14">
      <w:pPr>
        <w:jc w:val="both"/>
      </w:pPr>
      <w:r w:rsidRPr="00321706">
        <w:t>2) копии документов, удостоверяющих личность (для граждан);</w:t>
      </w:r>
    </w:p>
    <w:p w:rsidR="00824A14" w:rsidRPr="00321706" w:rsidRDefault="00824A14" w:rsidP="00824A14">
      <w:pPr>
        <w:jc w:val="both"/>
      </w:pPr>
      <w:r w:rsidRPr="00321706"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321706" w:rsidRDefault="00824A14" w:rsidP="00824A14">
      <w:pPr>
        <w:jc w:val="both"/>
      </w:pPr>
      <w:r w:rsidRPr="00321706">
        <w:t xml:space="preserve">4) документ, подтверждающий внесение задатка. </w:t>
      </w:r>
    </w:p>
    <w:p w:rsidR="00824A14" w:rsidRPr="00321706" w:rsidRDefault="00824A14" w:rsidP="00824A14">
      <w:pPr>
        <w:jc w:val="both"/>
        <w:rPr>
          <w:b/>
        </w:rPr>
      </w:pPr>
      <w:r w:rsidRPr="00321706">
        <w:rPr>
          <w:b/>
        </w:rPr>
        <w:t>Порядок внесения и возврата задатка: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</w:t>
      </w:r>
      <w:r w:rsidR="002F4CCA" w:rsidRPr="00321706">
        <w:t>001740</w:t>
      </w:r>
      <w:r w:rsidRPr="00321706">
        <w:t>), р/с 403 028 10</w:t>
      </w:r>
      <w:r w:rsidR="00FD5743" w:rsidRPr="00321706">
        <w:t>7</w:t>
      </w:r>
      <w:r w:rsidRPr="00321706">
        <w:t xml:space="preserve"> 0000 300 2</w:t>
      </w:r>
      <w:r w:rsidR="00FD5743" w:rsidRPr="00321706">
        <w:t>1</w:t>
      </w:r>
      <w:r w:rsidRPr="00321706">
        <w:t>16, Банк: Отделение Ленинградское г. Санкт-Петербург, БИК 044106001.Внесенный задаток засчитывается 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  <w:r w:rsidR="00A2587F">
        <w:t xml:space="preserve">. </w:t>
      </w:r>
      <w:r w:rsidR="00A2587F">
        <w:rPr>
          <w:sz w:val="22"/>
          <w:szCs w:val="22"/>
        </w:rPr>
        <w:t>Заявитель обеспечивает поступление задатка на счет Организатора торгов не позднее даты окончания подачи заявок.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  <w:rPr>
          <w:b/>
        </w:rPr>
      </w:pPr>
      <w:r w:rsidRPr="00321706">
        <w:rPr>
          <w:b/>
        </w:rPr>
        <w:t>Порядок проведения аукциона:</w:t>
      </w:r>
    </w:p>
    <w:p w:rsidR="00824A14" w:rsidRPr="00321706" w:rsidRDefault="00824A14" w:rsidP="00824A14">
      <w:pPr>
        <w:pStyle w:val="a7"/>
        <w:jc w:val="both"/>
      </w:pPr>
      <w:r w:rsidRPr="00321706">
        <w:t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  <w:r w:rsidR="00CD7943" w:rsidRPr="00321706">
        <w:t xml:space="preserve"> </w:t>
      </w:r>
      <w:r w:rsidRPr="00321706"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  <w:r w:rsidR="00CD7943" w:rsidRPr="00321706">
        <w:t>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</w:p>
    <w:p w:rsidR="004D2D37" w:rsidRDefault="00824A14" w:rsidP="00824A14">
      <w:pPr>
        <w:autoSpaceDE w:val="0"/>
        <w:autoSpaceDN w:val="0"/>
        <w:adjustRightInd w:val="0"/>
        <w:jc w:val="both"/>
        <w:outlineLvl w:val="1"/>
      </w:pPr>
      <w:bookmarkStart w:id="1" w:name="_Hlk522713181"/>
      <w:r w:rsidRPr="00321706">
        <w:t>Ознакомиться с документами на земельный участок</w:t>
      </w:r>
      <w:r w:rsidR="004D2D37">
        <w:t xml:space="preserve"> (в том числе с техническими условиями)</w:t>
      </w:r>
      <w:r w:rsidRPr="00321706">
        <w:t xml:space="preserve">, получить информацию об условиях проведения аукциона, подать заявку на участие в аукционе можно по </w:t>
      </w:r>
      <w:r w:rsidR="004D2D37">
        <w:t>вторникам</w:t>
      </w:r>
      <w:r w:rsidRPr="00321706">
        <w:t xml:space="preserve"> по адресу: г. Гатчина, пр. 25 Октября, д.21, каб. № 1 с 9-00 до 13-00 и с 14-00 до 17-00 часов. Телефон для справок: 8(81371) 99-217. </w:t>
      </w:r>
    </w:p>
    <w:p w:rsidR="004D2D37" w:rsidRDefault="004D2D37" w:rsidP="00824A14">
      <w:pPr>
        <w:autoSpaceDE w:val="0"/>
        <w:autoSpaceDN w:val="0"/>
        <w:adjustRightInd w:val="0"/>
        <w:jc w:val="both"/>
        <w:outlineLvl w:val="1"/>
      </w:pPr>
    </w:p>
    <w:p w:rsidR="00824A14" w:rsidRDefault="004D2D37" w:rsidP="004D2D37">
      <w:pPr>
        <w:autoSpaceDE w:val="0"/>
        <w:autoSpaceDN w:val="0"/>
        <w:adjustRightInd w:val="0"/>
        <w:jc w:val="both"/>
        <w:outlineLvl w:val="1"/>
      </w:pPr>
      <w:r>
        <w:t>Извещение, проект договора и форма заявки на участие в аукционе также размещены на официальном сайте РФ для размещения информации о торгах и аукционах torgi.gov.ru</w:t>
      </w:r>
      <w:r w:rsidR="00824A14" w:rsidRPr="00321706">
        <w:t xml:space="preserve">  и на официальном сайте администрации Гатчинского муниципального района </w:t>
      </w:r>
      <w:hyperlink r:id="rId6" w:history="1">
        <w:r w:rsidRPr="0051768E">
          <w:rPr>
            <w:rStyle w:val="ae"/>
          </w:rPr>
          <w:t>http://radm.gtn.ru</w:t>
        </w:r>
      </w:hyperlink>
      <w:r w:rsidR="00824A14" w:rsidRPr="00321706">
        <w:t>.</w:t>
      </w:r>
    </w:p>
    <w:p w:rsidR="004D2D37" w:rsidRPr="00321706" w:rsidRDefault="004D2D37" w:rsidP="004D2D37">
      <w:pPr>
        <w:autoSpaceDE w:val="0"/>
        <w:autoSpaceDN w:val="0"/>
        <w:adjustRightInd w:val="0"/>
        <w:jc w:val="both"/>
        <w:outlineLvl w:val="1"/>
      </w:pPr>
    </w:p>
    <w:bookmarkEnd w:id="1"/>
    <w:p w:rsidR="00824A14" w:rsidRDefault="00824A14" w:rsidP="00824A14">
      <w:r w:rsidRPr="00321706">
        <w:rPr>
          <w:b/>
        </w:rPr>
        <w:t xml:space="preserve">Порядок осмотра земельного участка на местности: </w:t>
      </w:r>
      <w:r w:rsidR="002F4CCA" w:rsidRPr="00321706">
        <w:t>самостоятельно или</w:t>
      </w:r>
      <w:r w:rsidR="002F4CCA" w:rsidRPr="00321706">
        <w:rPr>
          <w:b/>
        </w:rPr>
        <w:t xml:space="preserve"> </w:t>
      </w:r>
      <w:r w:rsidR="002F4CCA" w:rsidRPr="00321706">
        <w:t xml:space="preserve">по договоренности совместно с </w:t>
      </w:r>
      <w:r w:rsidR="00522DDB" w:rsidRPr="00321706">
        <w:t xml:space="preserve">сотрудником </w:t>
      </w:r>
      <w:r w:rsidR="00321706" w:rsidRPr="00321706">
        <w:t xml:space="preserve">администрации </w:t>
      </w:r>
      <w:r w:rsidR="00B75504">
        <w:t>соответствующего</w:t>
      </w:r>
      <w:r w:rsidR="00321706" w:rsidRPr="00321706">
        <w:t xml:space="preserve"> поселения.</w:t>
      </w:r>
    </w:p>
    <w:p w:rsidR="00790FC4" w:rsidRDefault="00790FC4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321706" w:rsidRPr="00A9512D" w:rsidTr="00A33836">
        <w:tc>
          <w:tcPr>
            <w:tcW w:w="5580" w:type="dxa"/>
            <w:hideMark/>
          </w:tcPr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lastRenderedPageBreak/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</w:t>
            </w:r>
            <w:proofErr w:type="gramStart"/>
            <w:r w:rsidRPr="00A9512D">
              <w:rPr>
                <w:sz w:val="20"/>
                <w:szCs w:val="20"/>
              </w:rPr>
              <w:t xml:space="preserve">Гатчина, </w:t>
            </w:r>
            <w:r w:rsidR="002A1D47" w:rsidRPr="00A9512D">
              <w:rPr>
                <w:sz w:val="20"/>
                <w:szCs w:val="20"/>
              </w:rPr>
              <w:t xml:space="preserve"> пр.</w:t>
            </w:r>
            <w:proofErr w:type="gramEnd"/>
            <w:r w:rsidR="002A1D47" w:rsidRPr="00A9512D">
              <w:rPr>
                <w:sz w:val="20"/>
                <w:szCs w:val="20"/>
              </w:rPr>
              <w:t xml:space="preserve"> 25 Октября, д. 21</w:t>
            </w:r>
          </w:p>
          <w:p w:rsidR="00321706" w:rsidRPr="00A9512D" w:rsidRDefault="006A77A3" w:rsidP="00A33836">
            <w:pPr>
              <w:ind w:left="426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321706" w:rsidRDefault="00321706" w:rsidP="00321706">
      <w:pPr>
        <w:jc w:val="center"/>
        <w:rPr>
          <w:b/>
          <w:bCs/>
          <w:sz w:val="20"/>
          <w:szCs w:val="20"/>
        </w:rPr>
      </w:pPr>
    </w:p>
    <w:p w:rsidR="00321706" w:rsidRPr="00A9512D" w:rsidRDefault="00321706" w:rsidP="00321706">
      <w:pPr>
        <w:jc w:val="center"/>
        <w:rPr>
          <w:b/>
          <w:bCs/>
          <w:sz w:val="20"/>
          <w:szCs w:val="20"/>
        </w:rPr>
      </w:pPr>
      <w:r w:rsidRPr="00A9512D">
        <w:rPr>
          <w:b/>
          <w:bCs/>
          <w:sz w:val="20"/>
          <w:szCs w:val="20"/>
        </w:rPr>
        <w:t>ЗАЯВКА  НА  УЧАСТИЕ  В  АУКЦИОНЕ №____</w:t>
      </w:r>
      <w:r>
        <w:rPr>
          <w:b/>
          <w:bCs/>
          <w:sz w:val="20"/>
          <w:szCs w:val="20"/>
        </w:rPr>
        <w:t>____</w:t>
      </w:r>
      <w:r w:rsidRPr="00111905"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(</w:t>
      </w:r>
      <w:r w:rsidRPr="0017592C">
        <w:rPr>
          <w:bCs/>
          <w:i/>
          <w:sz w:val="16"/>
          <w:szCs w:val="16"/>
        </w:rPr>
        <w:t>заполняется сотрудником)</w:t>
      </w:r>
    </w:p>
    <w:p w:rsidR="00321706" w:rsidRDefault="00321706" w:rsidP="00321706">
      <w:pPr>
        <w:jc w:val="center"/>
        <w:rPr>
          <w:b/>
          <w:sz w:val="20"/>
          <w:szCs w:val="20"/>
        </w:rPr>
      </w:pPr>
      <w:r w:rsidRPr="00A9512D">
        <w:rPr>
          <w:b/>
          <w:sz w:val="20"/>
          <w:szCs w:val="20"/>
        </w:rPr>
        <w:t xml:space="preserve">по  продаже земельного участка </w:t>
      </w:r>
    </w:p>
    <w:p w:rsidR="00321706" w:rsidRPr="00A9512D" w:rsidRDefault="00321706" w:rsidP="00321706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2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3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>Действующего на основании доверенности от «_______» ________________20______г  за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выдан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>г  за  № ___________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_____________________________________: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r w:rsidRPr="00A9512D">
        <w:rPr>
          <w:sz w:val="20"/>
          <w:szCs w:val="20"/>
        </w:rPr>
        <w:t>,выдан</w:t>
      </w:r>
      <w:proofErr w:type="spellEnd"/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 кем выдан_________ _____________________________________к</w:t>
      </w:r>
      <w:r w:rsidRPr="00E475B5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2"/>
    <w:bookmarkEnd w:id="3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proofErr w:type="gramStart"/>
      <w:r w:rsidRPr="00A9512D">
        <w:rPr>
          <w:sz w:val="20"/>
          <w:szCs w:val="20"/>
        </w:rPr>
        <w:t>_»_</w:t>
      </w:r>
      <w:proofErr w:type="gramEnd"/>
      <w:r w:rsidRPr="00A9512D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>
        <w:rPr>
          <w:sz w:val="20"/>
          <w:szCs w:val="20"/>
        </w:rPr>
        <w:t>1</w:t>
      </w:r>
      <w:r w:rsidR="00B75504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»_</w:t>
      </w:r>
      <w:proofErr w:type="gramEnd"/>
      <w:r w:rsidRPr="00A9512D">
        <w:rPr>
          <w:sz w:val="20"/>
          <w:szCs w:val="20"/>
        </w:rPr>
        <w:t>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>
        <w:rPr>
          <w:sz w:val="20"/>
          <w:szCs w:val="20"/>
        </w:rPr>
        <w:t>1</w:t>
      </w:r>
      <w:r w:rsidR="00B75504">
        <w:rPr>
          <w:sz w:val="20"/>
          <w:szCs w:val="20"/>
        </w:rPr>
        <w:t>9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B75504" w:rsidRPr="0026033E" w:rsidRDefault="00B75504" w:rsidP="00B75504">
      <w:pPr>
        <w:jc w:val="right"/>
        <w:rPr>
          <w:b/>
          <w:i/>
          <w:color w:val="FF000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B75504" w:rsidRPr="00095DDE" w:rsidTr="000405B2">
        <w:tc>
          <w:tcPr>
            <w:tcW w:w="9355" w:type="dxa"/>
            <w:gridSpan w:val="2"/>
            <w:hideMark/>
          </w:tcPr>
          <w:p w:rsidR="00B75504" w:rsidRPr="00095DDE" w:rsidRDefault="00B75504" w:rsidP="000405B2">
            <w:pPr>
              <w:jc w:val="center"/>
            </w:pPr>
            <w:r w:rsidRPr="00095DDE">
              <w:rPr>
                <w:color w:val="000000"/>
              </w:rPr>
              <w:t xml:space="preserve">ДОГОВОР </w:t>
            </w:r>
            <w:r w:rsidRPr="00095DDE">
              <w:t xml:space="preserve">№ </w:t>
            </w:r>
            <w:r>
              <w:t>____________</w:t>
            </w:r>
          </w:p>
          <w:p w:rsidR="00B75504" w:rsidRPr="00095DDE" w:rsidRDefault="00B75504" w:rsidP="000405B2">
            <w:pPr>
              <w:spacing w:after="240"/>
              <w:jc w:val="center"/>
              <w:rPr>
                <w:color w:val="000000"/>
                <w:sz w:val="22"/>
              </w:rPr>
            </w:pPr>
            <w:r w:rsidRPr="00095DDE">
              <w:rPr>
                <w:color w:val="000000"/>
                <w:sz w:val="18"/>
                <w:szCs w:val="18"/>
              </w:rPr>
              <w:t>купли-продажи земельного участка</w:t>
            </w:r>
          </w:p>
        </w:tc>
      </w:tr>
      <w:tr w:rsidR="00B75504" w:rsidRPr="00095DDE" w:rsidTr="000405B2">
        <w:trPr>
          <w:trHeight w:val="60"/>
        </w:trPr>
        <w:tc>
          <w:tcPr>
            <w:tcW w:w="4669" w:type="dxa"/>
            <w:hideMark/>
          </w:tcPr>
          <w:p w:rsidR="00B75504" w:rsidRPr="00095DDE" w:rsidRDefault="00B75504" w:rsidP="000405B2">
            <w:pPr>
              <w:pStyle w:val="ac"/>
              <w:tabs>
                <w:tab w:val="left" w:pos="6120"/>
              </w:tabs>
              <w:jc w:val="left"/>
              <w:rPr>
                <w:b w:val="0"/>
                <w:color w:val="000000"/>
                <w:szCs w:val="28"/>
              </w:rPr>
            </w:pPr>
            <w:r w:rsidRPr="00095DDE">
              <w:rPr>
                <w:b w:val="0"/>
                <w:color w:val="000000"/>
                <w:szCs w:val="28"/>
              </w:rPr>
              <w:t xml:space="preserve">город Гатчина </w:t>
            </w:r>
          </w:p>
        </w:tc>
        <w:tc>
          <w:tcPr>
            <w:tcW w:w="4686" w:type="dxa"/>
            <w:hideMark/>
          </w:tcPr>
          <w:p w:rsidR="00B75504" w:rsidRPr="00095DDE" w:rsidRDefault="00B75504" w:rsidP="000405B2">
            <w:pPr>
              <w:pStyle w:val="ac"/>
              <w:tabs>
                <w:tab w:val="left" w:pos="6120"/>
              </w:tabs>
              <w:jc w:val="right"/>
              <w:rPr>
                <w:b w:val="0"/>
                <w:color w:val="000000"/>
                <w:szCs w:val="28"/>
              </w:rPr>
            </w:pPr>
            <w:r w:rsidRPr="00095DDE">
              <w:rPr>
                <w:b w:val="0"/>
                <w:color w:val="000000"/>
                <w:szCs w:val="28"/>
              </w:rPr>
              <w:t>«______» __________ 201</w:t>
            </w:r>
            <w:r>
              <w:rPr>
                <w:b w:val="0"/>
                <w:color w:val="000000"/>
                <w:szCs w:val="28"/>
              </w:rPr>
              <w:t>9</w:t>
            </w:r>
            <w:r w:rsidRPr="00095DDE">
              <w:rPr>
                <w:b w:val="0"/>
                <w:color w:val="000000"/>
                <w:szCs w:val="28"/>
              </w:rPr>
              <w:t xml:space="preserve"> года</w:t>
            </w:r>
          </w:p>
        </w:tc>
      </w:tr>
    </w:tbl>
    <w:p w:rsidR="00B75504" w:rsidRPr="00B75504" w:rsidRDefault="00B75504" w:rsidP="00B75504">
      <w:pPr>
        <w:spacing w:before="24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Гатчинского муниципального района, действующая на основании Устава Гатчинского муниципального района и Положения об администрации Гатчинского муниципального района, утвержденного решением совета депутатов Гатчинского муниципального района Ленинградской области от 23.12.2011 №186, в лице председателя Комитета по управлению имуществом Гатчинского муниципального района Ленинградской области (КУИ ГМР) Аввакумова Александра Николаевича, действующего на основании Положения о </w:t>
      </w:r>
      <w:r w:rsidRPr="00B75504">
        <w:rPr>
          <w:szCs w:val="28"/>
        </w:rPr>
        <w:t xml:space="preserve">Комитете по управлению имуществом Гатчинского муниципального района Ленинградской области, утвержденного решением совета депутатов Гатчинского муниципального района Ленинградской области от 26.06.2015 №84, именуемая далее- Продавец, с одной стороны и </w:t>
      </w:r>
    </w:p>
    <w:p w:rsidR="00B75504" w:rsidRPr="00B75504" w:rsidRDefault="00B75504" w:rsidP="00B75504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B75504">
        <w:rPr>
          <w:rFonts w:ascii="Times New Roman" w:hAnsi="Times New Roman" w:cs="Times New Roman"/>
          <w:szCs w:val="28"/>
        </w:rPr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B75504">
        <w:rPr>
          <w:rFonts w:ascii="Times New Roman" w:hAnsi="Times New Roman" w:cs="Times New Roman"/>
          <w:szCs w:val="28"/>
        </w:rPr>
        <w:t>ая</w:t>
      </w:r>
      <w:proofErr w:type="spellEnd"/>
      <w:r w:rsidRPr="00B75504">
        <w:rPr>
          <w:rFonts w:ascii="Times New Roman" w:hAnsi="Times New Roman" w:cs="Times New Roman"/>
          <w:szCs w:val="28"/>
        </w:rPr>
        <w:t>) по адресу:_____________, именуемый(-</w:t>
      </w:r>
      <w:proofErr w:type="spellStart"/>
      <w:r w:rsidRPr="00B75504">
        <w:rPr>
          <w:rFonts w:ascii="Times New Roman" w:hAnsi="Times New Roman" w:cs="Times New Roman"/>
          <w:szCs w:val="28"/>
        </w:rPr>
        <w:t>ая</w:t>
      </w:r>
      <w:proofErr w:type="spellEnd"/>
      <w:r w:rsidRPr="00B75504">
        <w:rPr>
          <w:rFonts w:ascii="Times New Roman" w:hAnsi="Times New Roman" w:cs="Times New Roman"/>
          <w:szCs w:val="28"/>
        </w:rPr>
        <w:t>) далее- Покупатель, с другой стороны, вместе именуемые-Стороны, заключили настоящий договор купли-продажи земельного участка (далее - Договор) о нижеследующем:</w:t>
      </w:r>
    </w:p>
    <w:p w:rsidR="00B75504" w:rsidRPr="00B75504" w:rsidRDefault="00B75504" w:rsidP="00B75504">
      <w:pPr>
        <w:pStyle w:val="a4"/>
        <w:jc w:val="center"/>
        <w:rPr>
          <w:rFonts w:ascii="Times New Roman" w:hAnsi="Times New Roman" w:cs="Times New Roman"/>
          <w:color w:val="000000"/>
          <w:szCs w:val="28"/>
        </w:rPr>
      </w:pPr>
      <w:r w:rsidRPr="00B75504">
        <w:rPr>
          <w:rFonts w:ascii="Times New Roman" w:hAnsi="Times New Roman" w:cs="Times New Roman"/>
          <w:color w:val="000000"/>
          <w:szCs w:val="28"/>
        </w:rPr>
        <w:t>1.ПРЕДМЕТ ДОГОВОРА</w:t>
      </w:r>
    </w:p>
    <w:p w:rsidR="00B75504" w:rsidRPr="00B75504" w:rsidRDefault="00B75504" w:rsidP="00B75504">
      <w:pPr>
        <w:pStyle w:val="a4"/>
        <w:ind w:firstLine="709"/>
        <w:rPr>
          <w:rFonts w:ascii="Times New Roman" w:hAnsi="Times New Roman" w:cs="Times New Roman"/>
          <w:color w:val="000000"/>
          <w:szCs w:val="28"/>
        </w:rPr>
      </w:pPr>
      <w:r w:rsidRPr="00B75504">
        <w:rPr>
          <w:rFonts w:ascii="Times New Roman" w:hAnsi="Times New Roman" w:cs="Times New Roman"/>
          <w:color w:val="000000"/>
          <w:szCs w:val="28"/>
        </w:rPr>
        <w:t xml:space="preserve">1.1. По Договору Продавец обязуется передать в собственность Покупателю земельный участок, </w:t>
      </w:r>
      <w:r w:rsidRPr="00B75504">
        <w:rPr>
          <w:rFonts w:ascii="Times New Roman" w:hAnsi="Times New Roman" w:cs="Times New Roman"/>
          <w:szCs w:val="28"/>
        </w:rPr>
        <w:t>площадью</w:t>
      </w:r>
      <w:r w:rsidRPr="00B75504">
        <w:rPr>
          <w:rFonts w:ascii="Times New Roman" w:hAnsi="Times New Roman" w:cs="Times New Roman"/>
          <w:color w:val="000000"/>
          <w:szCs w:val="28"/>
        </w:rPr>
        <w:t xml:space="preserve"> ______(___) кв.м., расположенный по адресу: ____________________, (далее - Участок), а Покупатель обязуется принять его и оплатить за него выкупную цену, предусмотренную Договором. </w:t>
      </w:r>
    </w:p>
    <w:p w:rsidR="00B75504" w:rsidRPr="00B75504" w:rsidRDefault="00B75504" w:rsidP="00B75504">
      <w:pPr>
        <w:pStyle w:val="a4"/>
        <w:ind w:firstLine="709"/>
        <w:rPr>
          <w:rFonts w:ascii="Times New Roman" w:hAnsi="Times New Roman" w:cs="Times New Roman"/>
          <w:color w:val="000000"/>
          <w:szCs w:val="28"/>
        </w:rPr>
      </w:pPr>
      <w:r w:rsidRPr="00B75504">
        <w:rPr>
          <w:rFonts w:ascii="Times New Roman" w:hAnsi="Times New Roman" w:cs="Times New Roman"/>
          <w:color w:val="000000"/>
          <w:szCs w:val="28"/>
        </w:rPr>
        <w:t>Кадастровый номер: __________________.</w:t>
      </w:r>
    </w:p>
    <w:p w:rsidR="00B75504" w:rsidRPr="00B75504" w:rsidRDefault="00B75504" w:rsidP="00B75504">
      <w:pPr>
        <w:ind w:firstLine="709"/>
        <w:jc w:val="both"/>
        <w:rPr>
          <w:color w:val="000000"/>
          <w:szCs w:val="28"/>
        </w:rPr>
      </w:pPr>
      <w:r w:rsidRPr="00B75504">
        <w:rPr>
          <w:color w:val="000000"/>
          <w:szCs w:val="28"/>
        </w:rPr>
        <w:t>Категория земель: _______.</w:t>
      </w:r>
    </w:p>
    <w:p w:rsidR="00B75504" w:rsidRPr="00B75504" w:rsidRDefault="00B75504" w:rsidP="00B75504">
      <w:pPr>
        <w:ind w:firstLine="709"/>
        <w:jc w:val="both"/>
        <w:rPr>
          <w:color w:val="000000"/>
          <w:szCs w:val="28"/>
        </w:rPr>
      </w:pPr>
      <w:r w:rsidRPr="00B75504">
        <w:rPr>
          <w:color w:val="000000"/>
          <w:szCs w:val="28"/>
        </w:rPr>
        <w:t>Разрешенное использование: _________________.</w:t>
      </w:r>
    </w:p>
    <w:p w:rsidR="00B75504" w:rsidRPr="00B75504" w:rsidRDefault="00B75504" w:rsidP="00B75504">
      <w:pPr>
        <w:ind w:firstLine="709"/>
        <w:jc w:val="both"/>
        <w:rPr>
          <w:color w:val="000000"/>
          <w:szCs w:val="28"/>
        </w:rPr>
      </w:pPr>
      <w:r w:rsidRPr="00B75504">
        <w:rPr>
          <w:color w:val="000000"/>
          <w:szCs w:val="28"/>
        </w:rPr>
        <w:t>1.2.</w:t>
      </w:r>
      <w:r w:rsidRPr="00B75504">
        <w:rPr>
          <w:szCs w:val="28"/>
        </w:rPr>
        <w:t xml:space="preserve"> </w:t>
      </w:r>
      <w:r w:rsidRPr="00B75504">
        <w:rPr>
          <w:color w:val="000000"/>
          <w:szCs w:val="28"/>
        </w:rPr>
        <w:t>Ограничения в использовании и обременения Участка _________.</w:t>
      </w:r>
    </w:p>
    <w:p w:rsidR="00B75504" w:rsidRPr="00B75504" w:rsidRDefault="00B75504" w:rsidP="00B75504">
      <w:pPr>
        <w:ind w:firstLine="709"/>
        <w:jc w:val="both"/>
        <w:rPr>
          <w:color w:val="000000"/>
          <w:szCs w:val="28"/>
        </w:rPr>
      </w:pPr>
      <w:r w:rsidRPr="00B75504">
        <w:rPr>
          <w:color w:val="000000"/>
          <w:szCs w:val="28"/>
        </w:rPr>
        <w:t>1.2.1. Ограничения в использовании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B75504" w:rsidRPr="00B75504" w:rsidRDefault="00B75504" w:rsidP="00B75504">
      <w:pPr>
        <w:ind w:firstLine="709"/>
        <w:jc w:val="both"/>
        <w:rPr>
          <w:color w:val="000000"/>
          <w:szCs w:val="28"/>
        </w:rPr>
      </w:pPr>
      <w:r w:rsidRPr="00B75504">
        <w:rPr>
          <w:color w:val="000000"/>
          <w:szCs w:val="28"/>
        </w:rPr>
        <w:t>1.2.2. Перечисление/описание ограничений и/или обременений.</w:t>
      </w:r>
    </w:p>
    <w:p w:rsidR="00B75504" w:rsidRDefault="00B75504" w:rsidP="00B75504">
      <w:pPr>
        <w:ind w:firstLine="709"/>
        <w:jc w:val="both"/>
        <w:rPr>
          <w:highlight w:val="yellow"/>
        </w:rPr>
      </w:pPr>
      <w:r w:rsidRPr="00B75504">
        <w:rPr>
          <w:color w:val="000000"/>
          <w:szCs w:val="28"/>
        </w:rPr>
        <w:t>1.4. Основания заключения Договора:</w:t>
      </w:r>
      <w:r w:rsidRPr="00B75504">
        <w:rPr>
          <w:szCs w:val="28"/>
        </w:rPr>
        <w:t xml:space="preserve"> </w:t>
      </w:r>
      <w:r w:rsidRPr="00B75504">
        <w:t>39.11, 39.12, 39.18 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</w:t>
      </w:r>
      <w:r w:rsidRPr="00B63F12">
        <w:t xml:space="preserve"> закон от 13.07.2015 №</w:t>
      </w:r>
      <w:r>
        <w:t xml:space="preserve"> </w:t>
      </w:r>
      <w:r w:rsidRPr="00B63F12">
        <w:t xml:space="preserve">218-ФЗ «О государственной регистрации недвижимости», Устав Гатчинского муниципального района, </w:t>
      </w:r>
      <w:r w:rsidRPr="00097DBE">
        <w:t>Отчет об оценке _______ от 00.00.0000 №_____, выполненный в соответствии с Федеральным законом от 29.07.1998 №</w:t>
      </w:r>
      <w:r>
        <w:t xml:space="preserve"> </w:t>
      </w:r>
      <w:r w:rsidRPr="00097DBE">
        <w:t xml:space="preserve">135-ФЗ «Об оценочной деятельности в Российской Федерации», подготовленный ООО «_________» (далее-Отчет), </w:t>
      </w:r>
      <w:r w:rsidRPr="001940E1">
        <w:t>постановление администрации Гатчинского муниципального района от     №   «О проведении аукциона»,</w:t>
      </w:r>
      <w:r w:rsidRPr="00097DBE">
        <w:t xml:space="preserve"> </w:t>
      </w:r>
      <w:r>
        <w:t>п</w:t>
      </w:r>
      <w:r w:rsidRPr="00097DBE">
        <w:t xml:space="preserve">ротокол </w:t>
      </w:r>
      <w:r>
        <w:t>«_____________» от _____</w:t>
      </w:r>
      <w:r w:rsidRPr="00097DBE">
        <w:t xml:space="preserve"> (далее –Протокол).</w:t>
      </w:r>
      <w:r>
        <w:t xml:space="preserve"> </w:t>
      </w:r>
    </w:p>
    <w:p w:rsidR="00B75504" w:rsidRPr="00095DDE" w:rsidRDefault="00B75504" w:rsidP="00B75504">
      <w:pPr>
        <w:spacing w:before="240" w:after="240"/>
        <w:ind w:firstLine="567"/>
        <w:jc w:val="center"/>
        <w:rPr>
          <w:szCs w:val="28"/>
        </w:rPr>
      </w:pPr>
      <w:r w:rsidRPr="00095DDE">
        <w:rPr>
          <w:szCs w:val="28"/>
        </w:rPr>
        <w:t>2. ПЛАТА И ПОРЯДОК РАСЧЕТОВ</w:t>
      </w:r>
    </w:p>
    <w:p w:rsidR="00B75504" w:rsidRPr="00095DDE" w:rsidRDefault="00B75504" w:rsidP="00B75504">
      <w:pPr>
        <w:ind w:firstLine="709"/>
        <w:jc w:val="both"/>
      </w:pPr>
      <w:bookmarkStart w:id="4" w:name="_Hlk520897010"/>
      <w:r w:rsidRPr="00095DDE">
        <w:t xml:space="preserve">2.1. Выкупная цена Участка определена </w:t>
      </w:r>
      <w:r>
        <w:t>Протоколом</w:t>
      </w:r>
      <w:r w:rsidRPr="00095DDE">
        <w:t>, который является неотъемлемой частью Договора, и составляет ______ (_______) рублей ____ копеек.</w:t>
      </w:r>
    </w:p>
    <w:p w:rsidR="00B75504" w:rsidRDefault="00B75504" w:rsidP="00B75504">
      <w:pPr>
        <w:ind w:firstLine="709"/>
        <w:jc w:val="both"/>
      </w:pPr>
      <w:r w:rsidRPr="00095DDE">
        <w:t xml:space="preserve">2.2. </w:t>
      </w:r>
      <w:r w:rsidRPr="00512C7C">
        <w:t xml:space="preserve">Покупатель обязуется перечислить сумму в размере </w:t>
      </w:r>
      <w:r>
        <w:t>_______________</w:t>
      </w:r>
      <w:r w:rsidRPr="00512C7C">
        <w:t xml:space="preserve">  (</w:t>
      </w:r>
      <w:r>
        <w:t>________________</w:t>
      </w:r>
      <w:r w:rsidRPr="00512C7C">
        <w:t>) рублей на расчетный счет</w:t>
      </w:r>
      <w:r w:rsidRPr="00097DBE">
        <w:t xml:space="preserve">: Управления Федерального Казначейства по Ленинградской области (КУИ Гатчинского муниципального района) №40101810200000010022 в отделение Ленинградское г. СПб, БИК 044106001, ИНН 4705031478, КПП 470501001, КБК _____________, код ОКТМО ___________, </w:t>
      </w:r>
      <w:r w:rsidRPr="00095DDE">
        <w:t xml:space="preserve">в течении 30 (тридцати) дней с момента </w:t>
      </w:r>
      <w:r>
        <w:t>направления</w:t>
      </w:r>
      <w:r w:rsidRPr="00095DDE">
        <w:t xml:space="preserve"> проекта Договора, но не позднее дня подписания Договора Покупателем.</w:t>
      </w:r>
    </w:p>
    <w:p w:rsidR="00B75504" w:rsidRPr="00095DDE" w:rsidRDefault="00B75504" w:rsidP="00B75504">
      <w:pPr>
        <w:ind w:firstLine="709"/>
        <w:jc w:val="both"/>
      </w:pPr>
      <w:r w:rsidRPr="001940E1">
        <w:t>2.3. Задаток в размере ____________</w:t>
      </w:r>
      <w:proofErr w:type="gramStart"/>
      <w:r w:rsidRPr="001940E1">
        <w:t>_  (</w:t>
      </w:r>
      <w:proofErr w:type="gramEnd"/>
      <w:r w:rsidRPr="001940E1">
        <w:t>___________________) рублей, внесенный покупателем для участия в аукционе, засчитывается в счет оставшейся части выкупной цены.</w:t>
      </w:r>
    </w:p>
    <w:p w:rsidR="00B75504" w:rsidRPr="00095DDE" w:rsidRDefault="00B75504" w:rsidP="00B75504">
      <w:pPr>
        <w:ind w:firstLine="709"/>
        <w:jc w:val="both"/>
      </w:pPr>
      <w:r w:rsidRPr="00095DDE"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4"/>
    <w:p w:rsidR="00B75504" w:rsidRPr="00095DDE" w:rsidRDefault="00B75504" w:rsidP="00B75504">
      <w:pPr>
        <w:spacing w:before="240" w:after="240"/>
        <w:jc w:val="center"/>
        <w:rPr>
          <w:color w:val="000000"/>
          <w:szCs w:val="28"/>
        </w:rPr>
      </w:pPr>
      <w:r w:rsidRPr="00095DDE">
        <w:rPr>
          <w:color w:val="000000"/>
          <w:szCs w:val="28"/>
        </w:rPr>
        <w:lastRenderedPageBreak/>
        <w:t>3. ПРАВА И ОБЯЗАННОСТИ СТОРОН</w:t>
      </w:r>
    </w:p>
    <w:p w:rsidR="00B75504" w:rsidRPr="00095DDE" w:rsidRDefault="00B75504" w:rsidP="00B75504">
      <w:pPr>
        <w:ind w:firstLine="709"/>
        <w:jc w:val="both"/>
        <w:rPr>
          <w:color w:val="000000"/>
          <w:szCs w:val="28"/>
          <w:u w:val="single"/>
        </w:rPr>
      </w:pPr>
      <w:r w:rsidRPr="00095DDE">
        <w:rPr>
          <w:color w:val="000000"/>
          <w:szCs w:val="28"/>
          <w:u w:val="single"/>
        </w:rPr>
        <w:t>3.1. Продавец обязан:</w:t>
      </w:r>
    </w:p>
    <w:p w:rsidR="00B75504" w:rsidRPr="00095DDE" w:rsidRDefault="00B75504" w:rsidP="00B75504">
      <w:pPr>
        <w:ind w:firstLine="709"/>
        <w:jc w:val="both"/>
        <w:rPr>
          <w:color w:val="000000"/>
          <w:szCs w:val="28"/>
        </w:rPr>
      </w:pPr>
      <w:r w:rsidRPr="00095DDE">
        <w:rPr>
          <w:color w:val="000000"/>
          <w:szCs w:val="28"/>
        </w:rPr>
        <w:t>3.1.1. предоставить Покупателю все сведения, необходимые для исполнения условий, установленных Договором.</w:t>
      </w:r>
    </w:p>
    <w:p w:rsidR="00B75504" w:rsidRPr="00095DDE" w:rsidRDefault="00B75504" w:rsidP="00B75504">
      <w:pPr>
        <w:ind w:firstLine="709"/>
        <w:jc w:val="both"/>
        <w:rPr>
          <w:color w:val="000000"/>
          <w:szCs w:val="28"/>
          <w:u w:val="single"/>
        </w:rPr>
      </w:pPr>
    </w:p>
    <w:p w:rsidR="00B75504" w:rsidRPr="00095DDE" w:rsidRDefault="00B75504" w:rsidP="00B75504">
      <w:pPr>
        <w:ind w:firstLine="709"/>
        <w:jc w:val="both"/>
        <w:rPr>
          <w:color w:val="000000"/>
          <w:szCs w:val="28"/>
          <w:u w:val="single"/>
        </w:rPr>
      </w:pPr>
      <w:r w:rsidRPr="00095DDE">
        <w:rPr>
          <w:color w:val="000000"/>
          <w:szCs w:val="28"/>
          <w:u w:val="single"/>
        </w:rPr>
        <w:t>3.2. Покупатель обязан:</w:t>
      </w:r>
    </w:p>
    <w:p w:rsidR="00B75504" w:rsidRPr="00095DDE" w:rsidRDefault="00B75504" w:rsidP="00B75504">
      <w:pPr>
        <w:ind w:firstLine="709"/>
        <w:jc w:val="both"/>
        <w:rPr>
          <w:color w:val="000000"/>
          <w:szCs w:val="28"/>
        </w:rPr>
      </w:pPr>
      <w:r w:rsidRPr="00095DDE">
        <w:rPr>
          <w:color w:val="000000"/>
          <w:szCs w:val="28"/>
        </w:rPr>
        <w:t>3.2.1</w:t>
      </w:r>
      <w:r w:rsidRPr="00095DDE">
        <w:rPr>
          <w:szCs w:val="28"/>
        </w:rPr>
        <w:t>.</w:t>
      </w:r>
      <w:r w:rsidRPr="00095DDE">
        <w:rPr>
          <w:color w:val="000000"/>
          <w:szCs w:val="28"/>
        </w:rPr>
        <w:t xml:space="preserve"> оплатить стоимость Участка, в соответствии с условиями пункта 2 Договора;</w:t>
      </w:r>
    </w:p>
    <w:p w:rsidR="00B75504" w:rsidRPr="00777475" w:rsidRDefault="00B75504" w:rsidP="00B75504">
      <w:pPr>
        <w:ind w:firstLine="709"/>
        <w:jc w:val="both"/>
        <w:rPr>
          <w:szCs w:val="28"/>
        </w:rPr>
      </w:pPr>
      <w:r w:rsidRPr="00095DDE">
        <w:rPr>
          <w:color w:val="000000"/>
          <w:szCs w:val="28"/>
        </w:rPr>
        <w:t>3.2.2.</w:t>
      </w:r>
      <w:r w:rsidRPr="00095DDE">
        <w:rPr>
          <w:szCs w:val="28"/>
        </w:rPr>
        <w:t xml:space="preserve"> предоставить 3(три) подписанных экземпляра Договора Продавцу, не позднее чем в течении 30 (тридцати) дней со дня </w:t>
      </w:r>
      <w:r>
        <w:rPr>
          <w:szCs w:val="28"/>
        </w:rPr>
        <w:t>направления</w:t>
      </w:r>
      <w:r w:rsidRPr="00095DDE">
        <w:rPr>
          <w:szCs w:val="28"/>
        </w:rPr>
        <w:t xml:space="preserve"> проекта Договора;</w:t>
      </w:r>
    </w:p>
    <w:p w:rsidR="00B75504" w:rsidRPr="00095DDE" w:rsidRDefault="00B75504" w:rsidP="00B75504">
      <w:pPr>
        <w:spacing w:before="240" w:after="240"/>
        <w:ind w:firstLine="567"/>
        <w:jc w:val="center"/>
        <w:rPr>
          <w:szCs w:val="28"/>
        </w:rPr>
      </w:pPr>
      <w:r w:rsidRPr="00095DDE">
        <w:rPr>
          <w:szCs w:val="28"/>
        </w:rPr>
        <w:t>4.ОСОБЫЕ УСЛОВИЯ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 xml:space="preserve">4.1. </w:t>
      </w:r>
      <w:r>
        <w:rPr>
          <w:szCs w:val="28"/>
        </w:rPr>
        <w:t xml:space="preserve">  </w:t>
      </w:r>
      <w:r w:rsidRPr="00095DDE">
        <w:rPr>
          <w:szCs w:val="28"/>
        </w:rPr>
        <w:t xml:space="preserve">Договор является одновременно и актом приема-передачи Участка.  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>4.2. Условия Договора распространяются на отношения, возникшие между сторонами с момента подписания Договора.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>4.3. Право собственности Покупателя на Участок возникает с момента государственной регистрации перехода права собственности в Управлении Росреестра по Ленинградской области.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>4.4. Договор составлен в 3 (трех) экземплярах равной юридической силы, подписан Сторонами и скреплен печатью Продавца, по одному экземпляру для каждой из Сторон и один экземпляр для предоставления в Управлени</w:t>
      </w:r>
      <w:r>
        <w:rPr>
          <w:szCs w:val="28"/>
        </w:rPr>
        <w:t>е</w:t>
      </w:r>
      <w:r w:rsidRPr="00095DDE">
        <w:rPr>
          <w:szCs w:val="28"/>
        </w:rPr>
        <w:t xml:space="preserve"> Росреестра по Ленинградской области.  </w:t>
      </w:r>
    </w:p>
    <w:p w:rsidR="00B75504" w:rsidRPr="00095DDE" w:rsidRDefault="00B75504" w:rsidP="00B75504">
      <w:pPr>
        <w:spacing w:before="240" w:after="240"/>
        <w:ind w:firstLine="567"/>
        <w:jc w:val="center"/>
        <w:rPr>
          <w:szCs w:val="28"/>
        </w:rPr>
      </w:pPr>
      <w:r w:rsidRPr="00095DDE">
        <w:rPr>
          <w:szCs w:val="28"/>
        </w:rPr>
        <w:t>5. ОТВЕТСТВЕННОСТЬ СТОРОН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>5.3. При невозможности разрешения споров Сторонами самостоятельно, они подлежат урегулированию в судебном порядке.</w:t>
      </w:r>
    </w:p>
    <w:p w:rsidR="00B75504" w:rsidRPr="00095DDE" w:rsidRDefault="00B75504" w:rsidP="00B75504">
      <w:pPr>
        <w:tabs>
          <w:tab w:val="left" w:pos="4500"/>
        </w:tabs>
        <w:spacing w:before="240" w:after="240"/>
        <w:jc w:val="center"/>
        <w:rPr>
          <w:szCs w:val="28"/>
        </w:rPr>
      </w:pPr>
      <w:r w:rsidRPr="00095DDE">
        <w:rPr>
          <w:szCs w:val="28"/>
        </w:rPr>
        <w:t>6. АДРЕСА И РЕКВИЗИТЫ СТОРОН</w:t>
      </w:r>
    </w:p>
    <w:p w:rsidR="00B75504" w:rsidRPr="00095DDE" w:rsidRDefault="00B75504" w:rsidP="00B75504">
      <w:pPr>
        <w:tabs>
          <w:tab w:val="left" w:pos="4500"/>
        </w:tabs>
        <w:jc w:val="both"/>
        <w:rPr>
          <w:szCs w:val="28"/>
        </w:rPr>
      </w:pPr>
      <w:r w:rsidRPr="00095DDE">
        <w:rPr>
          <w:szCs w:val="28"/>
        </w:rPr>
        <w:t>ПРОДАВЕЦ:</w:t>
      </w:r>
    </w:p>
    <w:p w:rsidR="00B75504" w:rsidRDefault="00B75504" w:rsidP="00B75504">
      <w:pPr>
        <w:tabs>
          <w:tab w:val="left" w:pos="4500"/>
        </w:tabs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Гатчинского муниципального района </w:t>
      </w:r>
    </w:p>
    <w:p w:rsidR="00B75504" w:rsidRDefault="00B75504" w:rsidP="00B75504">
      <w:pPr>
        <w:tabs>
          <w:tab w:val="left" w:pos="4500"/>
        </w:tabs>
        <w:ind w:firstLine="709"/>
        <w:jc w:val="both"/>
        <w:rPr>
          <w:szCs w:val="28"/>
        </w:rPr>
      </w:pPr>
      <w:r w:rsidRPr="00095DDE">
        <w:rPr>
          <w:szCs w:val="28"/>
        </w:rPr>
        <w:t>Адрес места нахождения:</w:t>
      </w:r>
      <w:r w:rsidRPr="00DF00BF">
        <w:rPr>
          <w:szCs w:val="28"/>
        </w:rPr>
        <w:t xml:space="preserve"> </w:t>
      </w:r>
      <w:r w:rsidRPr="00095DDE">
        <w:rPr>
          <w:szCs w:val="28"/>
        </w:rPr>
        <w:t>188300, Российская Федерация, Ленинградская область, Гатчинский район, г. Гатчина,</w:t>
      </w:r>
      <w:r>
        <w:rPr>
          <w:szCs w:val="28"/>
        </w:rPr>
        <w:t xml:space="preserve"> ул. Карла Маркса, д.44</w:t>
      </w:r>
    </w:p>
    <w:p w:rsidR="00B75504" w:rsidRDefault="00B75504" w:rsidP="00B75504">
      <w:pPr>
        <w:tabs>
          <w:tab w:val="left" w:pos="4500"/>
        </w:tabs>
        <w:ind w:firstLine="709"/>
        <w:jc w:val="both"/>
        <w:rPr>
          <w:szCs w:val="28"/>
        </w:rPr>
      </w:pPr>
      <w:r w:rsidRPr="00095DDE">
        <w:rPr>
          <w:szCs w:val="28"/>
        </w:rPr>
        <w:t>тел./факс:</w:t>
      </w:r>
      <w:r>
        <w:rPr>
          <w:szCs w:val="28"/>
        </w:rPr>
        <w:t xml:space="preserve"> </w:t>
      </w:r>
      <w:r w:rsidRPr="00095DDE">
        <w:rPr>
          <w:szCs w:val="28"/>
        </w:rPr>
        <w:t>8(81371)</w:t>
      </w:r>
      <w:r>
        <w:rPr>
          <w:szCs w:val="28"/>
        </w:rPr>
        <w:t xml:space="preserve">9-31-00/ </w:t>
      </w:r>
      <w:r w:rsidRPr="00095DDE">
        <w:rPr>
          <w:szCs w:val="28"/>
        </w:rPr>
        <w:t>8(81371)</w:t>
      </w:r>
      <w:r w:rsidRPr="00DF00BF">
        <w:rPr>
          <w:szCs w:val="28"/>
        </w:rPr>
        <w:t>9</w:t>
      </w:r>
      <w:r>
        <w:rPr>
          <w:szCs w:val="28"/>
        </w:rPr>
        <w:t>-</w:t>
      </w:r>
      <w:r w:rsidRPr="00DF00BF">
        <w:rPr>
          <w:szCs w:val="28"/>
        </w:rPr>
        <w:t>47</w:t>
      </w:r>
      <w:r>
        <w:rPr>
          <w:szCs w:val="28"/>
        </w:rPr>
        <w:t>-</w:t>
      </w:r>
      <w:r w:rsidRPr="00DF00BF">
        <w:rPr>
          <w:szCs w:val="28"/>
        </w:rPr>
        <w:t>77</w:t>
      </w:r>
    </w:p>
    <w:p w:rsidR="00B75504" w:rsidRDefault="00B75504" w:rsidP="00B75504">
      <w:pPr>
        <w:tabs>
          <w:tab w:val="left" w:pos="4500"/>
        </w:tabs>
        <w:ind w:firstLine="709"/>
        <w:jc w:val="both"/>
        <w:rPr>
          <w:szCs w:val="28"/>
        </w:rPr>
      </w:pPr>
      <w:r w:rsidRPr="00095DDE">
        <w:rPr>
          <w:szCs w:val="28"/>
        </w:rPr>
        <w:t>ОГРН 10</w:t>
      </w:r>
      <w:r>
        <w:rPr>
          <w:szCs w:val="28"/>
        </w:rPr>
        <w:t>54701273351</w:t>
      </w:r>
      <w:r w:rsidRPr="00095DDE">
        <w:rPr>
          <w:szCs w:val="28"/>
        </w:rPr>
        <w:t xml:space="preserve">, ИНН/ КПП </w:t>
      </w:r>
      <w:r>
        <w:rPr>
          <w:szCs w:val="28"/>
        </w:rPr>
        <w:t>4705030989</w:t>
      </w:r>
      <w:r w:rsidRPr="00095DDE">
        <w:rPr>
          <w:szCs w:val="28"/>
        </w:rPr>
        <w:t>/470501001</w:t>
      </w:r>
    </w:p>
    <w:p w:rsidR="00B75504" w:rsidRPr="00095DDE" w:rsidRDefault="00B75504" w:rsidP="00B75504">
      <w:pPr>
        <w:spacing w:before="240"/>
        <w:rPr>
          <w:color w:val="000000"/>
          <w:szCs w:val="28"/>
        </w:rPr>
      </w:pPr>
      <w:r w:rsidRPr="00095DDE">
        <w:rPr>
          <w:color w:val="000000"/>
          <w:szCs w:val="28"/>
        </w:rPr>
        <w:t>ПОКУПАТЕЛЬ:</w:t>
      </w:r>
    </w:p>
    <w:p w:rsidR="00B75504" w:rsidRPr="00095DDE" w:rsidRDefault="00B75504" w:rsidP="00B75504">
      <w:pPr>
        <w:ind w:firstLine="709"/>
        <w:jc w:val="both"/>
        <w:rPr>
          <w:szCs w:val="28"/>
        </w:rPr>
      </w:pPr>
      <w:r w:rsidRPr="00095DDE">
        <w:rPr>
          <w:szCs w:val="28"/>
        </w:rPr>
        <w:t>Ф.И.О., 00.00.0000 г.р., пол:</w:t>
      </w:r>
      <w:r>
        <w:rPr>
          <w:szCs w:val="28"/>
        </w:rPr>
        <w:t xml:space="preserve"> </w:t>
      </w:r>
      <w:r w:rsidRPr="00095DDE">
        <w:rPr>
          <w:szCs w:val="28"/>
        </w:rPr>
        <w:t>________, место рождения:</w:t>
      </w:r>
      <w:r>
        <w:rPr>
          <w:szCs w:val="28"/>
        </w:rPr>
        <w:t xml:space="preserve"> </w:t>
      </w:r>
      <w:r w:rsidRPr="00095DDE">
        <w:rPr>
          <w:szCs w:val="28"/>
        </w:rPr>
        <w:t>________, паспорт гражданина Российской Федерации серии 00 00 № 000000 выдан:</w:t>
      </w:r>
      <w:r>
        <w:rPr>
          <w:szCs w:val="28"/>
        </w:rPr>
        <w:t xml:space="preserve"> </w:t>
      </w:r>
      <w:r w:rsidRPr="00095DDE">
        <w:rPr>
          <w:szCs w:val="28"/>
        </w:rPr>
        <w:t>_________ 00.00.0000, код подразделения 000-000, зарегистрированный (-</w:t>
      </w:r>
      <w:proofErr w:type="spellStart"/>
      <w:r w:rsidRPr="00095DDE">
        <w:rPr>
          <w:szCs w:val="28"/>
        </w:rPr>
        <w:t>ая</w:t>
      </w:r>
      <w:proofErr w:type="spellEnd"/>
      <w:r w:rsidRPr="00095DDE">
        <w:rPr>
          <w:szCs w:val="28"/>
        </w:rPr>
        <w:t>) по адресу:</w:t>
      </w:r>
      <w:r>
        <w:rPr>
          <w:szCs w:val="28"/>
        </w:rPr>
        <w:t xml:space="preserve"> </w:t>
      </w:r>
      <w:r w:rsidRPr="00095DDE">
        <w:rPr>
          <w:szCs w:val="28"/>
        </w:rPr>
        <w:t>_____________</w:t>
      </w:r>
    </w:p>
    <w:p w:rsidR="00B75504" w:rsidRPr="00095DDE" w:rsidRDefault="00B75504" w:rsidP="00B75504">
      <w:pPr>
        <w:tabs>
          <w:tab w:val="left" w:pos="4500"/>
        </w:tabs>
        <w:spacing w:before="240" w:after="240"/>
        <w:jc w:val="center"/>
        <w:rPr>
          <w:szCs w:val="28"/>
        </w:rPr>
      </w:pPr>
      <w:r w:rsidRPr="00095DDE">
        <w:rPr>
          <w:szCs w:val="28"/>
        </w:rPr>
        <w:t>7. ПОДПИСИ СТОРОН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3322"/>
        <w:gridCol w:w="2741"/>
        <w:gridCol w:w="3621"/>
      </w:tblGrid>
      <w:tr w:rsidR="00B75504" w:rsidRPr="00095DDE" w:rsidTr="000405B2">
        <w:trPr>
          <w:trHeight w:val="1361"/>
        </w:trPr>
        <w:tc>
          <w:tcPr>
            <w:tcW w:w="3322" w:type="dxa"/>
            <w:hideMark/>
          </w:tcPr>
          <w:p w:rsidR="00B75504" w:rsidRPr="00095DDE" w:rsidRDefault="00B75504" w:rsidP="000405B2">
            <w:pPr>
              <w:tabs>
                <w:tab w:val="left" w:pos="4500"/>
              </w:tabs>
              <w:jc w:val="both"/>
              <w:rPr>
                <w:szCs w:val="28"/>
              </w:rPr>
            </w:pPr>
            <w:r w:rsidRPr="00095DDE">
              <w:rPr>
                <w:szCs w:val="28"/>
              </w:rPr>
              <w:t>ПРОДАВЕЦ:</w:t>
            </w:r>
          </w:p>
          <w:p w:rsidR="00B75504" w:rsidRPr="00095DDE" w:rsidRDefault="00B75504" w:rsidP="000405B2">
            <w:pPr>
              <w:tabs>
                <w:tab w:val="left" w:pos="4500"/>
              </w:tabs>
              <w:jc w:val="center"/>
              <w:rPr>
                <w:szCs w:val="28"/>
              </w:rPr>
            </w:pPr>
          </w:p>
          <w:p w:rsidR="00B75504" w:rsidRPr="00AC29D0" w:rsidRDefault="00B75504" w:rsidP="000405B2">
            <w:pPr>
              <w:jc w:val="center"/>
              <w:rPr>
                <w:color w:val="000000"/>
              </w:rPr>
            </w:pPr>
            <w:r w:rsidRPr="00AC29D0">
              <w:t>Аввакумов А.Н.</w:t>
            </w:r>
          </w:p>
          <w:p w:rsidR="00B75504" w:rsidRPr="00AC29D0" w:rsidRDefault="00B75504" w:rsidP="000405B2">
            <w:pPr>
              <w:tabs>
                <w:tab w:val="left" w:pos="4500"/>
              </w:tabs>
              <w:jc w:val="center"/>
            </w:pPr>
            <w:r w:rsidRPr="00AC29D0">
              <w:t xml:space="preserve">Председатель КУИ ГМР </w:t>
            </w:r>
          </w:p>
          <w:p w:rsidR="00B75504" w:rsidRPr="00095DDE" w:rsidRDefault="00B75504" w:rsidP="000405B2">
            <w:pPr>
              <w:tabs>
                <w:tab w:val="left" w:pos="4500"/>
              </w:tabs>
              <w:jc w:val="center"/>
              <w:rPr>
                <w:szCs w:val="28"/>
              </w:rPr>
            </w:pPr>
          </w:p>
        </w:tc>
        <w:tc>
          <w:tcPr>
            <w:tcW w:w="2741" w:type="dxa"/>
          </w:tcPr>
          <w:p w:rsidR="00B75504" w:rsidRPr="00095DDE" w:rsidRDefault="00B75504" w:rsidP="000405B2">
            <w:pPr>
              <w:spacing w:before="240"/>
              <w:jc w:val="center"/>
              <w:rPr>
                <w:szCs w:val="28"/>
              </w:rPr>
            </w:pPr>
          </w:p>
          <w:p w:rsidR="00B75504" w:rsidRPr="00095DDE" w:rsidRDefault="00B75504" w:rsidP="000405B2">
            <w:pPr>
              <w:spacing w:before="240"/>
              <w:jc w:val="center"/>
              <w:rPr>
                <w:color w:val="000000"/>
                <w:szCs w:val="28"/>
              </w:rPr>
            </w:pPr>
            <w:r w:rsidRPr="00095DDE">
              <w:rPr>
                <w:szCs w:val="28"/>
              </w:rPr>
              <w:t>_____________</w:t>
            </w:r>
          </w:p>
        </w:tc>
        <w:tc>
          <w:tcPr>
            <w:tcW w:w="3621" w:type="dxa"/>
            <w:hideMark/>
          </w:tcPr>
          <w:p w:rsidR="00B75504" w:rsidRPr="00095DDE" w:rsidRDefault="00B75504" w:rsidP="000405B2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</w:p>
          <w:p w:rsidR="00B75504" w:rsidRPr="00095DDE" w:rsidRDefault="00B75504" w:rsidP="000405B2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  <w:r w:rsidRPr="00095DDE">
              <w:rPr>
                <w:szCs w:val="28"/>
              </w:rPr>
              <w:t>«_____</w:t>
            </w:r>
            <w:proofErr w:type="gramStart"/>
            <w:r w:rsidRPr="00095DDE">
              <w:rPr>
                <w:szCs w:val="28"/>
              </w:rPr>
              <w:t>_»_</w:t>
            </w:r>
            <w:proofErr w:type="gramEnd"/>
            <w:r w:rsidRPr="00095DDE">
              <w:rPr>
                <w:szCs w:val="28"/>
              </w:rPr>
              <w:t>__________201</w:t>
            </w:r>
            <w:r>
              <w:rPr>
                <w:szCs w:val="28"/>
              </w:rPr>
              <w:t>9</w:t>
            </w:r>
            <w:r w:rsidRPr="00095DDE">
              <w:rPr>
                <w:szCs w:val="28"/>
              </w:rPr>
              <w:t>г.</w:t>
            </w:r>
          </w:p>
          <w:p w:rsidR="00B75504" w:rsidRPr="00095DDE" w:rsidRDefault="00B75504" w:rsidP="000405B2">
            <w:pPr>
              <w:jc w:val="center"/>
              <w:rPr>
                <w:color w:val="000000"/>
                <w:szCs w:val="28"/>
              </w:rPr>
            </w:pPr>
          </w:p>
        </w:tc>
      </w:tr>
      <w:tr w:rsidR="00B75504" w:rsidRPr="00095DDE" w:rsidTr="000405B2">
        <w:tc>
          <w:tcPr>
            <w:tcW w:w="3322" w:type="dxa"/>
          </w:tcPr>
          <w:p w:rsidR="00B75504" w:rsidRPr="00095DDE" w:rsidRDefault="00B75504" w:rsidP="000405B2">
            <w:pPr>
              <w:rPr>
                <w:color w:val="000000"/>
                <w:szCs w:val="28"/>
              </w:rPr>
            </w:pPr>
            <w:r w:rsidRPr="00095DDE">
              <w:rPr>
                <w:color w:val="000000"/>
                <w:szCs w:val="28"/>
              </w:rPr>
              <w:t>ПОКУПАТЕЛЬ:</w:t>
            </w:r>
          </w:p>
          <w:p w:rsidR="00B75504" w:rsidRPr="00095DDE" w:rsidRDefault="00B75504" w:rsidP="000405B2">
            <w:pPr>
              <w:tabs>
                <w:tab w:val="left" w:pos="4500"/>
              </w:tabs>
              <w:jc w:val="center"/>
              <w:rPr>
                <w:color w:val="000000"/>
                <w:szCs w:val="28"/>
              </w:rPr>
            </w:pPr>
          </w:p>
          <w:p w:rsidR="00B75504" w:rsidRPr="00095DDE" w:rsidRDefault="00B75504" w:rsidP="000405B2">
            <w:pPr>
              <w:tabs>
                <w:tab w:val="left" w:pos="4500"/>
              </w:tabs>
              <w:jc w:val="center"/>
              <w:rPr>
                <w:szCs w:val="28"/>
              </w:rPr>
            </w:pPr>
            <w:r w:rsidRPr="00095DDE">
              <w:rPr>
                <w:color w:val="000000"/>
                <w:szCs w:val="28"/>
              </w:rPr>
              <w:t>Ф.И.О.</w:t>
            </w:r>
          </w:p>
        </w:tc>
        <w:tc>
          <w:tcPr>
            <w:tcW w:w="2741" w:type="dxa"/>
          </w:tcPr>
          <w:p w:rsidR="00B75504" w:rsidRPr="00095DDE" w:rsidRDefault="00B75504" w:rsidP="000405B2">
            <w:pPr>
              <w:spacing w:before="240"/>
              <w:jc w:val="center"/>
              <w:rPr>
                <w:color w:val="000000"/>
                <w:szCs w:val="28"/>
              </w:rPr>
            </w:pPr>
          </w:p>
          <w:p w:rsidR="00B75504" w:rsidRPr="00095DDE" w:rsidRDefault="00B75504" w:rsidP="000405B2">
            <w:pPr>
              <w:spacing w:before="240"/>
              <w:jc w:val="center"/>
              <w:rPr>
                <w:color w:val="000000"/>
                <w:szCs w:val="28"/>
              </w:rPr>
            </w:pPr>
            <w:r w:rsidRPr="00095DDE">
              <w:rPr>
                <w:color w:val="000000"/>
                <w:szCs w:val="28"/>
              </w:rPr>
              <w:t>____________</w:t>
            </w:r>
          </w:p>
          <w:p w:rsidR="00B75504" w:rsidRPr="00095DDE" w:rsidRDefault="00B75504" w:rsidP="000405B2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21" w:type="dxa"/>
          </w:tcPr>
          <w:p w:rsidR="00B75504" w:rsidRPr="00095DDE" w:rsidRDefault="00B75504" w:rsidP="000405B2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</w:p>
          <w:p w:rsidR="00B75504" w:rsidRPr="00095DDE" w:rsidRDefault="00B75504" w:rsidP="000405B2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  <w:r w:rsidRPr="00095DDE">
              <w:rPr>
                <w:szCs w:val="28"/>
              </w:rPr>
              <w:t>«_____</w:t>
            </w:r>
            <w:proofErr w:type="gramStart"/>
            <w:r w:rsidRPr="00095DDE">
              <w:rPr>
                <w:szCs w:val="28"/>
              </w:rPr>
              <w:t>_»_</w:t>
            </w:r>
            <w:proofErr w:type="gramEnd"/>
            <w:r w:rsidRPr="00095DDE">
              <w:rPr>
                <w:szCs w:val="28"/>
              </w:rPr>
              <w:t>__________201</w:t>
            </w:r>
            <w:r>
              <w:rPr>
                <w:szCs w:val="28"/>
              </w:rPr>
              <w:t>9</w:t>
            </w:r>
            <w:r w:rsidRPr="00095DDE">
              <w:rPr>
                <w:szCs w:val="28"/>
              </w:rPr>
              <w:t>г.</w:t>
            </w:r>
          </w:p>
          <w:p w:rsidR="00B75504" w:rsidRPr="00095DDE" w:rsidRDefault="00B75504" w:rsidP="000405B2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B75504" w:rsidRDefault="00B75504" w:rsidP="00B75504">
      <w:pPr>
        <w:tabs>
          <w:tab w:val="left" w:pos="4500"/>
        </w:tabs>
        <w:rPr>
          <w:szCs w:val="28"/>
        </w:rPr>
      </w:pPr>
    </w:p>
    <w:p w:rsidR="00B75504" w:rsidRPr="00447C1D" w:rsidRDefault="00B75504" w:rsidP="00B75504">
      <w:pPr>
        <w:jc w:val="center"/>
      </w:pPr>
      <w:r w:rsidRPr="00447C1D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B75504" w:rsidRDefault="00B75504" w:rsidP="00B75504">
      <w:pPr>
        <w:tabs>
          <w:tab w:val="left" w:pos="4500"/>
        </w:tabs>
        <w:rPr>
          <w:szCs w:val="28"/>
        </w:rPr>
      </w:pPr>
    </w:p>
    <w:tbl>
      <w:tblPr>
        <w:tblpPr w:leftFromText="180" w:rightFromText="180" w:vertAnchor="text" w:tblpX="-34" w:tblpY="17"/>
        <w:tblW w:w="9781" w:type="dxa"/>
        <w:tblLook w:val="04A0" w:firstRow="1" w:lastRow="0" w:firstColumn="1" w:lastColumn="0" w:noHBand="0" w:noVBand="1"/>
      </w:tblPr>
      <w:tblGrid>
        <w:gridCol w:w="2758"/>
        <w:gridCol w:w="3956"/>
        <w:gridCol w:w="3067"/>
      </w:tblGrid>
      <w:tr w:rsidR="00B75504" w:rsidRPr="00C1372C" w:rsidTr="000405B2">
        <w:tc>
          <w:tcPr>
            <w:tcW w:w="2758" w:type="dxa"/>
            <w:hideMark/>
          </w:tcPr>
          <w:p w:rsidR="00B75504" w:rsidRPr="00C1372C" w:rsidRDefault="00B75504" w:rsidP="000405B2">
            <w:pPr>
              <w:spacing w:before="240"/>
              <w:jc w:val="center"/>
              <w:rPr>
                <w:color w:val="000000"/>
                <w:sz w:val="22"/>
              </w:rPr>
            </w:pPr>
            <w:r w:rsidRPr="00C1372C">
              <w:rPr>
                <w:sz w:val="22"/>
              </w:rPr>
              <w:t xml:space="preserve">Договор направлен </w:t>
            </w:r>
            <w:r>
              <w:rPr>
                <w:sz w:val="22"/>
              </w:rPr>
              <w:t>Покупателю</w:t>
            </w:r>
          </w:p>
        </w:tc>
        <w:tc>
          <w:tcPr>
            <w:tcW w:w="3956" w:type="dxa"/>
          </w:tcPr>
          <w:p w:rsidR="00B75504" w:rsidRPr="00C1372C" w:rsidRDefault="00B75504" w:rsidP="000405B2">
            <w:pPr>
              <w:jc w:val="center"/>
              <w:rPr>
                <w:sz w:val="22"/>
              </w:rPr>
            </w:pP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__________________________________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(подпись)</w:t>
            </w:r>
          </w:p>
          <w:p w:rsidR="00B75504" w:rsidRPr="00C1372C" w:rsidRDefault="00B75504" w:rsidP="000405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067" w:type="dxa"/>
          </w:tcPr>
          <w:p w:rsidR="00B75504" w:rsidRPr="00C1372C" w:rsidRDefault="00B75504" w:rsidP="000405B2">
            <w:pPr>
              <w:spacing w:before="240"/>
              <w:jc w:val="center"/>
              <w:rPr>
                <w:sz w:val="22"/>
              </w:rPr>
            </w:pPr>
            <w:r w:rsidRPr="00C1372C">
              <w:rPr>
                <w:sz w:val="22"/>
              </w:rPr>
              <w:t>_______________________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(Ф.И.О.)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proofErr w:type="gramStart"/>
            <w:r w:rsidRPr="00C1372C">
              <w:rPr>
                <w:sz w:val="22"/>
              </w:rPr>
              <w:t>« _</w:t>
            </w:r>
            <w:proofErr w:type="gramEnd"/>
            <w:r w:rsidRPr="00C1372C">
              <w:rPr>
                <w:sz w:val="22"/>
              </w:rPr>
              <w:t>___»___________201</w:t>
            </w:r>
            <w:r>
              <w:rPr>
                <w:sz w:val="22"/>
              </w:rPr>
              <w:t>9</w:t>
            </w:r>
            <w:r w:rsidRPr="00C1372C">
              <w:rPr>
                <w:sz w:val="22"/>
              </w:rPr>
              <w:t>г.</w:t>
            </w:r>
          </w:p>
          <w:p w:rsidR="00B75504" w:rsidRPr="00C1372C" w:rsidRDefault="00B75504" w:rsidP="000405B2">
            <w:pPr>
              <w:jc w:val="center"/>
              <w:rPr>
                <w:color w:val="000000"/>
                <w:sz w:val="22"/>
              </w:rPr>
            </w:pPr>
          </w:p>
        </w:tc>
      </w:tr>
      <w:tr w:rsidR="00B75504" w:rsidRPr="00C1372C" w:rsidTr="000405B2">
        <w:tc>
          <w:tcPr>
            <w:tcW w:w="2758" w:type="dxa"/>
          </w:tcPr>
          <w:p w:rsidR="00B75504" w:rsidRPr="00C1372C" w:rsidRDefault="00B75504" w:rsidP="000405B2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Договор получен Покупателем</w:t>
            </w:r>
          </w:p>
        </w:tc>
        <w:tc>
          <w:tcPr>
            <w:tcW w:w="3956" w:type="dxa"/>
          </w:tcPr>
          <w:p w:rsidR="00B75504" w:rsidRPr="00C1372C" w:rsidRDefault="00B75504" w:rsidP="000405B2">
            <w:pPr>
              <w:jc w:val="center"/>
              <w:rPr>
                <w:sz w:val="22"/>
              </w:rPr>
            </w:pP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__________________________________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(подпись)</w:t>
            </w:r>
          </w:p>
          <w:p w:rsidR="00B75504" w:rsidRPr="00C1372C" w:rsidRDefault="00B75504" w:rsidP="000405B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067" w:type="dxa"/>
          </w:tcPr>
          <w:p w:rsidR="00B75504" w:rsidRPr="00C1372C" w:rsidRDefault="00B75504" w:rsidP="000405B2">
            <w:pPr>
              <w:spacing w:before="240"/>
              <w:jc w:val="center"/>
              <w:rPr>
                <w:sz w:val="22"/>
              </w:rPr>
            </w:pPr>
            <w:r w:rsidRPr="00C1372C">
              <w:rPr>
                <w:sz w:val="22"/>
              </w:rPr>
              <w:t>_______________________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(Ф.И.О.)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proofErr w:type="gramStart"/>
            <w:r w:rsidRPr="00C1372C">
              <w:rPr>
                <w:sz w:val="22"/>
              </w:rPr>
              <w:t>« _</w:t>
            </w:r>
            <w:proofErr w:type="gramEnd"/>
            <w:r w:rsidRPr="00C1372C">
              <w:rPr>
                <w:sz w:val="22"/>
              </w:rPr>
              <w:t>___»___________201</w:t>
            </w:r>
            <w:r>
              <w:rPr>
                <w:sz w:val="22"/>
              </w:rPr>
              <w:t>9</w:t>
            </w:r>
            <w:r w:rsidRPr="00C1372C">
              <w:rPr>
                <w:sz w:val="22"/>
              </w:rPr>
              <w:t>г.</w:t>
            </w:r>
          </w:p>
          <w:p w:rsidR="00B75504" w:rsidRPr="00C1372C" w:rsidRDefault="00B75504" w:rsidP="000405B2">
            <w:pPr>
              <w:jc w:val="center"/>
              <w:rPr>
                <w:color w:val="000000"/>
                <w:sz w:val="22"/>
              </w:rPr>
            </w:pPr>
          </w:p>
        </w:tc>
      </w:tr>
      <w:tr w:rsidR="00B75504" w:rsidRPr="00C1372C" w:rsidTr="000405B2">
        <w:tc>
          <w:tcPr>
            <w:tcW w:w="2758" w:type="dxa"/>
            <w:hideMark/>
          </w:tcPr>
          <w:p w:rsidR="00B75504" w:rsidRPr="00C1372C" w:rsidRDefault="00B75504" w:rsidP="000405B2">
            <w:pPr>
              <w:spacing w:before="240"/>
              <w:jc w:val="center"/>
              <w:rPr>
                <w:sz w:val="22"/>
              </w:rPr>
            </w:pPr>
            <w:r w:rsidRPr="00C1372C">
              <w:rPr>
                <w:sz w:val="22"/>
              </w:rPr>
              <w:t xml:space="preserve">Договор возвращен </w:t>
            </w:r>
            <w:r>
              <w:rPr>
                <w:sz w:val="22"/>
              </w:rPr>
              <w:t>Продавцу</w:t>
            </w:r>
          </w:p>
        </w:tc>
        <w:tc>
          <w:tcPr>
            <w:tcW w:w="3956" w:type="dxa"/>
          </w:tcPr>
          <w:p w:rsidR="00B75504" w:rsidRPr="00C1372C" w:rsidRDefault="00B75504" w:rsidP="000405B2">
            <w:pPr>
              <w:jc w:val="center"/>
              <w:rPr>
                <w:sz w:val="22"/>
              </w:rPr>
            </w:pP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________________________________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(подпись)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</w:p>
        </w:tc>
        <w:tc>
          <w:tcPr>
            <w:tcW w:w="3067" w:type="dxa"/>
          </w:tcPr>
          <w:p w:rsidR="00B75504" w:rsidRPr="00C1372C" w:rsidRDefault="00B75504" w:rsidP="000405B2">
            <w:pPr>
              <w:spacing w:before="240"/>
              <w:jc w:val="center"/>
              <w:rPr>
                <w:sz w:val="22"/>
              </w:rPr>
            </w:pPr>
            <w:r w:rsidRPr="00C1372C">
              <w:rPr>
                <w:sz w:val="22"/>
              </w:rPr>
              <w:t>_______________________</w:t>
            </w:r>
          </w:p>
          <w:p w:rsidR="00B75504" w:rsidRDefault="00B75504" w:rsidP="000405B2">
            <w:pPr>
              <w:jc w:val="center"/>
              <w:rPr>
                <w:sz w:val="22"/>
              </w:rPr>
            </w:pPr>
            <w:r w:rsidRPr="00C1372C">
              <w:rPr>
                <w:sz w:val="22"/>
              </w:rPr>
              <w:t>(Ф.И.О.)</w:t>
            </w:r>
          </w:p>
          <w:p w:rsidR="00B75504" w:rsidRPr="00C1372C" w:rsidRDefault="00B75504" w:rsidP="000405B2">
            <w:pPr>
              <w:jc w:val="center"/>
              <w:rPr>
                <w:sz w:val="22"/>
              </w:rPr>
            </w:pPr>
            <w:proofErr w:type="gramStart"/>
            <w:r w:rsidRPr="00C1372C">
              <w:rPr>
                <w:sz w:val="22"/>
              </w:rPr>
              <w:t>« _</w:t>
            </w:r>
            <w:proofErr w:type="gramEnd"/>
            <w:r w:rsidRPr="00C1372C">
              <w:rPr>
                <w:sz w:val="22"/>
              </w:rPr>
              <w:t>___»___________201</w:t>
            </w:r>
            <w:r>
              <w:rPr>
                <w:sz w:val="22"/>
              </w:rPr>
              <w:t>9</w:t>
            </w:r>
            <w:r w:rsidRPr="00C1372C">
              <w:rPr>
                <w:sz w:val="22"/>
              </w:rPr>
              <w:t>г.</w:t>
            </w:r>
          </w:p>
        </w:tc>
      </w:tr>
    </w:tbl>
    <w:p w:rsidR="00B75504" w:rsidRPr="00095DDE" w:rsidRDefault="00B75504" w:rsidP="00B75504">
      <w:pPr>
        <w:tabs>
          <w:tab w:val="left" w:pos="4500"/>
        </w:tabs>
        <w:rPr>
          <w:szCs w:val="28"/>
        </w:rPr>
      </w:pPr>
    </w:p>
    <w:p w:rsidR="00B75504" w:rsidRPr="00095DDE" w:rsidRDefault="00B75504" w:rsidP="00B75504">
      <w:pPr>
        <w:tabs>
          <w:tab w:val="left" w:pos="4500"/>
        </w:tabs>
        <w:rPr>
          <w:szCs w:val="28"/>
        </w:rPr>
      </w:pPr>
    </w:p>
    <w:p w:rsidR="00790FC4" w:rsidRPr="0026033E" w:rsidRDefault="00790FC4" w:rsidP="00790FC4">
      <w:pPr>
        <w:jc w:val="right"/>
        <w:rPr>
          <w:b/>
          <w:i/>
          <w:color w:val="FF0000"/>
          <w:sz w:val="22"/>
        </w:rPr>
      </w:pPr>
    </w:p>
    <w:sectPr w:rsidR="00790FC4" w:rsidRPr="0026033E" w:rsidSect="00447C1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0"/>
    <w:rsid w:val="00043AE5"/>
    <w:rsid w:val="000A2803"/>
    <w:rsid w:val="000B7E40"/>
    <w:rsid w:val="000D20E0"/>
    <w:rsid w:val="00100440"/>
    <w:rsid w:val="0010058B"/>
    <w:rsid w:val="0019102B"/>
    <w:rsid w:val="001B572E"/>
    <w:rsid w:val="001D61C6"/>
    <w:rsid w:val="001D7F77"/>
    <w:rsid w:val="001E28D9"/>
    <w:rsid w:val="002340E6"/>
    <w:rsid w:val="002A1D47"/>
    <w:rsid w:val="002B7DA8"/>
    <w:rsid w:val="002C0B04"/>
    <w:rsid w:val="002C28F2"/>
    <w:rsid w:val="002E58B3"/>
    <w:rsid w:val="002F4CCA"/>
    <w:rsid w:val="00314621"/>
    <w:rsid w:val="00321706"/>
    <w:rsid w:val="003313C3"/>
    <w:rsid w:val="00334F78"/>
    <w:rsid w:val="00341DC8"/>
    <w:rsid w:val="003550C6"/>
    <w:rsid w:val="003839BB"/>
    <w:rsid w:val="003942F8"/>
    <w:rsid w:val="003A5A33"/>
    <w:rsid w:val="003B2F9A"/>
    <w:rsid w:val="003D2289"/>
    <w:rsid w:val="003E156F"/>
    <w:rsid w:val="003E2AFC"/>
    <w:rsid w:val="003F0978"/>
    <w:rsid w:val="003F7A6C"/>
    <w:rsid w:val="0041377C"/>
    <w:rsid w:val="00413A68"/>
    <w:rsid w:val="00422172"/>
    <w:rsid w:val="00447C1D"/>
    <w:rsid w:val="00464274"/>
    <w:rsid w:val="004A715C"/>
    <w:rsid w:val="004C65FF"/>
    <w:rsid w:val="004D2D37"/>
    <w:rsid w:val="004F0EBB"/>
    <w:rsid w:val="005113B2"/>
    <w:rsid w:val="00522DDB"/>
    <w:rsid w:val="00552810"/>
    <w:rsid w:val="0055668D"/>
    <w:rsid w:val="00556DF3"/>
    <w:rsid w:val="00592F6B"/>
    <w:rsid w:val="005B7AC1"/>
    <w:rsid w:val="005D6E42"/>
    <w:rsid w:val="005E3B77"/>
    <w:rsid w:val="006209AA"/>
    <w:rsid w:val="0063734A"/>
    <w:rsid w:val="00642F9C"/>
    <w:rsid w:val="00651670"/>
    <w:rsid w:val="00651C5C"/>
    <w:rsid w:val="006A77A3"/>
    <w:rsid w:val="006B7819"/>
    <w:rsid w:val="006C2FA5"/>
    <w:rsid w:val="00745342"/>
    <w:rsid w:val="007707D3"/>
    <w:rsid w:val="00786161"/>
    <w:rsid w:val="00790FC4"/>
    <w:rsid w:val="007E4070"/>
    <w:rsid w:val="00824A14"/>
    <w:rsid w:val="00840171"/>
    <w:rsid w:val="00860669"/>
    <w:rsid w:val="00897B0E"/>
    <w:rsid w:val="008B5993"/>
    <w:rsid w:val="008B7DAB"/>
    <w:rsid w:val="0091180D"/>
    <w:rsid w:val="00914DD3"/>
    <w:rsid w:val="0095550D"/>
    <w:rsid w:val="00963748"/>
    <w:rsid w:val="009872AF"/>
    <w:rsid w:val="009A3654"/>
    <w:rsid w:val="009D6B42"/>
    <w:rsid w:val="00A213B2"/>
    <w:rsid w:val="00A228DC"/>
    <w:rsid w:val="00A2587F"/>
    <w:rsid w:val="00A327BB"/>
    <w:rsid w:val="00A521C7"/>
    <w:rsid w:val="00A61D14"/>
    <w:rsid w:val="00A86161"/>
    <w:rsid w:val="00A91DF9"/>
    <w:rsid w:val="00AA7885"/>
    <w:rsid w:val="00AD004F"/>
    <w:rsid w:val="00AD0F35"/>
    <w:rsid w:val="00AD6D4F"/>
    <w:rsid w:val="00AE58C6"/>
    <w:rsid w:val="00B101D9"/>
    <w:rsid w:val="00B75504"/>
    <w:rsid w:val="00B86026"/>
    <w:rsid w:val="00B96FE6"/>
    <w:rsid w:val="00BA3948"/>
    <w:rsid w:val="00BB5670"/>
    <w:rsid w:val="00BD1FAD"/>
    <w:rsid w:val="00C01C49"/>
    <w:rsid w:val="00C03454"/>
    <w:rsid w:val="00C16B23"/>
    <w:rsid w:val="00C27568"/>
    <w:rsid w:val="00C34ABA"/>
    <w:rsid w:val="00C354A5"/>
    <w:rsid w:val="00C47A0E"/>
    <w:rsid w:val="00CA27BA"/>
    <w:rsid w:val="00CA3F71"/>
    <w:rsid w:val="00CB4B35"/>
    <w:rsid w:val="00CD3146"/>
    <w:rsid w:val="00CD52FA"/>
    <w:rsid w:val="00CD7943"/>
    <w:rsid w:val="00CE0CA8"/>
    <w:rsid w:val="00D17B04"/>
    <w:rsid w:val="00D2181B"/>
    <w:rsid w:val="00D24C7F"/>
    <w:rsid w:val="00D94951"/>
    <w:rsid w:val="00DB2934"/>
    <w:rsid w:val="00DE15A3"/>
    <w:rsid w:val="00E12E1F"/>
    <w:rsid w:val="00E44EA5"/>
    <w:rsid w:val="00E512B7"/>
    <w:rsid w:val="00E86C8A"/>
    <w:rsid w:val="00E94ADC"/>
    <w:rsid w:val="00E95971"/>
    <w:rsid w:val="00EB51EE"/>
    <w:rsid w:val="00EC4F0E"/>
    <w:rsid w:val="00ED234C"/>
    <w:rsid w:val="00F97FE2"/>
    <w:rsid w:val="00FA3B03"/>
    <w:rsid w:val="00FA6096"/>
    <w:rsid w:val="00FA7183"/>
    <w:rsid w:val="00FC6DC7"/>
    <w:rsid w:val="00FD5743"/>
    <w:rsid w:val="00FD60F1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C04894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Заголовок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78CA-7FCC-4C59-A6EB-2CAB5FD1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74</cp:revision>
  <cp:lastPrinted>2019-02-20T11:16:00Z</cp:lastPrinted>
  <dcterms:created xsi:type="dcterms:W3CDTF">2017-04-17T12:11:00Z</dcterms:created>
  <dcterms:modified xsi:type="dcterms:W3CDTF">2019-02-25T06:34:00Z</dcterms:modified>
</cp:coreProperties>
</file>