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ED22" w14:textId="3F0B2248" w:rsidR="00F3643F" w:rsidRDefault="00F3643F" w:rsidP="00F3643F">
      <w:pPr>
        <w:keepNext/>
        <w:jc w:val="both"/>
        <w:rPr>
          <w:u w:val="single"/>
        </w:rPr>
      </w:pPr>
      <w:r>
        <w:rPr>
          <w:u w:val="single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</w:t>
      </w:r>
      <w:r>
        <w:rPr>
          <w:i/>
          <w:u w:val="single"/>
        </w:rPr>
        <w:t>-</w:t>
      </w:r>
      <w:r>
        <w:rPr>
          <w:u w:val="single"/>
        </w:rPr>
        <w:t>3</w:t>
      </w:r>
    </w:p>
    <w:p w14:paraId="292EFB26" w14:textId="1262BE55" w:rsidR="00F3643F" w:rsidRPr="00F3643F" w:rsidRDefault="00F3643F" w:rsidP="00F3643F">
      <w:pPr>
        <w:keepNext/>
        <w:jc w:val="both"/>
        <w:rPr>
          <w:b/>
          <w:u w:val="single"/>
        </w:rPr>
      </w:pPr>
      <w:bookmarkStart w:id="0" w:name="_GoBack"/>
      <w:r w:rsidRPr="00F3643F">
        <w:rPr>
          <w:b/>
          <w:u w:val="single"/>
        </w:rPr>
        <w:t>На земельные участки:</w:t>
      </w:r>
    </w:p>
    <w:p w14:paraId="712C73E1" w14:textId="45F1C8F3" w:rsidR="00F3643F" w:rsidRPr="00F3643F" w:rsidRDefault="00F3643F" w:rsidP="00F3643F">
      <w:pPr>
        <w:keepNext/>
        <w:jc w:val="both"/>
        <w:rPr>
          <w:b/>
          <w:u w:val="single"/>
        </w:rPr>
      </w:pPr>
      <w:r w:rsidRPr="00F3643F">
        <w:rPr>
          <w:b/>
          <w:u w:val="single"/>
        </w:rPr>
        <w:t>-</w:t>
      </w:r>
      <w:proofErr w:type="spellStart"/>
      <w:r w:rsidRPr="00F3643F">
        <w:rPr>
          <w:b/>
          <w:u w:val="single"/>
        </w:rPr>
        <w:t>гп</w:t>
      </w:r>
      <w:proofErr w:type="spellEnd"/>
      <w:r w:rsidRPr="00F3643F">
        <w:rPr>
          <w:b/>
          <w:u w:val="single"/>
        </w:rPr>
        <w:t xml:space="preserve"> Вырица, ул. Мира, 38д;</w:t>
      </w:r>
    </w:p>
    <w:p w14:paraId="67B6E31F" w14:textId="402C392F" w:rsidR="00F3643F" w:rsidRPr="00F3643F" w:rsidRDefault="00F3643F" w:rsidP="00F3643F">
      <w:pPr>
        <w:keepNext/>
        <w:jc w:val="both"/>
        <w:rPr>
          <w:b/>
          <w:u w:val="single"/>
        </w:rPr>
      </w:pPr>
      <w:r w:rsidRPr="00F3643F">
        <w:rPr>
          <w:b/>
          <w:u w:val="single"/>
        </w:rPr>
        <w:t>-</w:t>
      </w:r>
      <w:proofErr w:type="spellStart"/>
      <w:r w:rsidRPr="00F3643F">
        <w:rPr>
          <w:b/>
          <w:u w:val="single"/>
        </w:rPr>
        <w:t>гп</w:t>
      </w:r>
      <w:proofErr w:type="spellEnd"/>
      <w:r w:rsidRPr="00F3643F">
        <w:rPr>
          <w:b/>
          <w:u w:val="single"/>
        </w:rPr>
        <w:t xml:space="preserve"> Вырица, ул. Симбирская, уч. 42б;</w:t>
      </w:r>
    </w:p>
    <w:p w14:paraId="7B9AA0BA" w14:textId="7F8C5796" w:rsidR="00F3643F" w:rsidRPr="00F3643F" w:rsidRDefault="00F3643F" w:rsidP="00F3643F">
      <w:pPr>
        <w:keepNext/>
        <w:jc w:val="both"/>
        <w:rPr>
          <w:b/>
          <w:u w:val="single"/>
        </w:rPr>
      </w:pPr>
      <w:r w:rsidRPr="00F3643F">
        <w:rPr>
          <w:b/>
          <w:u w:val="single"/>
        </w:rPr>
        <w:t xml:space="preserve">- </w:t>
      </w:r>
      <w:proofErr w:type="spellStart"/>
      <w:r w:rsidRPr="00F3643F">
        <w:rPr>
          <w:b/>
          <w:u w:val="single"/>
        </w:rPr>
        <w:t>гп</w:t>
      </w:r>
      <w:proofErr w:type="spellEnd"/>
      <w:r w:rsidRPr="00F3643F">
        <w:rPr>
          <w:b/>
          <w:u w:val="single"/>
        </w:rPr>
        <w:t xml:space="preserve"> Вырица, ул. Тамбовская, уч.9</w:t>
      </w:r>
    </w:p>
    <w:bookmarkEnd w:id="0"/>
    <w:p w14:paraId="68F4E666" w14:textId="77777777" w:rsidR="00F3643F" w:rsidRDefault="00F3643F" w:rsidP="00F3643F">
      <w:pPr>
        <w:ind w:firstLine="709"/>
      </w:pPr>
      <w:r>
        <w:t>Требования к параметрам сооружений и границам земельных участков в соответствии со следующими документами:</w:t>
      </w:r>
    </w:p>
    <w:p w14:paraId="1637C7F9" w14:textId="77777777" w:rsidR="00F3643F" w:rsidRDefault="00F3643F" w:rsidP="00F3643F">
      <w:pPr>
        <w:numPr>
          <w:ilvl w:val="0"/>
          <w:numId w:val="1"/>
        </w:numPr>
      </w:pPr>
      <w:r>
        <w:t>СП 42.13330.2011 «Градостроительство. Планировка и застройка городских и сельских поселений» (актуализированная редакция СНиП 2.07.01-89*);</w:t>
      </w:r>
    </w:p>
    <w:p w14:paraId="74FF6B07" w14:textId="77777777" w:rsidR="00F3643F" w:rsidRDefault="00F3643F" w:rsidP="00F3643F">
      <w:pPr>
        <w:numPr>
          <w:ilvl w:val="0"/>
          <w:numId w:val="1"/>
        </w:numPr>
      </w:pPr>
      <w:r>
        <w:t>СНиП 2.08.01-89* «Жилые здания»;</w:t>
      </w:r>
    </w:p>
    <w:p w14:paraId="05B9E801" w14:textId="77777777" w:rsidR="00F3643F" w:rsidRDefault="00F3643F" w:rsidP="00F3643F">
      <w:pPr>
        <w:numPr>
          <w:ilvl w:val="0"/>
          <w:numId w:val="1"/>
        </w:numPr>
      </w:pPr>
      <w:r>
        <w:t>СП 54.13330.2011 «Здания жилые многоквартирные» (актуализированная редакция СНиП 31-01-2003);</w:t>
      </w:r>
    </w:p>
    <w:p w14:paraId="4806169A" w14:textId="77777777" w:rsidR="00F3643F" w:rsidRDefault="00F3643F" w:rsidP="00F3643F">
      <w:pPr>
        <w:numPr>
          <w:ilvl w:val="0"/>
          <w:numId w:val="1"/>
        </w:numPr>
      </w:pPr>
      <w:r>
        <w:t>СанПиН 2.1.2.2645-10 «Санитарно-эпидемиологические требования к условиям проживания в жилых зданиях и помещениях»;</w:t>
      </w:r>
    </w:p>
    <w:p w14:paraId="2C9DDA2D" w14:textId="77777777" w:rsidR="00F3643F" w:rsidRDefault="00F3643F" w:rsidP="00F3643F">
      <w:pPr>
        <w:numPr>
          <w:ilvl w:val="0"/>
          <w:numId w:val="1"/>
        </w:numPr>
      </w:pPr>
      <w:r>
        <w:t>СП 30-102-99 «Планировка и застройка территорий малоэтажного жилищного строительства»;</w:t>
      </w:r>
    </w:p>
    <w:p w14:paraId="3EC7CE15" w14:textId="77777777" w:rsidR="00F3643F" w:rsidRDefault="00F3643F" w:rsidP="00F3643F">
      <w:pPr>
        <w:numPr>
          <w:ilvl w:val="0"/>
          <w:numId w:val="1"/>
        </w:numPr>
        <w:jc w:val="both"/>
      </w:pPr>
      <w:r>
        <w:t>Свод правил по проектированию и строительству СП 31-103-99 «Здания, сооружения и комплексы православных храмов» (утв. постановлением Госстроя РФ от 27 декабря 1999 г. № 92);</w:t>
      </w:r>
    </w:p>
    <w:p w14:paraId="1239DE63" w14:textId="77777777" w:rsidR="00F3643F" w:rsidRDefault="00F3643F" w:rsidP="00F3643F">
      <w:pPr>
        <w:numPr>
          <w:ilvl w:val="0"/>
          <w:numId w:val="1"/>
        </w:numPr>
        <w:jc w:val="both"/>
      </w:pPr>
      <w:r>
        <w:t>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утвержденный Приказом МЧС России от 24.04.2013 № 288;</w:t>
      </w:r>
    </w:p>
    <w:p w14:paraId="51153EE0" w14:textId="77777777" w:rsidR="00F3643F" w:rsidRDefault="00F3643F" w:rsidP="00F3643F">
      <w:pPr>
        <w:numPr>
          <w:ilvl w:val="0"/>
          <w:numId w:val="1"/>
        </w:numPr>
      </w:pPr>
      <w:r>
        <w:t xml:space="preserve"> «Региональные нормативы градостроительного проектирования Ленинградской области»;</w:t>
      </w:r>
    </w:p>
    <w:p w14:paraId="3719F915" w14:textId="77777777" w:rsidR="00F3643F" w:rsidRDefault="00F3643F" w:rsidP="00F3643F">
      <w:pPr>
        <w:numPr>
          <w:ilvl w:val="0"/>
          <w:numId w:val="1"/>
        </w:numPr>
      </w:pPr>
      <w:r>
        <w:t>другие действующие нормативы и технические регламенты</w:t>
      </w:r>
    </w:p>
    <w:p w14:paraId="7A756F12" w14:textId="77777777" w:rsidR="00F3643F" w:rsidRDefault="00F3643F" w:rsidP="00F364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992"/>
        <w:gridCol w:w="901"/>
      </w:tblGrid>
      <w:tr w:rsidR="00F3643F" w14:paraId="490C76FB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FA95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CF1D" w14:textId="77777777" w:rsidR="00F3643F" w:rsidRDefault="00F3643F" w:rsidP="00A1798F">
            <w:r>
              <w:t>Минимальное расстояние от дома до красной линии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7316" w14:textId="77777777" w:rsidR="00F3643F" w:rsidRDefault="00F3643F" w:rsidP="00A1798F">
            <w:pPr>
              <w:jc w:val="center"/>
            </w:pPr>
            <w:r>
              <w:t>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EE07" w14:textId="77777777" w:rsidR="00F3643F" w:rsidRDefault="00F3643F" w:rsidP="00A1798F">
            <w:pPr>
              <w:jc w:val="center"/>
            </w:pPr>
            <w:r>
              <w:t>5</w:t>
            </w:r>
          </w:p>
        </w:tc>
      </w:tr>
      <w:tr w:rsidR="00F3643F" w14:paraId="24103B85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5F5C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4702" w14:textId="77777777" w:rsidR="00F3643F" w:rsidRDefault="00F3643F" w:rsidP="00A1798F">
            <w:r>
              <w:t>Минимальное расстояние от дома до красной линии проездов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D17F" w14:textId="77777777" w:rsidR="00F3643F" w:rsidRDefault="00F3643F" w:rsidP="00A1798F">
            <w:pPr>
              <w:jc w:val="center"/>
            </w:pPr>
            <w:r>
              <w:t>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D0B3" w14:textId="77777777" w:rsidR="00F3643F" w:rsidRDefault="00F3643F" w:rsidP="00A1798F">
            <w:pPr>
              <w:jc w:val="center"/>
            </w:pPr>
            <w:r>
              <w:t>3</w:t>
            </w:r>
          </w:p>
        </w:tc>
      </w:tr>
      <w:tr w:rsidR="00F3643F" w14:paraId="52CAA236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24A7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CB26" w14:textId="77777777" w:rsidR="00F3643F" w:rsidRDefault="00F3643F" w:rsidP="00A1798F">
            <w:r>
              <w:t>Минимальное расстояние от дома до границы соседнего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384A" w14:textId="77777777" w:rsidR="00F3643F" w:rsidRDefault="00F3643F" w:rsidP="00A1798F">
            <w:pPr>
              <w:jc w:val="center"/>
            </w:pPr>
            <w:r>
              <w:t>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2D4B" w14:textId="77777777" w:rsidR="00F3643F" w:rsidRDefault="00F3643F" w:rsidP="00A1798F">
            <w:pPr>
              <w:jc w:val="center"/>
            </w:pPr>
            <w:r>
              <w:t>3</w:t>
            </w:r>
          </w:p>
        </w:tc>
      </w:tr>
      <w:tr w:rsidR="00F3643F" w14:paraId="255201BA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D725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501" w14:textId="77777777" w:rsidR="00F3643F" w:rsidRDefault="00F3643F" w:rsidP="00A1798F">
            <w:r>
              <w:t>Минимальное расстояние от построек для содержания скота и птицы до соседнего участка</w:t>
            </w:r>
          </w:p>
          <w:p w14:paraId="244233AF" w14:textId="77777777" w:rsidR="00F3643F" w:rsidRDefault="00F3643F" w:rsidP="00A1798F">
            <w: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7C85" w14:textId="77777777" w:rsidR="00F3643F" w:rsidRDefault="00F3643F" w:rsidP="00A1798F">
            <w:pPr>
              <w:jc w:val="center"/>
            </w:pPr>
            <w:r>
              <w:t>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B9C8" w14:textId="77777777" w:rsidR="00F3643F" w:rsidRDefault="00F3643F" w:rsidP="00A1798F">
            <w:pPr>
              <w:jc w:val="center"/>
            </w:pPr>
            <w:r>
              <w:t>4</w:t>
            </w:r>
          </w:p>
        </w:tc>
      </w:tr>
      <w:tr w:rsidR="00F3643F" w14:paraId="0AAA27C2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0EC4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5903" w14:textId="77777777" w:rsidR="00F3643F" w:rsidRDefault="00F3643F" w:rsidP="00A1798F">
            <w:r>
              <w:t>Минимальное расстояние от прочих построек (бань, гаражей и др.) до соседнего участка</w:t>
            </w:r>
          </w:p>
          <w:p w14:paraId="4A5B7978" w14:textId="77777777" w:rsidR="00F3643F" w:rsidRDefault="00F3643F" w:rsidP="00A1798F">
            <w: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BEF8" w14:textId="77777777" w:rsidR="00F3643F" w:rsidRDefault="00F3643F" w:rsidP="00A1798F">
            <w:pPr>
              <w:jc w:val="center"/>
            </w:pPr>
            <w:r>
              <w:t>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09C9" w14:textId="77777777" w:rsidR="00F3643F" w:rsidRDefault="00F3643F" w:rsidP="00A1798F">
            <w:pPr>
              <w:jc w:val="center"/>
            </w:pPr>
            <w:r>
              <w:t>1</w:t>
            </w:r>
          </w:p>
        </w:tc>
      </w:tr>
      <w:tr w:rsidR="00F3643F" w14:paraId="3C15B047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8BF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84DD" w14:textId="77777777" w:rsidR="00F3643F" w:rsidRDefault="00F3643F" w:rsidP="00A1798F">
            <w:r>
              <w:t>Минимальное расстояние от окон жилых комнат до стен соседнего дома и хозяйственных построек, расположенных на соседних земельных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E516" w14:textId="77777777" w:rsidR="00F3643F" w:rsidRDefault="00F3643F" w:rsidP="00A1798F">
            <w:pPr>
              <w:jc w:val="center"/>
            </w:pPr>
            <w:r>
              <w:t>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2573" w14:textId="77777777" w:rsidR="00F3643F" w:rsidRDefault="00F3643F" w:rsidP="00A1798F">
            <w:pPr>
              <w:jc w:val="center"/>
            </w:pPr>
            <w:r>
              <w:t>6</w:t>
            </w:r>
          </w:p>
        </w:tc>
      </w:tr>
      <w:tr w:rsidR="00F3643F" w14:paraId="0DAB9BF9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653E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C001" w14:textId="77777777" w:rsidR="00F3643F" w:rsidRDefault="00F3643F" w:rsidP="00A1798F">
            <w:r>
              <w:t>Максимальный процент застройки земельного участка</w:t>
            </w:r>
          </w:p>
          <w:p w14:paraId="4802E751" w14:textId="77777777" w:rsidR="00F3643F" w:rsidRDefault="00F3643F" w:rsidP="00A1798F">
            <w:r>
              <w:t>для малоэтажной блокированной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D921" w14:textId="77777777" w:rsidR="00F3643F" w:rsidRDefault="00F3643F" w:rsidP="00A1798F">
            <w:pPr>
              <w:jc w:val="center"/>
            </w:pPr>
            <w: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480" w14:textId="77777777" w:rsidR="00F3643F" w:rsidRDefault="00F3643F" w:rsidP="00A1798F">
            <w:pPr>
              <w:jc w:val="center"/>
            </w:pPr>
            <w:r>
              <w:t>15</w:t>
            </w:r>
          </w:p>
          <w:p w14:paraId="67219059" w14:textId="77777777" w:rsidR="00F3643F" w:rsidRDefault="00F3643F" w:rsidP="00A1798F">
            <w:pPr>
              <w:jc w:val="center"/>
            </w:pPr>
            <w:r>
              <w:t>50</w:t>
            </w:r>
          </w:p>
        </w:tc>
      </w:tr>
      <w:tr w:rsidR="00F3643F" w14:paraId="2D5FC3E7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9AE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20DA" w14:textId="77777777" w:rsidR="00F3643F" w:rsidRDefault="00F3643F" w:rsidP="00A1798F">
            <w:r>
              <w:t>Максимальная высота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57B0" w14:textId="77777777" w:rsidR="00F3643F" w:rsidRDefault="00F3643F" w:rsidP="00A1798F">
            <w:pPr>
              <w:jc w:val="center"/>
            </w:pPr>
            <w:r>
              <w:t>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498" w14:textId="77777777" w:rsidR="00F3643F" w:rsidRDefault="00F3643F" w:rsidP="00A1798F">
            <w:pPr>
              <w:jc w:val="center"/>
            </w:pPr>
            <w:r>
              <w:t>15</w:t>
            </w:r>
          </w:p>
        </w:tc>
      </w:tr>
      <w:tr w:rsidR="00F3643F" w14:paraId="1B435E78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FBC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2FB0" w14:textId="77777777" w:rsidR="00F3643F" w:rsidRDefault="00F3643F" w:rsidP="00A1798F">
            <w:r>
              <w:t>Минимальный размер земельных участков, из ранее предоставленных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5E75" w14:textId="77777777" w:rsidR="00F3643F" w:rsidRDefault="00F3643F" w:rsidP="00A1798F">
            <w:pPr>
              <w:jc w:val="center"/>
            </w:pPr>
            <w:r>
              <w:t>кв.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A171" w14:textId="77777777" w:rsidR="00F3643F" w:rsidRDefault="00F3643F" w:rsidP="00A1798F">
            <w:pPr>
              <w:jc w:val="center"/>
            </w:pPr>
            <w:r>
              <w:t>600</w:t>
            </w:r>
          </w:p>
        </w:tc>
      </w:tr>
      <w:tr w:rsidR="00F3643F" w14:paraId="2D674AD8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E316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  <w: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D07" w14:textId="77777777" w:rsidR="00F3643F" w:rsidRDefault="00F3643F" w:rsidP="00A1798F">
            <w:r>
              <w:t>Максимальный размер земельных участков, из ранее предоставленных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7B8F" w14:textId="77777777" w:rsidR="00F3643F" w:rsidRDefault="00F3643F" w:rsidP="00A1798F">
            <w:pPr>
              <w:jc w:val="center"/>
            </w:pPr>
            <w:r>
              <w:t>кв.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21DE" w14:textId="77777777" w:rsidR="00F3643F" w:rsidRDefault="00F3643F" w:rsidP="00A1798F">
            <w:pPr>
              <w:jc w:val="center"/>
            </w:pPr>
            <w:r>
              <w:t>2500</w:t>
            </w:r>
          </w:p>
        </w:tc>
      </w:tr>
      <w:tr w:rsidR="00F3643F" w14:paraId="29990BC0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A6C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B5CA" w14:textId="77777777" w:rsidR="00F3643F" w:rsidRDefault="00F3643F" w:rsidP="00A1798F">
            <w:r>
              <w:t xml:space="preserve">Минимальный размер вновь предоставляемых земельных участков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D73B" w14:textId="77777777" w:rsidR="00F3643F" w:rsidRDefault="00F3643F" w:rsidP="00A1798F">
            <w:pPr>
              <w:jc w:val="center"/>
            </w:pPr>
            <w:r>
              <w:t>кв.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CBE5" w14:textId="77777777" w:rsidR="00F3643F" w:rsidRDefault="00F3643F" w:rsidP="00A1798F">
            <w:pPr>
              <w:jc w:val="center"/>
            </w:pPr>
            <w:r>
              <w:t>1000</w:t>
            </w:r>
          </w:p>
        </w:tc>
      </w:tr>
      <w:tr w:rsidR="00F3643F" w14:paraId="0F9FD18D" w14:textId="77777777" w:rsidTr="00A1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C74" w14:textId="77777777" w:rsidR="00F3643F" w:rsidRDefault="00F3643F" w:rsidP="00A1798F">
            <w:pPr>
              <w:numPr>
                <w:ilvl w:val="0"/>
                <w:numId w:val="2"/>
              </w:numPr>
              <w:tabs>
                <w:tab w:val="clear" w:pos="720"/>
                <w:tab w:val="num" w:pos="752"/>
              </w:tabs>
              <w:ind w:left="0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7D2" w14:textId="77777777" w:rsidR="00F3643F" w:rsidRDefault="00F3643F" w:rsidP="00A1798F">
            <w:r>
              <w:t>Максимальный размер вновь предоставляемых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72E5" w14:textId="77777777" w:rsidR="00F3643F" w:rsidRDefault="00F3643F" w:rsidP="00A1798F">
            <w:pPr>
              <w:jc w:val="center"/>
            </w:pPr>
            <w:r>
              <w:t>кв.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7B8E" w14:textId="77777777" w:rsidR="00F3643F" w:rsidRDefault="00F3643F" w:rsidP="00A1798F">
            <w:pPr>
              <w:jc w:val="center"/>
            </w:pPr>
            <w:r>
              <w:t>2500</w:t>
            </w:r>
          </w:p>
        </w:tc>
      </w:tr>
    </w:tbl>
    <w:p w14:paraId="0136D555" w14:textId="77777777" w:rsidR="00F3643F" w:rsidRDefault="00F3643F" w:rsidP="00F3643F"/>
    <w:p w14:paraId="2FA2DFD1" w14:textId="77777777" w:rsidR="00F3643F" w:rsidRDefault="00F3643F" w:rsidP="00F3643F"/>
    <w:p w14:paraId="167128C6" w14:textId="77777777" w:rsidR="00F3643F" w:rsidRDefault="00F3643F" w:rsidP="00F3643F">
      <w:pPr>
        <w:ind w:firstLine="708"/>
        <w:jc w:val="both"/>
      </w:pPr>
      <w:r>
        <w:t>Требования в части максимальной высоты, установленные настоящими Правилами, не распространяются на антенны, вентиляционные и дымовые трубы, ограждения, объекты религиозного назначения.</w:t>
      </w:r>
    </w:p>
    <w:p w14:paraId="0E35FCBA" w14:textId="77777777" w:rsidR="00F3643F" w:rsidRDefault="00F3643F" w:rsidP="00F3643F">
      <w:pPr>
        <w:ind w:firstLine="708"/>
        <w:jc w:val="both"/>
      </w:pPr>
      <w:r>
        <w:t>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</w:r>
    </w:p>
    <w:p w14:paraId="482D1DA9" w14:textId="77777777" w:rsidR="00F3643F" w:rsidRDefault="00F3643F" w:rsidP="00F3643F">
      <w:pPr>
        <w:ind w:firstLine="708"/>
        <w:jc w:val="both"/>
      </w:pPr>
      <w:r>
        <w:t xml:space="preserve">Противопожарные расстояния от жилых домов и хозяйственных построек (сарая, гаража и бани) на приусадебном земельном участке до жилых домов и хозяйственных построек на соседних земельных участках принимается от 6 до 15 м в зависимости от степени огнестойкости зданий по таблице 1, а также с учетом требований подраздела 5.3. 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</w:t>
      </w:r>
      <w:proofErr w:type="spellStart"/>
      <w:r>
        <w:t>утвержд</w:t>
      </w:r>
      <w:proofErr w:type="spellEnd"/>
      <w:r>
        <w:t>. Приказом МЧС России от 24.04.2013 № 288. Противопожарные 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нормируются.</w:t>
      </w:r>
    </w:p>
    <w:p w14:paraId="05D7B36D" w14:textId="77777777" w:rsidR="00F3643F" w:rsidRDefault="00F3643F" w:rsidP="00F3643F"/>
    <w:p w14:paraId="09D2F0D9" w14:textId="77777777" w:rsidR="006D34FC" w:rsidRPr="00F3643F" w:rsidRDefault="006D34FC" w:rsidP="00F3643F"/>
    <w:sectPr w:rsidR="006D34FC" w:rsidRPr="00F3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38F9"/>
    <w:multiLevelType w:val="hybridMultilevel"/>
    <w:tmpl w:val="1C1CB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FC"/>
    <w:rsid w:val="006D34FC"/>
    <w:rsid w:val="00F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8E9"/>
  <w15:chartTrackingRefBased/>
  <w15:docId w15:val="{2D680E88-266A-4ABC-8428-9AE89C1A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4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2</cp:revision>
  <dcterms:created xsi:type="dcterms:W3CDTF">2018-03-22T06:43:00Z</dcterms:created>
  <dcterms:modified xsi:type="dcterms:W3CDTF">2018-03-22T06:45:00Z</dcterms:modified>
</cp:coreProperties>
</file>