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8F" w:rsidRDefault="00F7428F" w:rsidP="00F7428F">
      <w:pPr>
        <w:shd w:val="clear" w:color="auto" w:fill="FFFFFF"/>
        <w:spacing w:before="367"/>
        <w:ind w:left="14"/>
        <w:jc w:val="center"/>
      </w:pPr>
      <w:r>
        <w:rPr>
          <w:rFonts w:eastAsia="Times New Roman"/>
          <w:color w:val="000000"/>
          <w:sz w:val="28"/>
          <w:szCs w:val="28"/>
        </w:rPr>
        <w:t>АДМИНИСТРАЦИЯ ЛЕНИНГРАДСКОЙ ОБЛАСТИ</w:t>
      </w:r>
    </w:p>
    <w:p w:rsidR="00F7428F" w:rsidRDefault="00F7428F" w:rsidP="00F7428F">
      <w:pPr>
        <w:shd w:val="clear" w:color="auto" w:fill="FFFFFF"/>
        <w:spacing w:before="310" w:line="317" w:lineRule="exact"/>
        <w:ind w:left="2765" w:right="490" w:hanging="1829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КОМИТЕТ ПО АРХИТЕКТУРЕ И ГРАДОСТРОИТЕЛЬСТВУ </w:t>
      </w:r>
      <w:r>
        <w:rPr>
          <w:rFonts w:eastAsia="Times New Roman"/>
          <w:color w:val="000000"/>
          <w:sz w:val="28"/>
          <w:szCs w:val="28"/>
        </w:rPr>
        <w:t>ЛЕНИНГРАДСКОЙ ОБЛАСТИ</w:t>
      </w:r>
    </w:p>
    <w:p w:rsidR="00F7428F" w:rsidRDefault="00F7428F" w:rsidP="00F7428F">
      <w:pPr>
        <w:shd w:val="clear" w:color="auto" w:fill="FFFFFF"/>
        <w:spacing w:before="50" w:line="655" w:lineRule="exact"/>
        <w:ind w:left="2729" w:right="2938" w:firstLine="814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РАСПОРЯЖЕНИЕ </w:t>
      </w:r>
    </w:p>
    <w:p w:rsidR="00F7428F" w:rsidRPr="009667BE" w:rsidRDefault="00F7428F" w:rsidP="00F7428F">
      <w:pPr>
        <w:shd w:val="clear" w:color="auto" w:fill="FFFFFF"/>
        <w:spacing w:before="50" w:line="655" w:lineRule="exact"/>
        <w:ind w:left="1843" w:right="2938" w:firstLine="814"/>
        <w:rPr>
          <w:u w:val="single"/>
        </w:rPr>
      </w:pPr>
      <w:r>
        <w:rPr>
          <w:rFonts w:eastAsia="Times New Roman"/>
          <w:color w:val="000000"/>
          <w:spacing w:val="-1"/>
          <w:sz w:val="28"/>
          <w:szCs w:val="28"/>
        </w:rPr>
        <w:t>от 06 декабря 2016 г. №</w:t>
      </w:r>
      <w:r w:rsidRPr="006B199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  <w:u w:val="single"/>
        </w:rPr>
        <w:t>1323</w:t>
      </w:r>
    </w:p>
    <w:p w:rsidR="00F7428F" w:rsidRDefault="00F7428F" w:rsidP="00F7428F">
      <w:pPr>
        <w:shd w:val="clear" w:color="auto" w:fill="FFFFFF"/>
        <w:spacing w:before="245" w:line="324" w:lineRule="exact"/>
        <w:ind w:left="2066" w:right="490" w:hanging="994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О предоставлении разрешения на условно </w:t>
      </w:r>
      <w:proofErr w:type="gramStart"/>
      <w:r>
        <w:rPr>
          <w:rFonts w:eastAsia="Times New Roman"/>
          <w:b/>
          <w:bCs/>
          <w:color w:val="000000"/>
          <w:spacing w:val="-3"/>
          <w:sz w:val="28"/>
          <w:szCs w:val="28"/>
        </w:rPr>
        <w:t>разрешенный</w:t>
      </w:r>
      <w:proofErr w:type="gramEnd"/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F7428F" w:rsidRDefault="00F7428F" w:rsidP="00F7428F">
      <w:pPr>
        <w:shd w:val="clear" w:color="auto" w:fill="FFFFFF"/>
        <w:spacing w:before="120" w:line="324" w:lineRule="exact"/>
        <w:ind w:left="2066" w:right="490" w:hanging="994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             вид использования земельного участка</w:t>
      </w:r>
    </w:p>
    <w:p w:rsidR="00F7428F" w:rsidRDefault="00F7428F" w:rsidP="00F7428F">
      <w:pPr>
        <w:shd w:val="clear" w:color="auto" w:fill="FFFFFF"/>
        <w:spacing w:before="641" w:line="317" w:lineRule="exact"/>
        <w:ind w:left="14" w:firstLine="684"/>
        <w:jc w:val="both"/>
      </w:pPr>
      <w:r w:rsidRPr="00EA7C5A">
        <w:rPr>
          <w:rFonts w:eastAsia="Times New Roman"/>
          <w:bCs/>
          <w:color w:val="000000"/>
          <w:spacing w:val="1"/>
          <w:sz w:val="28"/>
          <w:szCs w:val="28"/>
        </w:rPr>
        <w:t xml:space="preserve">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соответствии с пунктом 4 части 2 статьи 1 Областного закона от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07.07.2014 № 45-оз «О перераспределении полномочий в области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градостроительной деятельности между органами государственной власти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Ленинградской области и органами местного самоуправления Ленинградской области», подпунктом 10 пункта 2.1. Положения о комитете по архитектуре и </w:t>
      </w:r>
      <w:r>
        <w:rPr>
          <w:rFonts w:eastAsia="Times New Roman"/>
          <w:color w:val="000000"/>
          <w:spacing w:val="-1"/>
          <w:sz w:val="28"/>
          <w:szCs w:val="28"/>
        </w:rPr>
        <w:t>градостроительству Ленинградской области, утвержденного постановлением Правительства Ленинградской области от 10.02.2014 № 16:</w:t>
      </w:r>
    </w:p>
    <w:p w:rsidR="00F7428F" w:rsidRDefault="00F7428F" w:rsidP="00F7428F">
      <w:pPr>
        <w:shd w:val="clear" w:color="auto" w:fill="FFFFFF"/>
        <w:tabs>
          <w:tab w:val="left" w:pos="1044"/>
        </w:tabs>
        <w:spacing w:line="317" w:lineRule="exact"/>
        <w:ind w:left="14" w:firstLine="583"/>
        <w:jc w:val="both"/>
      </w:pPr>
      <w:r>
        <w:rPr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Предоставить разрешение на </w:t>
      </w:r>
      <w:r w:rsidRPr="00D75213">
        <w:rPr>
          <w:rFonts w:eastAsia="Times New Roman"/>
          <w:bCs/>
          <w:color w:val="000000"/>
          <w:spacing w:val="1"/>
          <w:sz w:val="28"/>
          <w:szCs w:val="28"/>
        </w:rPr>
        <w:t xml:space="preserve">условно разрешенный вид использования </w:t>
      </w:r>
      <w:r w:rsidRPr="00A840C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Здания для отправления культа, рассчитанные на прихожан (конфессиональные объекты)</w:t>
      </w:r>
      <w:r w:rsidRPr="00A840C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для </w:t>
      </w:r>
      <w:r w:rsidRPr="001B3B9B">
        <w:rPr>
          <w:bCs/>
          <w:sz w:val="28"/>
          <w:szCs w:val="28"/>
        </w:rPr>
        <w:t>земельного участка</w:t>
      </w:r>
      <w:r>
        <w:rPr>
          <w:bCs/>
          <w:sz w:val="28"/>
          <w:szCs w:val="28"/>
        </w:rPr>
        <w:t xml:space="preserve"> площадью 2600кв.м.</w:t>
      </w:r>
      <w:r w:rsidRPr="00540F8F">
        <w:rPr>
          <w:bCs/>
        </w:rPr>
        <w:t xml:space="preserve"> </w:t>
      </w:r>
      <w:r w:rsidRPr="00540F8F">
        <w:rPr>
          <w:bCs/>
          <w:sz w:val="28"/>
          <w:szCs w:val="28"/>
        </w:rPr>
        <w:t>с кадастровым номером 47:23:0</w:t>
      </w:r>
      <w:r>
        <w:rPr>
          <w:bCs/>
          <w:sz w:val="28"/>
          <w:szCs w:val="28"/>
        </w:rPr>
        <w:t>7</w:t>
      </w:r>
      <w:r w:rsidRPr="00540F8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9</w:t>
      </w:r>
      <w:r w:rsidRPr="00540F8F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>1</w:t>
      </w:r>
      <w:r w:rsidRPr="00540F8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336</w:t>
      </w:r>
      <w:r w:rsidRPr="001B3B9B">
        <w:rPr>
          <w:bCs/>
          <w:sz w:val="28"/>
          <w:szCs w:val="28"/>
        </w:rPr>
        <w:t xml:space="preserve">, расположенного по адресу: Ленинградская область, Гатчинский муниципальный район, </w:t>
      </w:r>
      <w:r>
        <w:rPr>
          <w:bCs/>
          <w:sz w:val="28"/>
          <w:szCs w:val="28"/>
        </w:rPr>
        <w:t xml:space="preserve">Рождественское сельское поселение, д. </w:t>
      </w:r>
      <w:proofErr w:type="spellStart"/>
      <w:r>
        <w:rPr>
          <w:bCs/>
          <w:sz w:val="28"/>
          <w:szCs w:val="28"/>
        </w:rPr>
        <w:t>Чикино</w:t>
      </w:r>
      <w:proofErr w:type="spellEnd"/>
      <w:r>
        <w:rPr>
          <w:bCs/>
          <w:sz w:val="28"/>
          <w:szCs w:val="28"/>
        </w:rPr>
        <w:t>.</w:t>
      </w:r>
    </w:p>
    <w:p w:rsidR="00F7428F" w:rsidRDefault="00F7428F" w:rsidP="00F7428F">
      <w:pPr>
        <w:numPr>
          <w:ilvl w:val="0"/>
          <w:numId w:val="1"/>
        </w:numPr>
        <w:shd w:val="clear" w:color="auto" w:fill="FFFFFF"/>
        <w:tabs>
          <w:tab w:val="left" w:pos="922"/>
        </w:tabs>
        <w:spacing w:line="317" w:lineRule="exact"/>
        <w:ind w:left="7" w:firstLine="569"/>
        <w:jc w:val="both"/>
        <w:rPr>
          <w:color w:val="000000"/>
          <w:spacing w:val="-2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Направить в администрацию МО «Гатчинский муниципальный район» </w:t>
      </w:r>
      <w:r>
        <w:rPr>
          <w:rFonts w:eastAsia="Times New Roman"/>
          <w:color w:val="000000"/>
          <w:spacing w:val="-1"/>
          <w:sz w:val="28"/>
          <w:szCs w:val="28"/>
        </w:rPr>
        <w:t>Ленинградской области настоящее распоряжение.</w:t>
      </w:r>
    </w:p>
    <w:p w:rsidR="00F7428F" w:rsidRDefault="00F7428F" w:rsidP="00F7428F">
      <w:pPr>
        <w:numPr>
          <w:ilvl w:val="0"/>
          <w:numId w:val="1"/>
        </w:numPr>
        <w:shd w:val="clear" w:color="auto" w:fill="FFFFFF"/>
        <w:tabs>
          <w:tab w:val="left" w:pos="922"/>
        </w:tabs>
        <w:spacing w:line="317" w:lineRule="exact"/>
        <w:ind w:left="7" w:firstLine="569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Администрации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МО «Гатчинский муниципальный район» </w:t>
      </w:r>
      <w:r>
        <w:rPr>
          <w:rFonts w:eastAsia="Times New Roman"/>
          <w:color w:val="000000"/>
          <w:spacing w:val="-2"/>
          <w:sz w:val="28"/>
          <w:szCs w:val="28"/>
        </w:rPr>
        <w:t>Ленинградской области обеспечить:</w:t>
      </w:r>
    </w:p>
    <w:p w:rsidR="00F7428F" w:rsidRDefault="00F7428F" w:rsidP="00F7428F">
      <w:pPr>
        <w:shd w:val="clear" w:color="auto" w:fill="FFFFFF"/>
        <w:spacing w:line="317" w:lineRule="exact"/>
        <w:ind w:right="7" w:firstLine="562"/>
        <w:jc w:val="both"/>
      </w:pPr>
      <w:r>
        <w:rPr>
          <w:color w:val="000000"/>
          <w:spacing w:val="-2"/>
          <w:sz w:val="28"/>
          <w:szCs w:val="28"/>
        </w:rPr>
        <w:t xml:space="preserve">3.1.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опубликование настоящего распоряжения в порядке, установленном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для официального опубликования муниципальных правовых актов 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размещение на официальном сайте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Администрации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МО «Гатчинский муниципальный район»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Ленинградской области </w:t>
      </w:r>
      <w:r>
        <w:rPr>
          <w:rFonts w:eastAsia="Times New Roman"/>
          <w:color w:val="000000"/>
          <w:spacing w:val="2"/>
          <w:sz w:val="28"/>
          <w:szCs w:val="28"/>
        </w:rPr>
        <w:t>в сети «Интернет»;</w:t>
      </w:r>
    </w:p>
    <w:p w:rsidR="00F7428F" w:rsidRDefault="00F7428F" w:rsidP="00F7428F">
      <w:pPr>
        <w:shd w:val="clear" w:color="auto" w:fill="FFFFFF"/>
        <w:spacing w:line="317" w:lineRule="exact"/>
        <w:ind w:right="7" w:firstLine="562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3.2.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размещение в информационной системе </w:t>
      </w:r>
      <w:r w:rsidRPr="00EA7C5A">
        <w:rPr>
          <w:rFonts w:eastAsia="Times New Roman"/>
          <w:color w:val="000000"/>
          <w:spacing w:val="2"/>
          <w:sz w:val="28"/>
          <w:szCs w:val="28"/>
        </w:rPr>
        <w:t>обеспечения градостроительной деятельности.</w:t>
      </w:r>
    </w:p>
    <w:p w:rsidR="00F7428F" w:rsidRDefault="00F7428F" w:rsidP="00F7428F">
      <w:pPr>
        <w:shd w:val="clear" w:color="auto" w:fill="FFFFFF"/>
        <w:spacing w:line="317" w:lineRule="exact"/>
        <w:ind w:right="7" w:firstLine="562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F7428F" w:rsidRPr="00EA7C5A" w:rsidRDefault="00F7428F" w:rsidP="00F7428F">
      <w:pPr>
        <w:shd w:val="clear" w:color="auto" w:fill="FFFFFF"/>
        <w:spacing w:line="317" w:lineRule="exact"/>
        <w:ind w:right="7" w:firstLine="562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F7428F" w:rsidRPr="00EA7C5A" w:rsidRDefault="00F7428F" w:rsidP="00F7428F">
      <w:pPr>
        <w:shd w:val="clear" w:color="auto" w:fill="FFFFFF"/>
        <w:spacing w:line="317" w:lineRule="exact"/>
        <w:ind w:right="7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</w:t>
      </w:r>
      <w:r w:rsidRPr="00EA7C5A">
        <w:rPr>
          <w:rFonts w:eastAsia="Times New Roman"/>
          <w:color w:val="000000"/>
          <w:spacing w:val="2"/>
          <w:sz w:val="28"/>
          <w:szCs w:val="28"/>
        </w:rPr>
        <w:t>редседател</w:t>
      </w:r>
      <w:r>
        <w:rPr>
          <w:rFonts w:eastAsia="Times New Roman"/>
          <w:color w:val="000000"/>
          <w:spacing w:val="2"/>
          <w:sz w:val="28"/>
          <w:szCs w:val="28"/>
        </w:rPr>
        <w:t>ь</w:t>
      </w:r>
      <w:r w:rsidRPr="00EA7C5A">
        <w:rPr>
          <w:rFonts w:eastAsia="Times New Roman"/>
          <w:color w:val="000000"/>
          <w:spacing w:val="2"/>
          <w:sz w:val="28"/>
          <w:szCs w:val="28"/>
        </w:rPr>
        <w:t xml:space="preserve"> комитета</w:t>
      </w:r>
      <w:r w:rsidRPr="00EA7C5A">
        <w:rPr>
          <w:rFonts w:eastAsia="Times New Roman"/>
          <w:color w:val="000000"/>
          <w:spacing w:val="2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                                                                 Е.В.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Домрачев</w:t>
      </w:r>
      <w:proofErr w:type="spellEnd"/>
    </w:p>
    <w:p w:rsidR="00F7428F" w:rsidRDefault="00F7428F" w:rsidP="00F7428F"/>
    <w:p w:rsidR="006270EA" w:rsidRDefault="006270EA"/>
    <w:sectPr w:rsidR="006270EA" w:rsidSect="009667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2852"/>
    <w:multiLevelType w:val="singleLevel"/>
    <w:tmpl w:val="9CCA990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7428F"/>
    <w:rsid w:val="006270EA"/>
    <w:rsid w:val="007F288F"/>
    <w:rsid w:val="00F7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kea-arch</dc:creator>
  <cp:keywords/>
  <dc:description/>
  <cp:lastModifiedBy>kea-arch</cp:lastModifiedBy>
  <cp:revision>1</cp:revision>
  <dcterms:created xsi:type="dcterms:W3CDTF">2016-12-09T07:13:00Z</dcterms:created>
  <dcterms:modified xsi:type="dcterms:W3CDTF">2016-12-09T07:13:00Z</dcterms:modified>
</cp:coreProperties>
</file>