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7A4480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626EEF">
        <w:rPr>
          <w:b/>
        </w:rPr>
        <w:t xml:space="preserve"> 21.05.2018</w:t>
      </w:r>
      <w:r w:rsidR="00626EEF">
        <w:rPr>
          <w:b/>
        </w:rPr>
        <w:tab/>
      </w:r>
      <w:r w:rsidR="00626EE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626EEF">
        <w:rPr>
          <w:b/>
        </w:rPr>
        <w:t>2199</w:t>
      </w:r>
    </w:p>
    <w:p w:rsidR="0020697D" w:rsidRPr="00626EEF" w:rsidRDefault="0020697D" w:rsidP="0020697D">
      <w:pPr>
        <w:rPr>
          <w:b/>
        </w:rPr>
      </w:pPr>
    </w:p>
    <w:p w:rsidR="00C76572" w:rsidRDefault="00C76572" w:rsidP="00C76572">
      <w:pPr>
        <w:ind w:right="45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27.03.2018 № 1181 «О мерах по реализации в 2018 году решения совета депутатов Гатчинского муниципального района «О бюджете Гатчинского муниципального района на 2018 год и плановый период 2019 и 2020 годов»</w:t>
      </w:r>
    </w:p>
    <w:p w:rsidR="00C76572" w:rsidRDefault="00C76572" w:rsidP="00C76572">
      <w:pPr>
        <w:jc w:val="center"/>
        <w:rPr>
          <w:b/>
          <w:sz w:val="28"/>
          <w:szCs w:val="28"/>
        </w:rPr>
      </w:pPr>
    </w:p>
    <w:p w:rsidR="00C76572" w:rsidRDefault="00C76572" w:rsidP="00C76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 Гатчинский муниципальный  район Ленинградской области, утвержденным  решением совета депутатов Гатчинского муниципального района Ленинградской области от 21 декабря 2012 года № 271, руководствуясь Уставом Гатчинского муниципального района, в целях реализации в 2017 году решения совета депутатов Гатчинского муниципального района от 24.11.2017 № 269 «О бюджете Гатчинского муниципального района на 2018 год и плановый период 2019 и 2020 годов» (далее – решение о бюджете), </w:t>
      </w:r>
    </w:p>
    <w:p w:rsidR="00C76572" w:rsidRDefault="00C76572" w:rsidP="00C76572">
      <w:pPr>
        <w:jc w:val="both"/>
        <w:rPr>
          <w:sz w:val="28"/>
          <w:szCs w:val="28"/>
        </w:rPr>
      </w:pPr>
    </w:p>
    <w:p w:rsidR="00C76572" w:rsidRDefault="00C76572" w:rsidP="00C7657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ПОСТАНОВЛЯЕТ:</w:t>
      </w:r>
    </w:p>
    <w:p w:rsidR="00C76572" w:rsidRDefault="00C76572" w:rsidP="00C76572">
      <w:pPr>
        <w:jc w:val="center"/>
        <w:rPr>
          <w:sz w:val="28"/>
          <w:szCs w:val="28"/>
        </w:rPr>
      </w:pPr>
    </w:p>
    <w:p w:rsidR="00C76572" w:rsidRDefault="00C76572" w:rsidP="00C76572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Гатчинского муниципального района от 27.03.2018 № 1181 «О мерах по реализации в 2018 году решения совета депутатов Гатчинского муниципального района «О бюджете Гатчинского муниципального района на 2018 год и плановый период 2019 и 2020 годов» изложив абзац первый подпункта «г» пункта 7 в следующей редакции:</w:t>
      </w:r>
    </w:p>
    <w:p w:rsidR="00C76572" w:rsidRDefault="00C76572" w:rsidP="00C765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«г) </w:t>
      </w:r>
      <w:r>
        <w:rPr>
          <w:rFonts w:eastAsia="Calibri"/>
          <w:sz w:val="28"/>
          <w:szCs w:val="28"/>
        </w:rPr>
        <w:t>до 100 процентов суммы муниципального контракта (договора), но не более доведенных лимитов бюджетных обязательств по соответствующему коду бюджетной классификации Российской Федерации по муниципальным контрактам (договорам) об оказании услуг связи,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>приобретении прав пользования программ</w:t>
      </w:r>
      <w:r>
        <w:rPr>
          <w:rFonts w:eastAsia="Calibri"/>
          <w:sz w:val="28"/>
          <w:szCs w:val="28"/>
        </w:rPr>
        <w:t xml:space="preserve">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</w:t>
      </w:r>
      <w:r>
        <w:rPr>
          <w:sz w:val="28"/>
          <w:szCs w:val="28"/>
        </w:rPr>
        <w:t xml:space="preserve">о проведении спортивных мероприятий в части оплаты работы судей, предоставления услуг по питанию, проживанию, проезду членов спортивных делегаций (спортсменов, судей, тренеров и представителей), о приобретении театральных билетов, о проведении районных мероприятий в рамках утвержденных календарных планов (оплата проезда, питания, проживания, аренда помещений, членские и регистрационные взносы, услуги по организации культурно-массовых мероприятий), на приобретение путевок в детские оздоровительные лагеря, </w:t>
      </w:r>
      <w:r>
        <w:rPr>
          <w:rFonts w:eastAsia="Calibri"/>
          <w:sz w:val="28"/>
          <w:szCs w:val="28"/>
        </w:rPr>
        <w:t>о проведении государственной экспертизы проектной документации и результатов инженерных изысканий, о приобретении авиа- и железнодорожных билетов, по договорам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.»</w:t>
      </w:r>
    </w:p>
    <w:p w:rsidR="00C76572" w:rsidRDefault="00C76572" w:rsidP="00C76572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 исполнением настоящего постановления возложить на заместителя главы администрации Гатчинского муниципального района по финансовой политике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 В.</w:t>
      </w:r>
    </w:p>
    <w:p w:rsidR="00C76572" w:rsidRDefault="00C76572" w:rsidP="00C76572">
      <w:pPr>
        <w:jc w:val="both"/>
        <w:rPr>
          <w:sz w:val="28"/>
          <w:szCs w:val="28"/>
        </w:rPr>
      </w:pPr>
    </w:p>
    <w:p w:rsidR="00C76572" w:rsidRDefault="00C76572" w:rsidP="00C76572">
      <w:pPr>
        <w:jc w:val="both"/>
        <w:rPr>
          <w:sz w:val="28"/>
          <w:szCs w:val="28"/>
        </w:rPr>
      </w:pPr>
    </w:p>
    <w:p w:rsidR="00C76572" w:rsidRDefault="00C76572" w:rsidP="00C765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76572" w:rsidRDefault="00C76572" w:rsidP="00C76572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Е.В. Любушкина</w:t>
      </w: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</w:pPr>
    </w:p>
    <w:p w:rsidR="00C76572" w:rsidRDefault="00C76572" w:rsidP="00C76572">
      <w:pPr>
        <w:jc w:val="both"/>
        <w:rPr>
          <w:b/>
        </w:rPr>
      </w:pPr>
      <w:r>
        <w:t>Орехова Л.И.</w:t>
      </w:r>
    </w:p>
    <w:p w:rsidR="00341C18" w:rsidRDefault="00341C18" w:rsidP="0020697D">
      <w:pPr>
        <w:rPr>
          <w:b/>
          <w:lang w:val="en-US"/>
        </w:rPr>
      </w:pPr>
    </w:p>
    <w:sectPr w:rsidR="00341C18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97D"/>
    <w:rsid w:val="00095919"/>
    <w:rsid w:val="0020697D"/>
    <w:rsid w:val="00341C18"/>
    <w:rsid w:val="00626EEF"/>
    <w:rsid w:val="007A4480"/>
    <w:rsid w:val="008814E8"/>
    <w:rsid w:val="00C67218"/>
    <w:rsid w:val="00C76572"/>
    <w:rsid w:val="00D6546A"/>
    <w:rsid w:val="00D70273"/>
    <w:rsid w:val="00DA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C7657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C7657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sag-kf</cp:lastModifiedBy>
  <cp:revision>2</cp:revision>
  <cp:lastPrinted>2018-05-22T11:08:00Z</cp:lastPrinted>
  <dcterms:created xsi:type="dcterms:W3CDTF">2018-05-30T12:12:00Z</dcterms:created>
  <dcterms:modified xsi:type="dcterms:W3CDTF">2018-05-30T12:12:00Z</dcterms:modified>
</cp:coreProperties>
</file>