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254845" wp14:editId="2E52388A">
            <wp:extent cx="600075" cy="716915"/>
            <wp:effectExtent l="0" t="0" r="9525" b="698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EA" w:rsidRPr="00867B66" w:rsidRDefault="004330EA" w:rsidP="004330EA">
      <w:pPr>
        <w:tabs>
          <w:tab w:val="left" w:pos="6340"/>
        </w:tabs>
        <w:spacing w:after="0" w:line="240" w:lineRule="auto"/>
        <w:ind w:right="-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:rsidR="004330EA" w:rsidRPr="00867B66" w:rsidRDefault="004330EA" w:rsidP="0043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:rsidR="004330EA" w:rsidRPr="00867B66" w:rsidRDefault="004330EA" w:rsidP="00433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330EA" w:rsidRPr="00867B66" w:rsidRDefault="004330EA" w:rsidP="004330E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СОЗЫВ</w:t>
      </w:r>
    </w:p>
    <w:p w:rsidR="004330EA" w:rsidRPr="00867B66" w:rsidRDefault="004330EA" w:rsidP="004330EA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right="-42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 Е Ш Е Н И Е (проект)</w:t>
      </w:r>
    </w:p>
    <w:p w:rsidR="004330EA" w:rsidRPr="00867B66" w:rsidRDefault="004330EA" w:rsidP="004330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30EA" w:rsidRPr="00867B66" w:rsidRDefault="004330EA" w:rsidP="004330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30EA" w:rsidRPr="00867B66" w:rsidRDefault="004330EA" w:rsidP="004330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Pr="00867B66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proofErr w:type="gramEnd"/>
      <w:r w:rsidRPr="00867B66">
        <w:rPr>
          <w:rFonts w:ascii="Times New Roman" w:eastAsia="Calibri" w:hAnsi="Times New Roman" w:cs="Times New Roman"/>
          <w:sz w:val="24"/>
          <w:szCs w:val="24"/>
          <w:u w:val="single"/>
        </w:rPr>
        <w:t>_________</w:t>
      </w: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№ </w:t>
      </w:r>
      <w:r w:rsidRPr="00867B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__________</w:t>
      </w:r>
    </w:p>
    <w:p w:rsidR="004330EA" w:rsidRPr="00867B66" w:rsidRDefault="004330EA" w:rsidP="004330EA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</w:t>
      </w:r>
    </w:p>
    <w:p w:rsidR="004330EA" w:rsidRPr="00867B66" w:rsidRDefault="004330EA" w:rsidP="004330EA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867B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Гатчинском муниципальном районе</w:t>
      </w: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18  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01.12.2016 «Об имущественной поддержке субъектов малого и среднего предпринимательства при предоставлении федерального имущества»), Уставом муниципального образования «Гатчинский муниципальный район» Ленинградской области, Положением «О порядке управления и распоряжения имуществом муниципального образования «Гатчинский муниципальный район» Ленинградской области», утвержденным решением совета депутатов Гатчинского  муниципального района Ленинградской области от 27.09.2013 № 325, методическими рекомендациями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утвержденными решением Совета директоров АО «Корпорация «МСП» 17 апреля 2017 года протокол №32, </w:t>
      </w:r>
    </w:p>
    <w:p w:rsidR="004330EA" w:rsidRPr="00867B66" w:rsidRDefault="004330EA" w:rsidP="004330EA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Гатчинского муниципального района</w:t>
      </w:r>
    </w:p>
    <w:p w:rsidR="004330EA" w:rsidRPr="00867B66" w:rsidRDefault="004330EA" w:rsidP="004330EA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4330EA" w:rsidRPr="00867B66" w:rsidRDefault="004330EA" w:rsidP="00433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</w:t>
      </w: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образовании «Гатчинский муниципальный район» Ленинградской области согласно </w:t>
      </w:r>
      <w:proofErr w:type="gramStart"/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4330EA" w:rsidRPr="00867B66" w:rsidRDefault="004330EA" w:rsidP="00433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депутатов Гатчинского муниципального района от 22.09.2017 № 253 «Об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</w:t>
      </w:r>
      <w:r w:rsidRPr="00867B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признать утратившим силу.</w:t>
      </w:r>
    </w:p>
    <w:p w:rsidR="004330EA" w:rsidRPr="00867B66" w:rsidRDefault="004330EA" w:rsidP="00433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Глава Гатчинского муниципального района                                    </w:t>
      </w:r>
      <w:r w:rsidR="00867B66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  А.И. Ильин </w:t>
      </w:r>
    </w:p>
    <w:p w:rsidR="004330EA" w:rsidRPr="00867B66" w:rsidRDefault="004330EA" w:rsidP="0043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Pr="00867B66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 № _______                 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имущественной поддержки субъектам малого</w:t>
      </w:r>
    </w:p>
    <w:p w:rsidR="004330EA" w:rsidRPr="00867B66" w:rsidRDefault="004330EA" w:rsidP="00867B66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183E7A" w:rsidRDefault="004330EA" w:rsidP="004330E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83E7A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4330EA" w:rsidRPr="00867B66" w:rsidRDefault="004330EA" w:rsidP="004330EA">
      <w:pPr>
        <w:autoSpaceDE w:val="0"/>
        <w:autoSpaceDN w:val="0"/>
        <w:adjustRightInd w:val="0"/>
        <w:spacing w:after="200" w:line="276" w:lineRule="auto"/>
        <w:ind w:left="900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30EA" w:rsidRPr="00867B66" w:rsidRDefault="004330EA" w:rsidP="004330EA">
      <w:pPr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 путем передачи во временное владение и (или) пользование объектов муниципального имущества, находящихся в собственности муниципального образования «Гатчинский муниципальный район» Ленинградской области, </w:t>
      </w:r>
      <w:r w:rsidRPr="0086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Положение) разработано в соответствии с требованиями Земельного кодекса Российской Федерации от 25.10.2001 № 136-ФЗ, Федерального закона от 24.07.2007 № 209-ФЗ «О развитии малого и среднего предпринимательства в Российской Федерации»,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 Федерации», и определяет 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при передаче во временное владение и (или) пользование </w:t>
      </w:r>
      <w:r w:rsidRPr="00867B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муниципального имущества муниципального образования «Гатчинский муниципальный район» Ленинградской области, </w:t>
      </w:r>
      <w:r w:rsidRPr="0086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 w:rsidRPr="0086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свободного от прав третьих лиц </w:t>
      </w: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права хозяйственного ведения, оперативного управления и имущественных прав субъектов малого и среднего предпринимательства)</w:t>
      </w:r>
      <w:r w:rsidRPr="0086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30EA" w:rsidRPr="00867B66" w:rsidRDefault="004330EA" w:rsidP="004330EA">
      <w:pPr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Термины, используемые в Положении: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3E7A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Перечень</w:t>
      </w:r>
      <w:r w:rsidRPr="00867B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- перечень муниципального имущества, находящегося в собственности муниципального образования «Гатчинский муниципальный район» Ленинградской области, </w:t>
      </w:r>
      <w:r w:rsidRPr="0086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земельных участков,  полномочия по распоряжению которыми относятся к компетенции  администрации Гатчинского муниципального района  </w:t>
      </w: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</w:t>
      </w: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огородничества, садоводства, индивидуального жилищного строительства),</w:t>
      </w:r>
      <w:r w:rsidRPr="0086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7B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свободных от прав третьих лиц (за исключением </w:t>
      </w: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хозяйственного ведения, оперативного управления</w:t>
      </w:r>
      <w:r w:rsidRPr="00867B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 имущественных прав субъектов малого и среднего предпринимательства), предназначенных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3E7A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Муниципальное имущество</w:t>
      </w:r>
      <w:r w:rsidRPr="00867B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– имущество (объекты недвижимого и движимого имущества), сведения о котором содержатся в Перечне.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E7A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Земельные участки</w:t>
      </w:r>
      <w:r w:rsidRPr="00867B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- </w:t>
      </w:r>
      <w:r w:rsidRPr="0086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земельные участки, полномочия по распоряжению которыми относятся к компетенции администрации Гатчинского муниципального района (</w:t>
      </w: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сведения о которых содержатся в Перечне</w:t>
      </w:r>
      <w:r w:rsidRPr="0086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3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СМиСП</w:t>
      </w:r>
      <w:r w:rsidRPr="0086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субъекты малого и среднего предпринимательства и </w:t>
      </w:r>
      <w:r w:rsidRPr="00867B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организации, образующие инфраструктуру поддержки субъектов малого и среднего предпринимательства.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183E7A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Поддержка</w:t>
      </w:r>
      <w:r w:rsidRPr="00867B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- </w:t>
      </w: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</w:t>
      </w:r>
      <w:r w:rsidRPr="00867B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СМиСП</w:t>
      </w: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временное владение и (или) пользование Муниципального имущества и (или) Земельных участков из Перечня на возмездной основе по льготным ставкам арендной платы, т.е. по цене ниже рыночной (далее – Поддержка).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Муниципального имущества и (или) Земельных участков</w:t>
      </w: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заключение с СМиСП договора аренды Муниципального имущества и (или) Земельных участков, включенных в Перечень.</w:t>
      </w:r>
    </w:p>
    <w:p w:rsidR="004330EA" w:rsidRPr="00867B66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1.3. Основными принципами Поддержки являются:</w:t>
      </w:r>
    </w:p>
    <w:p w:rsidR="004330EA" w:rsidRPr="00867B66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 1) заявительный порядок обращения за оказанием Поддержки;</w:t>
      </w:r>
    </w:p>
    <w:p w:rsidR="004330EA" w:rsidRPr="00867B66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 2)  доступность мер Поддержки для всех СМиСП;</w:t>
      </w:r>
    </w:p>
    <w:p w:rsidR="004330EA" w:rsidRPr="00867B66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 3)  оказание Поддержки с соблюдением требований, установленных Земельным Кодексом от 25.10.2001 № 136-ФЗ, Федеральным законом от 26.07.2006 № 135-ФЗ «О защите конкуренции» и настоящим Положением;</w:t>
      </w:r>
    </w:p>
    <w:p w:rsidR="004330EA" w:rsidRPr="00867B66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 4)  открытость процедур оказания Поддержки;</w:t>
      </w:r>
    </w:p>
    <w:p w:rsidR="004330EA" w:rsidRPr="00867B66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 5) принцип обеспечения равного доступа СМиСП к получению Поддержки.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Муниципальное имущество и Земельные участки, включенные в </w:t>
      </w:r>
      <w:hyperlink r:id="rId6" w:history="1">
        <w:r w:rsidRPr="00867B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Перечень</w:t>
        </w:r>
      </w:hyperlink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предоставляются СМиСП на долгосрочной основе на срок не менее 5 (пяти) лет. Данный срок может быть уменьшен на основании заявления лица, имеющего право на заключение договора без проведения торгов.  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 договоры по предоставлению Муниципального имущества и Земельных участков во временное владение и (или) пользование СМиСП, заключенных в соответствии с порядком, предусмотренным Положением, включаются условия, направленные на обеспечение СМиСП сохранности предоставленного Муниципального имущества и (или) Земельных участков из Перечня.  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Реестр СМиСП - получателей Поддержки – ведет Комитет по управлению имуществом Гатчинского муниципального района Ленинградской области (далее – КУИ ГМР).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0EA" w:rsidRPr="00183E7A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3E7A">
        <w:rPr>
          <w:rFonts w:ascii="Times New Roman" w:eastAsia="Calibri" w:hAnsi="Times New Roman" w:cs="Times New Roman"/>
          <w:b/>
          <w:sz w:val="24"/>
          <w:szCs w:val="24"/>
        </w:rPr>
        <w:t>2. Порядок и условия предоставления Поддержки по действующим договорам аренды Муниципального им</w:t>
      </w:r>
      <w:r w:rsidR="00183E7A">
        <w:rPr>
          <w:rFonts w:ascii="Times New Roman" w:eastAsia="Calibri" w:hAnsi="Times New Roman" w:cs="Times New Roman"/>
          <w:b/>
          <w:sz w:val="24"/>
          <w:szCs w:val="24"/>
        </w:rPr>
        <w:t>ущества</w:t>
      </w:r>
      <w:bookmarkStart w:id="0" w:name="_GoBack"/>
      <w:bookmarkEnd w:id="0"/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2.1. Относящийся к СМиСП арендатор Муниципального имущества, включенного в Перечень, пользующийся Муниципальным имуществом на основании действующего договора аренды имеет право обратиться в администрацию Гатчинского муниципального района (далее – Администрация) с заявлением о предоставлении ему Поддержки, предусмотренной Положением.    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2.2. В заявлении о предоставлении Поддержки указывается наименование, организационно-правовая форма, местонахождение - для юридического лица; фамилия, имя, отчество (последнее - при наличии), место жительства, данные документа, удостоверяющего личность - для индивидуального предпринимателя; вид деятельности; </w:t>
      </w:r>
      <w:r w:rsidRPr="00867B66">
        <w:rPr>
          <w:rFonts w:ascii="Times New Roman" w:eastAsia="Calibri" w:hAnsi="Times New Roman" w:cs="Times New Roman"/>
          <w:sz w:val="24"/>
          <w:szCs w:val="24"/>
        </w:rPr>
        <w:lastRenderedPageBreak/>
        <w:t>предполагаемое целевое использование объекта; местоположение и площадь объекта муниципального имущества.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2.3.  К заявлению о предоставлении Поддержки прилагаются следующие документы:</w:t>
      </w:r>
    </w:p>
    <w:p w:rsidR="004330EA" w:rsidRPr="00867B66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копии учредительных документов - для юридического лица;</w:t>
      </w:r>
    </w:p>
    <w:p w:rsidR="004330EA" w:rsidRPr="00867B66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полномочия представителя заявителя, действующего на основании доверенности;</w:t>
      </w:r>
    </w:p>
    <w:p w:rsidR="004330EA" w:rsidRPr="00867B66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документы, подтверждающие полномочия руководителя юридического лица или иного лица, действующего на основании устава;</w:t>
      </w:r>
    </w:p>
    <w:p w:rsidR="004330EA" w:rsidRPr="00867B66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для юридических лиц и индивидуальных предпринимателей, зарегистрированных до 01.01.2017: копия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предпринимателя), для юридических лиц и индивидуальных предпринимателей, зарегистрированных после 01.01.2017 – лист записи из Единого государственного реестра юридических лиц или Единого государственного реестра индивидуальных предпринимателей соответственно;</w:t>
      </w:r>
    </w:p>
    <w:p w:rsidR="004330EA" w:rsidRPr="00867B66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копия свидетельства о постановке на учет в налоговом органе;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В рамках межведомственного информационного взаимодействия КУИ ГМР запрашивает в отношении заявителя (юридического лица или индивидуального предпринимателя):</w:t>
      </w:r>
    </w:p>
    <w:p w:rsidR="004330EA" w:rsidRPr="00867B66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выписку из Единого государственного реестра юридических лиц (для юридических лиц); </w:t>
      </w:r>
    </w:p>
    <w:p w:rsidR="004330EA" w:rsidRPr="00867B66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(для индивидуальных предпринимателей);</w:t>
      </w:r>
    </w:p>
    <w:p w:rsidR="004330EA" w:rsidRPr="00867B66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выписку из Единого реестра СМиСП.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Документы, запрашиваемые КУИ ГМР в рамках межведомственного информационного взаимодействия, заявитель вправе предоставить по собственной инициативе.</w:t>
      </w:r>
    </w:p>
    <w:p w:rsidR="004330EA" w:rsidRPr="00867B66" w:rsidRDefault="004330EA" w:rsidP="004330EA">
      <w:pPr>
        <w:numPr>
          <w:ilvl w:val="1"/>
          <w:numId w:val="3"/>
        </w:numPr>
        <w:autoSpaceDE w:val="0"/>
        <w:autoSpaceDN w:val="0"/>
        <w:adjustRightInd w:val="0"/>
        <w:spacing w:after="20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Заявление о предоставлении Поддержки рассматривается на заседании единой комиссии по вопросам распоряжения муниципальным имуществом муниципального образования «Гатчинский муниципальный район» Ленинградской области и МО «Город Гатчина», утвержденной постановлением администрации Гатчинского муниципального района.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 2.5. В соответствии с Положением Поддержка предоставляется с соблюдением следующих условий: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1) заявитель является СМиСП за исключением следующих организаций: </w:t>
      </w:r>
    </w:p>
    <w:p w:rsidR="004330EA" w:rsidRPr="00867B66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330EA" w:rsidRPr="00867B66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являющихся участниками соглашений о разделе продукции;</w:t>
      </w:r>
    </w:p>
    <w:p w:rsidR="004330EA" w:rsidRPr="00867B66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осуществляющих предпринимательскую деятельность в сфере игорного бизнеса;</w:t>
      </w:r>
    </w:p>
    <w:p w:rsidR="004330EA" w:rsidRPr="00867B66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330EA" w:rsidRPr="00867B66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2) Муниципальное имущество, переданное в аренду СМиСП, включено в утвержденный Перечень;     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3) у заявителя на дату подачи заявления об оказании Поддержки отсутствует задолженность по арендной плате и пеням по действующему договору аренды Муниципального имущества, в отношении которого испрашивается Поддержка.  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lastRenderedPageBreak/>
        <w:t>2.6. Основания для отказа в предоставлении Поддержки:</w:t>
      </w:r>
    </w:p>
    <w:p w:rsidR="004330EA" w:rsidRPr="00867B66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0" w:firstLine="6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заявителем не представлены документы, определенные </w:t>
      </w:r>
      <w:hyperlink w:anchor="Par46" w:history="1">
        <w:r w:rsidRPr="00867B66">
          <w:rPr>
            <w:rFonts w:ascii="Times New Roman" w:eastAsia="Calibri" w:hAnsi="Times New Roman" w:cs="Times New Roman"/>
            <w:sz w:val="24"/>
            <w:szCs w:val="24"/>
          </w:rPr>
          <w:t xml:space="preserve">пунктом </w:t>
        </w:r>
      </w:hyperlink>
      <w:r w:rsidRPr="00867B66">
        <w:rPr>
          <w:rFonts w:ascii="Times New Roman" w:eastAsia="Calibri" w:hAnsi="Times New Roman" w:cs="Times New Roman"/>
          <w:sz w:val="24"/>
          <w:szCs w:val="24"/>
        </w:rPr>
        <w:t>2.3  Положения, или представлены недостоверные сведения и документы;</w:t>
      </w:r>
    </w:p>
    <w:p w:rsidR="004330EA" w:rsidRPr="00867B66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0" w:firstLine="6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не выполнены условия, указанные в </w:t>
      </w:r>
      <w:hyperlink w:anchor="Par34" w:history="1">
        <w:r w:rsidRPr="00867B66">
          <w:rPr>
            <w:rFonts w:ascii="Times New Roman" w:eastAsia="Calibri" w:hAnsi="Times New Roman" w:cs="Times New Roman"/>
            <w:sz w:val="24"/>
            <w:szCs w:val="24"/>
          </w:rPr>
          <w:t>пункте 2.5</w:t>
        </w:r>
      </w:hyperlink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 Положения.  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2.7. Решение о предоставлении СМиСП Поддержки принимается в виде постановления администрации Гатчинского муниципального района, при этом протокол заседания единой комиссии по вопросам распоряжения муниципальным имуществом муниципального образования «Гатчинский муниципальный район» Ленинградской области и МО «Город Гатчина» носит рекомендательный характер.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2.8. При наличии оснований, указанных в п.2.5 и отсутствия оснований, указанных в п.2.6, заявителю предоставляется Поддержка в виде установления льготного размера арендной платы по действующему договору аренды. 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При этом льготный размер арендной платы рассчитывается следующим образом: </w:t>
      </w:r>
    </w:p>
    <w:p w:rsidR="004330EA" w:rsidRPr="00867B66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СМиСП, </w:t>
      </w: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хозяйственную деятельность в административных центрах городских и сельских поселений Гатчинского муниципального района, размер арендной платы устанавливается 80% от рыночной стоимости;</w:t>
      </w:r>
    </w:p>
    <w:p w:rsidR="004330EA" w:rsidRPr="00867B66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СМиСП, </w:t>
      </w: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хозяйственную деятельность в прочих населенных пунктах городских и сельских поселений Гатчинского муниципального района, размер арендной платы устанавливается 70% от рыночной стоимости</w:t>
      </w:r>
      <w:r w:rsidRPr="00867B6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2.9. В последующие периоды до окончания срока действия договора аренды размер арендной платы пересматривается ежегодно в сторону увеличения на величину, равную размеру инфляции, опубликованному Федеральной службой государственной статистики за год, предшествующий расчетному. 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В том случае, если договор аренды Муниципального имущества, в отношении которого оказана Поддержка, своевременно не заключен на новый срок, то до окончания календарного года, в котором истекает срок действия договора аренды, СМиСП оплачивает арендную плату в размере, установленном на такой календарный год. В последующие периоды до даты заключения договора аренды на новый срок арендная плата по указанному договору индексируется ежегодно в порядке, предусмотренном настоящим пунктом.  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2.10. Арендатор Муниципального имущества, включенного в Перечень, имеет право обратиться за оказанием Поддержки одновременно с заявлением о заключении договора аренды на новый срок. В этом случае, если отсутствуют основания для отказа в предоставлении Поддержки, Поддержка оказывается с даты заключения договора аренды на новый срок до окончания календарного года, в котором этот договор заключен в соответствии с льготными размерами арендной платы, определенными п. 2.8 Положения, и последующей индексацией, определённой п. 2.9 Положения.  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2.11. Арендатор Муниципального имущества, включенного в Перечень, заключивший договор аренды по результатам аукциона, не имеет права воспользоваться Поддержкой до окончания срока действия такого договора аренды.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размер арендной платы, установленный в ходе проведения аукциона, не может быть пересмотрен в сторону уменьшения.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183E7A" w:rsidRDefault="004330EA" w:rsidP="004330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3E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Порядок и условия предоставления Поддержки в отношении Муниципального имущества, свободного от прав третьих лиц (за исключением права хозяйственного ведения и права оперативного управления)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3.1. Предоставление в аренду Муниципального имущества, свободного от прав третьих лиц</w:t>
      </w: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права хозяйственного ведения и права оперативного управления)</w:t>
      </w: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, осуществляется по результатам проведения аукционов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В том случае, если Муниципальное имущество п</w:t>
      </w:r>
      <w:r w:rsidR="00CD57C2">
        <w:rPr>
          <w:rFonts w:ascii="Times New Roman" w:eastAsia="Calibri" w:hAnsi="Times New Roman" w:cs="Times New Roman"/>
          <w:sz w:val="24"/>
          <w:szCs w:val="24"/>
        </w:rPr>
        <w:t>е</w:t>
      </w:r>
      <w:r w:rsidRPr="00867B66">
        <w:rPr>
          <w:rFonts w:ascii="Times New Roman" w:eastAsia="Calibri" w:hAnsi="Times New Roman" w:cs="Times New Roman"/>
          <w:sz w:val="24"/>
          <w:szCs w:val="24"/>
        </w:rPr>
        <w:t>редано на баланс муниципальному предприятию и (или) учреждению</w:t>
      </w:r>
      <w:r w:rsidR="00183E7A">
        <w:rPr>
          <w:rFonts w:ascii="Times New Roman" w:eastAsia="Calibri" w:hAnsi="Times New Roman" w:cs="Times New Roman"/>
          <w:sz w:val="24"/>
          <w:szCs w:val="24"/>
        </w:rPr>
        <w:t>,</w:t>
      </w: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 Организатором торгов является балансодержатель Муниципального </w:t>
      </w:r>
      <w:r w:rsidR="00183E7A">
        <w:rPr>
          <w:rFonts w:ascii="Times New Roman" w:eastAsia="Calibri" w:hAnsi="Times New Roman" w:cs="Times New Roman"/>
          <w:sz w:val="24"/>
          <w:szCs w:val="24"/>
        </w:rPr>
        <w:t>такого имущества</w:t>
      </w:r>
      <w:r w:rsidRPr="00867B66">
        <w:rPr>
          <w:rFonts w:ascii="Times New Roman" w:eastAsia="Calibri" w:hAnsi="Times New Roman" w:cs="Times New Roman"/>
          <w:sz w:val="24"/>
          <w:szCs w:val="24"/>
        </w:rPr>
        <w:t>, при этом торги проводятся с письменного согласия КУИ ГМР.</w:t>
      </w:r>
      <w:r w:rsidR="003B0421" w:rsidRPr="00867B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3.2.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80% от рыночной стоимости. 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3.3. Участниками аукционов, указанных в п. 3.2 Положения, могут являться только СМиСП, включенные в единый реестр СМиСП.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3.4. Для участия в аукционе, помимо документов, предусмотренных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заявители вправе представить выписку из Единого реестра СМиСП. В том случае, если заявители указанную выписку не представляют, организатор торгов запрашивает выписку из Единого реестра СМиСП на сайте Федеральной налоговой службы в день рассмотрения заявок на участие в аукционе. 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3.5. 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п. 151 Приказа ФАС России от 10.02.2010 № 67.</w:t>
      </w:r>
    </w:p>
    <w:p w:rsidR="004330EA" w:rsidRPr="0015200D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0EA" w:rsidRPr="0015200D" w:rsidRDefault="004330EA" w:rsidP="004330EA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200D">
        <w:rPr>
          <w:rFonts w:ascii="Times New Roman" w:eastAsia="Calibri" w:hAnsi="Times New Roman" w:cs="Times New Roman"/>
          <w:b/>
          <w:sz w:val="24"/>
          <w:szCs w:val="24"/>
        </w:rPr>
        <w:t>Порядок и условия предоставления муниципальной преференции в отношении Муниципального имущества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4.1. Предоставление во владение и (или) пользование СМиСП Муниципального имущества, включенного в Перечень, без проведения торгов и (или) на льготных условиях осуществляется путем предоставления муниципальной преференции с соблюдением сроков и порядка, установленных главой 5 Федерального закона от 26.07.2006 № 135-ФЗ «О защите конкуренции».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4.2. СМиСП направляет в Администрацию заявление с пакетом документов, предусмотренных ст. 20 Федерального закона от 26.07.2006 № 135-ФЗ «О защите конкуренции», о предоставлении муниципальной преференции путем передачи во временное владение и (или) пользование Муниципального имущества, включенного в Перечень.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4.3. Администрация  является органом, имеющим право направлять в антимонопольный орган заявление о даче согласия на предоставление в соответствии с </w:t>
      </w:r>
      <w:hyperlink r:id="rId7" w:history="1">
        <w:r w:rsidRPr="00867B66">
          <w:rPr>
            <w:rFonts w:ascii="Times New Roman" w:eastAsia="Calibri" w:hAnsi="Times New Roman" w:cs="Times New Roman"/>
            <w:sz w:val="24"/>
            <w:szCs w:val="24"/>
          </w:rPr>
          <w:t>главой 5</w:t>
        </w:r>
      </w:hyperlink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26 июля 2006 года № 135-ФЗ «О защите конкуренции» муниципальной преференции.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lastRenderedPageBreak/>
        <w:t>4.4. В случае получения Администрацией согласия антимонопольного органа на предоставление муниципальной преференции путем передачи СМиСП Муниципального имущества, включенного в Перечень без проведения торгов, Администрация в течение 5 (пяти) рабочих дней со дня получения от антимонопольного органа указанного согласия направляет СМиСП соответствующее уведомление, после чего в соответствии со сроками и ограничениями, установленными антимонопольным органом, заключает договор аренды.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4.4. В случае получения Администрацией отказа антимонопольного органа в даче согласия на предоставление муниципальной преференции путем передачи СМиСП Муниципального имущества, включенного в Перечень, без проведения торгов Администрация в течение 5 (пяти) рабочих дней со дня получения от антимонопольного органа указанного отказа направляет СМиСП соответствующее уведомление.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4.5. В случае отказа антимонопольного органа в предоставлении муниципальной преференции путем передачи СМиСП Муниципального имущества, включенного в Перечень без проведения торгов, СМиСП имеет право получить Муниципальное имущество, включенное в Перечень, во временное владение и (или) пользование в порядке предоставления Поддержки, определённой настоящим Положением.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30EA" w:rsidRPr="0015200D" w:rsidRDefault="004330EA" w:rsidP="004330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условия предоставления Поддержки в отношении Земельных участков 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ind w:left="39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421" w:rsidRPr="00867B66" w:rsidRDefault="004330EA" w:rsidP="003B0421">
      <w:pPr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аренду Земельных участков, включенных в Перечень, осуществляется по результатам проведения аукционов по продаже права на заключение договоров аренды Земельных участков в соответствии со статьей 39.11 Земельного кодекса Российской Федерации от 25.10.2001 № 136-ФЗ.</w:t>
      </w:r>
    </w:p>
    <w:p w:rsidR="004330EA" w:rsidRPr="00867B66" w:rsidRDefault="004330EA" w:rsidP="003B0421">
      <w:pPr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аукциона на право заключения договора аренды Земельного участка, включенного в Перечень, могут являться только СМиСП, за исключением СМиСП, относящихся к следующим категориям:</w:t>
      </w:r>
    </w:p>
    <w:p w:rsidR="004330EA" w:rsidRPr="00867B66" w:rsidRDefault="004330EA" w:rsidP="004330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330EA" w:rsidRPr="00867B66" w:rsidRDefault="004330EA" w:rsidP="004330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являющихся участниками соглашений о разделе продукции;</w:t>
      </w:r>
    </w:p>
    <w:p w:rsidR="004330EA" w:rsidRPr="00867B66" w:rsidRDefault="004330EA" w:rsidP="004330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осуществляющих предпринимательскую деятельность в сфере игорного бизнеса;</w:t>
      </w:r>
    </w:p>
    <w:p w:rsidR="004330EA" w:rsidRPr="00867B66" w:rsidRDefault="004330EA" w:rsidP="004330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являющихся в порядке, установленном </w:t>
      </w:r>
      <w:hyperlink r:id="rId8" w:history="1">
        <w:r w:rsidRPr="00867B6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867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3B0421" w:rsidRPr="00867B66" w:rsidRDefault="004330EA" w:rsidP="003B0421">
      <w:pPr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на право заключения договора аренды Земельного участка, включенного в Перечень, заявитель подтверждает свою принадлежность к СМиСП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либо заявляет о своем соответствии условиям отнесения к СМиСП в соответствии с </w:t>
      </w:r>
      <w:hyperlink r:id="rId9" w:history="1">
        <w:r w:rsidRPr="00867B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4</w:t>
        </w:r>
      </w:hyperlink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Федерации».</w:t>
      </w:r>
    </w:p>
    <w:p w:rsidR="003B0421" w:rsidRPr="00867B66" w:rsidRDefault="004330EA" w:rsidP="003B0421">
      <w:pPr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предмета аукциона (годовой размер арендной платы) определяется в соответствии с законодательством Российской Федерации об оценочной деятельности и устанавливается в размере 50% от рыночной стоимости.</w:t>
      </w:r>
    </w:p>
    <w:p w:rsidR="004330EA" w:rsidRPr="00867B66" w:rsidRDefault="004330EA" w:rsidP="003B0421">
      <w:pPr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13 статьи 39.12 Земельного кодекса Российской Федерации от 25.10.2001 № 136-ФЗ.</w:t>
      </w:r>
    </w:p>
    <w:p w:rsidR="004330EA" w:rsidRPr="00867B66" w:rsidRDefault="004330EA" w:rsidP="00433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B0421" w:rsidRPr="00867B66" w:rsidRDefault="003B0421" w:rsidP="00433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330EA" w:rsidRPr="0015200D" w:rsidRDefault="004330EA" w:rsidP="004330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20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Последствия нарушения требований оказания</w:t>
      </w:r>
    </w:p>
    <w:p w:rsidR="004330EA" w:rsidRPr="0015200D" w:rsidRDefault="004330EA" w:rsidP="004330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200D">
        <w:rPr>
          <w:rFonts w:ascii="Times New Roman" w:eastAsia="Calibri" w:hAnsi="Times New Roman" w:cs="Times New Roman"/>
          <w:b/>
          <w:sz w:val="24"/>
          <w:szCs w:val="24"/>
        </w:rPr>
        <w:t>Поддержки СМиСП</w:t>
      </w:r>
    </w:p>
    <w:p w:rsidR="004330EA" w:rsidRPr="00867B66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0421" w:rsidRPr="00867B66" w:rsidRDefault="004330EA" w:rsidP="003B0421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В случае, если при осуществлении контроля со стороны КУИ ГМР за использованием Муниципального имущества и Земельных участков, включенного в Перечень, установлен факт использования таких объектов с нарушением запретов, определенных действующим законодательством Российской Федерации, а также с нарушением порядка и условий использования Поддержки, предоставленной СМиСП в соответствии с Положением, КУИ ГМР фиксирует нарушение в день выявления такого нарушения в акте осмотра Муниципального имущества и (или) Земельных участков, включенных в Перечень (далее – Акт). В течение 2 (Двух) рабочих дней с даты составления Акта КУИ ГМР направляет СМиСП уведомление о необходимости устранить выявленные нарушения с установлением срока устранения нарушения.</w:t>
      </w:r>
    </w:p>
    <w:p w:rsidR="003B0421" w:rsidRPr="00867B66" w:rsidRDefault="004330EA" w:rsidP="003B0421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proofErr w:type="spellStart"/>
      <w:r w:rsidRPr="00867B66">
        <w:rPr>
          <w:rFonts w:ascii="Times New Roman" w:eastAsia="Calibri" w:hAnsi="Times New Roman" w:cs="Times New Roman"/>
          <w:sz w:val="24"/>
          <w:szCs w:val="24"/>
        </w:rPr>
        <w:t>неустранения</w:t>
      </w:r>
      <w:proofErr w:type="spellEnd"/>
      <w:r w:rsidRPr="00867B66">
        <w:rPr>
          <w:rFonts w:ascii="Times New Roman" w:eastAsia="Calibri" w:hAnsi="Times New Roman" w:cs="Times New Roman"/>
          <w:sz w:val="24"/>
          <w:szCs w:val="24"/>
        </w:rPr>
        <w:t xml:space="preserve"> СМиСП выявленных нарушений в течение срока, установленного в Акте, КУИ ГМР принимает меры по изменению условий использования Муниципального имущества, включенного в Перечень и предоставленного СМиСП, учитывая фактическое целевое использование Муниципального имущества, установленное на дату осуществления контроля за использованием Муниципального имущества, включенного в Перечень. В этом случае КУИ ГМР в одностороннем порядке вносит изменения в договор аренды Муниципального имущества, включенного в Перечень, и производит перерасчет арендной платы за пользованием Муниципальным имуществом, включенным в Перечень, с даты выявления нарушения, зафиксированного в Акте. Измененный размер арендной платы применяется до окончания срока действия договора аренды, а СМиСП утрачивает право воспользоваться Поддержкой до окончания срока действия договора аренды. </w:t>
      </w:r>
    </w:p>
    <w:p w:rsidR="003B0421" w:rsidRPr="00867B66" w:rsidRDefault="004330EA" w:rsidP="003B0421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В случае, если СМиСП отказывается от изменений условия использования Муниципального Имущества, включенного в Перечень, в соответствии с п. 6.2. Положения, КУИ ГМР инициирует расторжение договора аренды в одностороннем порядке.</w:t>
      </w:r>
    </w:p>
    <w:p w:rsidR="003B0421" w:rsidRPr="00867B66" w:rsidRDefault="004330EA" w:rsidP="003B0421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При выявлении нарушений, указанных в п.6.1 Положения, СМиСП имеет право обратиться с заявлением об отказе от предоставленной Поддержки. В таком случае изменение условий договора аренды происходит с даты составления Акта.</w:t>
      </w:r>
    </w:p>
    <w:p w:rsidR="003B0421" w:rsidRPr="00867B66" w:rsidRDefault="004330EA" w:rsidP="003B0421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Calibri" w:hAnsi="Times New Roman" w:cs="Times New Roman"/>
          <w:sz w:val="24"/>
          <w:szCs w:val="24"/>
        </w:rPr>
        <w:t>Балансодержатели Муниципального имущества контролируют использование такого имущества, переданного в пользование СМиСП, самостоятельно, руководствуясь пунктом 6 Положения.</w:t>
      </w:r>
    </w:p>
    <w:p w:rsidR="004330EA" w:rsidRPr="00867B66" w:rsidRDefault="004330EA" w:rsidP="003B0421">
      <w:pPr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B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Аренда Земельного участка, включенного в Перечень, может быть прекращена по требованию Уполномоченного органа в соответствии с </w:t>
      </w:r>
      <w:hyperlink r:id="rId10" w:history="1">
        <w:r w:rsidRPr="00867B66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частью 3 статьи 18</w:t>
        </w:r>
      </w:hyperlink>
      <w:r w:rsidRPr="00867B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Федерального закона  от 24.07.2007 № 209-ФЗ «О развитии малого и среднего предпринимательства в Российской Федерации».</w:t>
      </w:r>
    </w:p>
    <w:p w:rsidR="00D173A9" w:rsidRPr="00867B66" w:rsidRDefault="00D173A9">
      <w:pPr>
        <w:rPr>
          <w:rFonts w:ascii="Times New Roman" w:hAnsi="Times New Roman" w:cs="Times New Roman"/>
          <w:sz w:val="24"/>
          <w:szCs w:val="24"/>
        </w:rPr>
      </w:pPr>
    </w:p>
    <w:sectPr w:rsidR="00D173A9" w:rsidRPr="00867B66" w:rsidSect="004330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C30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3527DC"/>
    <w:multiLevelType w:val="multilevel"/>
    <w:tmpl w:val="100E595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3ECE1AA7"/>
    <w:multiLevelType w:val="multilevel"/>
    <w:tmpl w:val="749C13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AC82786"/>
    <w:multiLevelType w:val="multilevel"/>
    <w:tmpl w:val="FDBA6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F7"/>
    <w:rsid w:val="0015200D"/>
    <w:rsid w:val="00183E7A"/>
    <w:rsid w:val="003B0421"/>
    <w:rsid w:val="004330EA"/>
    <w:rsid w:val="00867B66"/>
    <w:rsid w:val="008D14F7"/>
    <w:rsid w:val="00CD57C2"/>
    <w:rsid w:val="00D1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AA36"/>
  <w15:chartTrackingRefBased/>
  <w15:docId w15:val="{AFBFCB2E-7B45-46FB-B739-EF59A13A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C57764286C86F055AC9488A42759D27EB6B28FB1F7B61FF706C2D45A3AC83EE6ACBBBA01758CF66S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159;fld=134;dst=1001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238D4415DA3E718DB686D2B257EFEF2C618D2E22EC429A8E0BCF88F491D237E3A363C1D66E3E24E9D366BFE6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6CE049F5DC23C8FECAAA43E48537996286A22BDBF4B43CA7F1F8D2AE5BE3B3EEADB4B7F535FE9A9FX5T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48F1B0500CFA07CFAC65A733CDD28C3D1F8433BCD19466296A4F4F02447177E86AADDBC01C928DcCF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4111</Words>
  <Characters>23436</Characters>
  <Application>Microsoft Office Word</Application>
  <DocSecurity>0</DocSecurity>
  <Lines>195</Lines>
  <Paragraphs>54</Paragraphs>
  <ScaleCrop>false</ScaleCrop>
  <Company/>
  <LinksUpToDate>false</LinksUpToDate>
  <CharactersWithSpaces>27493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7</cp:revision>
  <dcterms:created xsi:type="dcterms:W3CDTF">2018-08-29T11:06:00Z</dcterms:created>
  <dcterms:modified xsi:type="dcterms:W3CDTF">2018-08-29T13:14:00Z</dcterms:modified>
</cp:coreProperties>
</file>