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DC" w:rsidRPr="00BE3019" w:rsidRDefault="001830DC" w:rsidP="00BE3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DCE958" wp14:editId="01F0A153">
            <wp:extent cx="603250" cy="717550"/>
            <wp:effectExtent l="0" t="0" r="6350" b="635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DC" w:rsidRPr="00BE3019" w:rsidRDefault="001830DC" w:rsidP="0018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830DC" w:rsidRPr="00BE3019" w:rsidRDefault="001830DC" w:rsidP="0018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30DC" w:rsidRPr="00BE3019" w:rsidRDefault="001830DC" w:rsidP="0018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30DC" w:rsidRPr="00BE3019" w:rsidRDefault="001830DC" w:rsidP="001830D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СОЗЫВ</w:t>
      </w:r>
    </w:p>
    <w:p w:rsidR="001830DC" w:rsidRPr="00BE3019" w:rsidRDefault="001830DC" w:rsidP="00BE3019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right="-4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 Е Ш Е Н И Е (проект)</w:t>
      </w:r>
    </w:p>
    <w:p w:rsidR="001830DC" w:rsidRPr="00BE3019" w:rsidRDefault="001830DC" w:rsidP="001830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30DC" w:rsidRPr="00BE3019" w:rsidRDefault="001830DC" w:rsidP="00183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3019">
        <w:rPr>
          <w:rFonts w:ascii="Times New Roman" w:eastAsia="Calibri" w:hAnsi="Times New Roman" w:cs="Times New Roman"/>
          <w:b/>
          <w:sz w:val="24"/>
          <w:szCs w:val="24"/>
        </w:rPr>
        <w:t xml:space="preserve">от  </w:t>
      </w:r>
      <w:r w:rsidRPr="00BE3019">
        <w:rPr>
          <w:rFonts w:ascii="Times New Roman" w:eastAsia="Calibri" w:hAnsi="Times New Roman" w:cs="Times New Roman"/>
          <w:b/>
          <w:sz w:val="24"/>
          <w:szCs w:val="24"/>
          <w:u w:val="single"/>
        </w:rPr>
        <w:t>_</w:t>
      </w:r>
      <w:proofErr w:type="gramEnd"/>
      <w:r w:rsidRPr="00BE3019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</w:t>
      </w:r>
      <w:r w:rsidRPr="00BE301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№ </w:t>
      </w:r>
      <w:r w:rsidRPr="00BE301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__________</w:t>
      </w:r>
    </w:p>
    <w:p w:rsidR="001830DC" w:rsidRPr="00BE3019" w:rsidRDefault="001830DC" w:rsidP="001830DC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Об утверждении порядка </w:t>
      </w:r>
      <w:r w:rsidRPr="00BE3019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формирования, ведения и опубликования перечня муниципального имущества, находящегося в собственности муниципального образования «Гатчинский муниципальный район» Ленинградской области, 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Pr="00BE30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BE3019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830DC" w:rsidRPr="00BE3019" w:rsidRDefault="001830DC" w:rsidP="001830DC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BE30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Гатчинском муниципальном районе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ст. 18  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Российской Федерации от 01.12.2016 «Об имущественной поддержке субъектов малого и среднего предпринимательства при предоставлении федерального имущества»), 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Уставом муниципального образования «Гатчинский муниципальный район» Ленинградской области,</w:t>
      </w:r>
    </w:p>
    <w:p w:rsidR="001830DC" w:rsidRDefault="001830DC" w:rsidP="001830D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019" w:rsidRPr="00BE3019" w:rsidRDefault="00BE3019" w:rsidP="001830D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0DC" w:rsidRPr="00BE3019" w:rsidRDefault="001830DC" w:rsidP="001830D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депутатов Гатчинского муниципального района</w:t>
      </w:r>
    </w:p>
    <w:p w:rsidR="001830DC" w:rsidRPr="00BE3019" w:rsidRDefault="001830DC" w:rsidP="001830D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Л:</w:t>
      </w:r>
    </w:p>
    <w:p w:rsidR="001830DC" w:rsidRPr="00BE3019" w:rsidRDefault="001830DC" w:rsidP="001830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r:id="rId6" w:history="1">
        <w:r w:rsidRPr="00BE30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формирования, ведения и опубликования перечня муниципального имущества, находящегося в собственности муниципального образования «Гатчинский муниципальный район» Ленинградской области, 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1.</w:t>
      </w:r>
    </w:p>
    <w:p w:rsidR="001830DC" w:rsidRPr="00BE3019" w:rsidRDefault="001830DC" w:rsidP="001830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r:id="rId7" w:history="1">
        <w:r w:rsidRPr="00BE30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форму перечня</w:t>
        </w:r>
      </w:hyperlink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имущества, находящегося в собственности муниципального образования «Гатчинский муниципальный район» Ленинградской области, 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2.</w:t>
      </w:r>
    </w:p>
    <w:p w:rsidR="001830DC" w:rsidRPr="00BE3019" w:rsidRDefault="001830DC" w:rsidP="001830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администрации Гатчинского муниципального района  назначить уполномоченным органом по формированию,</w:t>
      </w:r>
      <w:r w:rsidRPr="00BE30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ведению и обязательному опубликованию перечня </w:t>
      </w: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имущества, находящегося в собственности муниципального образования «Гатчинский муниципальный район» Ленинградской области, 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Комитет по управлению имуществом Гатчинского муниципального района Ленинградской области (далее - Уполномоченный орган).</w:t>
      </w:r>
    </w:p>
    <w:p w:rsidR="001830DC" w:rsidRPr="00BE3019" w:rsidRDefault="001830DC" w:rsidP="001830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депутатов Гатчинского муниципального района от 22.09.2017 № 252 «Об утверждении </w:t>
      </w:r>
      <w:r w:rsidRPr="00BE30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порядка формирования, ведения и опубликования перечня муниципального имущества (за исключением земельных участков), находящегося в собственности муниципального образования «Гатчинский муниципальный район» Ленинградской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признать утратившим силу.</w:t>
      </w:r>
    </w:p>
    <w:p w:rsidR="001830DC" w:rsidRPr="00BE3019" w:rsidRDefault="001830DC" w:rsidP="001830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DC" w:rsidRPr="00BE3019" w:rsidRDefault="001830DC" w:rsidP="00BE30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019">
        <w:rPr>
          <w:rFonts w:ascii="Times New Roman" w:eastAsia="Calibri" w:hAnsi="Times New Roman" w:cs="Times New Roman"/>
          <w:sz w:val="24"/>
          <w:szCs w:val="24"/>
        </w:rPr>
        <w:t xml:space="preserve">Глава Гатчинского муниципального района                                         </w:t>
      </w:r>
      <w:r w:rsidR="00BE3019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BE3019">
        <w:rPr>
          <w:rFonts w:ascii="Times New Roman" w:eastAsia="Calibri" w:hAnsi="Times New Roman" w:cs="Times New Roman"/>
          <w:sz w:val="24"/>
          <w:szCs w:val="24"/>
        </w:rPr>
        <w:t xml:space="preserve">     А.И. Ильин                    </w:t>
      </w:r>
      <w:r w:rsidR="00BE30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 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 № ______              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1830DC" w:rsidRPr="00284AC7" w:rsidRDefault="001830DC" w:rsidP="0018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формирования, ведения и опубликования перечня муниципального имущества, находящегося в собственности муниципального образования «Гатчинский муниципальный район» Ленинградской области, а также земельных участков,  </w:t>
      </w:r>
      <w:bookmarkStart w:id="0" w:name="_Hlk522190680"/>
      <w:r w:rsidRPr="0028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полномочия по распоряжению которыми относятся к компетенции  администрации Гатчинского муниципального района </w:t>
      </w:r>
      <w:r w:rsidRPr="00284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bookmarkEnd w:id="0"/>
      <w:r w:rsidRPr="0028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свободных от прав третьих лиц (за исключением права хозяйственного ведения и оперативного управления и 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0DC" w:rsidRPr="00BE3019" w:rsidRDefault="001830DC" w:rsidP="001830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Настоящий порядок разработан в соответствии с требованиями Земельного  кодекса Российской Федерации от 25.10.2001 № 136-ФЗ, Федерального закона от 24.07.2007 № 209-ФЗ «О развитии малого и среднего предпринимательства в Российской Федерации»,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Федерации» и определяет порядок формирования, ведения и обязательного опубликования перечня муниципального имущества, находящегося в собственности муниципального образования «Гатчинский муниципальный район» Ленинградской области,  </w:t>
      </w: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земельных участков,  полномочия по распоряжению которыми относятся к компетенции  администрации Гатчинского муниципального района  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Термины, используемые в положении: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имущество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недвижимое и движимое имущество, находящееся в собственности муниципального образования «Гатчинский муниципальный район» Ленинградской области, свободное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Земельные участки</w:t>
      </w: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земельные участки, включенные в Перечень, полномочия по распоряжению которыми относятся к компетенции администрации Гатчинского муниципального района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Субъекты малого и среднего предпринимательства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 к малым предприятиям, в том числе к </w:t>
      </w:r>
      <w:proofErr w:type="spellStart"/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микропредприятиям</w:t>
      </w:r>
      <w:proofErr w:type="spellEnd"/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средним предприятиям.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перечня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включение или исключение Муниципального имущества и Земельных участков из Перечня.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Ведение Перечня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отражение информации о Муниципальном имуществе и Земельных участках, включенных в Перечень, на электронном и бумажном носителях.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Уполномоченный орган –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орган, ответственный за формирование, </w:t>
      </w: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ведение и обязательное опубликование Перечня,</w:t>
      </w:r>
      <w:r w:rsidRPr="00BE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 по управлению имуществом Гатчинского муниципального района Ленинградской области.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Муниципальное имущество и Земельные участки, включенные в Перечень, могут передаваться только субъектам малого и среднего предпринимательства в долгосрочную аренду и не подлежат отчуждению в частную собственность, за исключением возмездного отчуждения Муниципального имущества в собственность субъектов малого и среднего предпринимательства в соответствии с </w:t>
      </w:r>
      <w:hyperlink r:id="rId8" w:history="1">
        <w:r w:rsidRPr="00BE30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2.1 статьи 9</w:t>
        </w:r>
      </w:hyperlink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Земельные участки - в случаях, указанных в </w:t>
      </w:r>
      <w:hyperlink r:id="rId9" w:history="1">
        <w:r w:rsidRPr="00BE301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подпунктах 6</w:t>
        </w:r>
      </w:hyperlink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0" w:history="1">
        <w:r w:rsidRPr="00BE301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8</w:t>
        </w:r>
      </w:hyperlink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hyperlink r:id="rId11" w:history="1">
        <w:r w:rsidRPr="00BE301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9 пункта 2 статьи 39.3</w:t>
        </w:r>
      </w:hyperlink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Земельного кодекса Российской Федерации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25.10.2001 № 136-ФЗ</w:t>
      </w: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Муниципального имущества и Земельных участков, включенных в Перечень, запрещена переуступка права пользования, передача права пользования им в залог и внесение права пользования Муниципальным имуществом и (или) Земельными участками в уставный капитал любых других субъектов хозяйственной деятельности, передача третьим лицам прав и обязанностей по договорам аренды Муниципального  имущества и (или) Земельных участков (перенаем), передача в субаренду, за исключением предоставления Муниципального имущества и Земельных участков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Перечень формируется в соответствии с настоящим Положением. Перечень и дополнения к нему утверждаются постановлением администрации Гатчинского муниципального района. 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DC" w:rsidRPr="00BE3019" w:rsidRDefault="001830DC" w:rsidP="001830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формирования Перечня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2.1 Перечень Муниципального имущества формируется на основе реестра муниципальной собственности муниципального образования «Гатчинский муниципальный район» Ленинградской области и Земельные участки, соответствующие критериям, указанным п. 2.2. настоящего порядка.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 В перечень включается Муниципальное имущество, соответствующее следующим критериям: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ограничено в обороте;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объектом религиозного назначения;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объектом незавершенного строительства;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Муниципального имущества не принято решение о предоставлении его иным лицам;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включено в прогнозный план (программу) приватизации имущества, находящегося в собственности муниципального образования;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признано аварийным и подлежащим сносу или реконструкции.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включаются Земельные участки, соответствующее следующим критериям:</w:t>
      </w:r>
      <w:r w:rsidRPr="00BE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земельные </w:t>
      </w:r>
      <w:bookmarkStart w:id="1" w:name="_Hlk522192315"/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участки, полномочия по распоряжению которыми относятся к компетенции администрации Гатчинского муниципального района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</w:t>
      </w: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свободные от прав третьих лиц;</w:t>
      </w:r>
      <w:bookmarkEnd w:id="1"/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земельного участка установлены в соответствии с требованиями Федерального </w:t>
      </w:r>
      <w:hyperlink r:id="rId12" w:history="1">
        <w:r w:rsidRPr="00BE30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государственной регистрации недвижимости»;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земельный участок зарегистрировано право государственной или муниципальной собственности, или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земельного участка в установленном законодательством Российской Федерации порядке определены предельные параметры разрешенного строительства, реконструкции, или,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земельного участка есть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земельного участка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(полностью) не расположен в границах зоны с особыми условиями использования территории, установленные ограничения использования земельных участков в которой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отнесен к определенной категории земель;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земельном участке отсутствуют здание, сооружение, объект незавершенного строительства, принадлежащие гражданам или юридическим лицам, или в случае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3" w:history="1">
        <w:r w:rsidRPr="00BE30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статьи 39.36</w:t>
        </w:r>
      </w:hyperlink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 выполнены обязанности, предусмотренные частью 11 статьи 55.32 Градостроительного </w:t>
      </w:r>
      <w:hyperlink r:id="rId14" w:history="1">
        <w:r w:rsidRPr="00BE30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изъят из оборота, или в случаях, в которых в соответствии с федеральным законом изъятые из оборота земельные участки могут быть предметом договора аренды;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в соответствии с утвержденными документами территориального планирования и (или) документацией по планировке территории не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земельный участок не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Перечень может быть включено Муниципальное имущество, продажа которого в порядке, установленном законодательством Российской Федерации о приватизации, не состоялась.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Формирование Перечня осуществляется по инициативе органов местного самоуправления Гатчинского муниципального района Ленинградской области, арендаторов Муниципального имущества, муниципальных унитарных предприятий и муниципальных учреждений, любых других заинтересованных лиц в соответствии со следующими критериями: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потребности населения Гатчинского муниципального района Ленинградской области в бытовых услугах, услугах социального обслуживания, образования, медицины;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значимость Муниципального имущества.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 в Перечень Муниципального имущества необходимо наличие одного или нескольких критериев, указанных в настоящем пункте.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Предложения любых заинтересованных лиц по формированию Перечня, заявления арендаторов о включении арендуемого ими Муниципального имущества в Перечень направляются в Уполномоченный орган и рассматриваются в течение 30 календарных дней с даты поступления таковых.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Сформированный Перечень, равно как и предложения по корректировке Перечня, подлежит рассмотрению на заседании единой комиссии по вопросам распоряжения муниципальным имуществом МО «Гатчинский муниципальный район» Ленинградской области и МО «Город Гатчина» Гатчинского муниципального района Ленинградской области.  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Дополнения в утвержденный Перечень вносятся при включении в реестр Муниципального имущества объектов, не обремененных правами третьих лиц, при условии, что такое имущество не будет использоваться для деятельности органов местного самоуправления, муниципальных унитарных предприятий и муниципальных учреждений.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Муниципальное имущество и (или) </w:t>
      </w:r>
      <w:r w:rsidRPr="00BE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Земельные участки </w:t>
      </w: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исключены из Перечня в следующих случаях: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качественных характеристик, в результате изменения которых объект становится непригодным для дальнейшего использования по его целевому назначению; 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утраты или гибели объекта; 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потребности в использовании объекта для осуществления полномочий органом местного самоуправления;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муниципальной собственности на объект прекращено по решению суда или в ином установленном законом порядке;</w:t>
      </w:r>
    </w:p>
    <w:p w:rsidR="001830DC" w:rsidRPr="00BE3019" w:rsidRDefault="001830DC" w:rsidP="001830D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выкуп Муниципального имущества и (или) Земельных участков субъектом малого и среднего предпринимательства.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Уполномоченный орган вправе исключить сведения о Муниципальном имуществе и (или) Земельных участках из Перечня, если в течение 2 лет со дня включения сведений о Муниципальном имуществе и (или) Земельных участках в Перечень в отношении таких объектов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 и (или) Земельных участков;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DC" w:rsidRPr="00BE3019" w:rsidRDefault="001830DC" w:rsidP="001830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ведения и опубликования Перечня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Ведение Перечня включает в себя создание базы данных Муниципального имущества и Земельных участков, формируемой в соответствии с утвержденным Перечнем. Ведение базы данных означает занесение в нее объектов учета и данных о них, обновление данных об объектах учета, включение и исключение объектов учета из указанной базы данных при внесении дополнений в установленном Положением Порядке в утвержденный Перечень.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Перечень и внесение изменений в Перечень утверждаются постановлением администрации Гатчинского муниципального района.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Утвержденный Перечень ведется Уполномоченным органом на электронном и бумажном носителях по форме, указанной в приложении 2 к настоящему решению.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Перечень и дополнения к нему подлежат обязательному опубликованию и размещению на официальном сайте Гатчинского муниципального района Ленинградской области в сети Интернет.</w:t>
      </w:r>
    </w:p>
    <w:p w:rsidR="001830DC" w:rsidRPr="00BE3019" w:rsidRDefault="001830DC" w:rsidP="001830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Перечень и дополнения к нему в течение 10 (Десяти) рабочих дней с даты утверждения направляются Уполномоченным органом в комитет по развитию малого и среднего предпринимательства и потребительского рынка Ленинградской области</w:t>
      </w:r>
    </w:p>
    <w:p w:rsidR="001830DC" w:rsidRPr="00BE3019" w:rsidRDefault="001830DC" w:rsidP="0018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30DC" w:rsidRPr="00BE3019" w:rsidSect="002E183B">
          <w:pgSz w:w="11906" w:h="16838"/>
          <w:pgMar w:top="567" w:right="873" w:bottom="851" w:left="1134" w:header="720" w:footer="720" w:gutter="0"/>
          <w:cols w:space="708"/>
          <w:docGrid w:linePitch="360"/>
        </w:sectPr>
      </w:pPr>
    </w:p>
    <w:p w:rsidR="001830DC" w:rsidRPr="009F4759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75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1830DC" w:rsidRPr="009F4759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7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депутатов </w:t>
      </w:r>
    </w:p>
    <w:p w:rsidR="001830DC" w:rsidRPr="009F4759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759">
        <w:rPr>
          <w:rFonts w:ascii="Times New Roman" w:eastAsia="Times New Roman" w:hAnsi="Times New Roman" w:cs="Times New Roman"/>
          <w:sz w:val="20"/>
          <w:szCs w:val="20"/>
          <w:lang w:eastAsia="ru-RU"/>
        </w:rPr>
        <w:t>Гатчинского муниципального района</w:t>
      </w:r>
    </w:p>
    <w:p w:rsidR="001830DC" w:rsidRPr="009F4759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759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1830DC" w:rsidRPr="009F4759" w:rsidRDefault="001830DC" w:rsidP="00183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7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________ № _____                </w:t>
      </w:r>
    </w:p>
    <w:p w:rsidR="001830DC" w:rsidRPr="009F4759" w:rsidRDefault="001830DC" w:rsidP="00183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30DC" w:rsidRPr="009F4759" w:rsidRDefault="001830DC" w:rsidP="00183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30DC" w:rsidRPr="009F4759" w:rsidRDefault="001830DC" w:rsidP="00183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7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перечня</w:t>
      </w:r>
    </w:p>
    <w:p w:rsidR="001830DC" w:rsidRPr="009F4759" w:rsidRDefault="001830DC" w:rsidP="0018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47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имущества, находящегося в собственности муниципального образования «Гатчинский муниципальный район» Ленинградской области,  </w:t>
      </w:r>
      <w:r w:rsidRPr="009F47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 также земельных участков,  полномочия по распоряжению которыми относятся к компетенции  администрации Гатчинского муниципального района  </w:t>
      </w:r>
      <w:r w:rsidRPr="009F47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</w:t>
      </w:r>
      <w:r w:rsidRPr="009F47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9F475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830DC" w:rsidRPr="009F4759" w:rsidRDefault="001830DC" w:rsidP="001830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0DC" w:rsidRPr="009F4759" w:rsidRDefault="001830DC" w:rsidP="00183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93"/>
        <w:gridCol w:w="1135"/>
        <w:gridCol w:w="850"/>
        <w:gridCol w:w="851"/>
        <w:gridCol w:w="708"/>
        <w:gridCol w:w="993"/>
        <w:gridCol w:w="850"/>
        <w:gridCol w:w="709"/>
        <w:gridCol w:w="709"/>
        <w:gridCol w:w="708"/>
        <w:gridCol w:w="851"/>
        <w:gridCol w:w="1417"/>
        <w:gridCol w:w="1418"/>
        <w:gridCol w:w="1134"/>
        <w:gridCol w:w="992"/>
        <w:gridCol w:w="564"/>
      </w:tblGrid>
      <w:tr w:rsidR="00BE3019" w:rsidRPr="009F4759" w:rsidTr="004509B1">
        <w:trPr>
          <w:trHeight w:val="31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:Q84"/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  <w:bookmarkEnd w:id="2"/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 реестре имущества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праве аренды или безвозмездного пользования имуществом</w:t>
            </w:r>
          </w:p>
        </w:tc>
      </w:tr>
      <w:tr w:rsidR="00BE3019" w:rsidRPr="009F4759" w:rsidTr="004509B1">
        <w:trPr>
          <w:trHeight w:val="31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характеристика объекта недвижимости, кв. 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субъекта малого и среднего предпринимательства</w:t>
            </w:r>
          </w:p>
        </w:tc>
      </w:tr>
      <w:tr w:rsidR="00BE3019" w:rsidRPr="009F4759" w:rsidTr="004509B1">
        <w:trPr>
          <w:trHeight w:val="31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Документы-основание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Документы-основание</w:t>
            </w:r>
          </w:p>
        </w:tc>
      </w:tr>
      <w:tr w:rsidR="00BE3019" w:rsidRPr="009F4759" w:rsidTr="004509B1">
        <w:trPr>
          <w:trHeight w:val="126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DC" w:rsidRPr="009F4759" w:rsidRDefault="001830DC" w:rsidP="001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bookmarkStart w:id="3" w:name="_GoBack"/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ОГРН/ОГРНИП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</w:tr>
      <w:tr w:rsidR="001830DC" w:rsidRPr="009F4759" w:rsidTr="004509B1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0DC" w:rsidRPr="009F4759" w:rsidRDefault="001830DC" w:rsidP="001830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D173A9" w:rsidRPr="009F4759" w:rsidRDefault="00D173A9">
      <w:pPr>
        <w:rPr>
          <w:rFonts w:ascii="Times New Roman" w:hAnsi="Times New Roman" w:cs="Times New Roman"/>
          <w:sz w:val="20"/>
          <w:szCs w:val="20"/>
        </w:rPr>
      </w:pPr>
    </w:p>
    <w:sectPr w:rsidR="00D173A9" w:rsidRPr="009F4759" w:rsidSect="001830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20599"/>
    <w:multiLevelType w:val="hybridMultilevel"/>
    <w:tmpl w:val="DB8E82D0"/>
    <w:lvl w:ilvl="0" w:tplc="A084716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 w15:restartNumberingAfterBreak="0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66"/>
    <w:rsid w:val="001830DC"/>
    <w:rsid w:val="00284AC7"/>
    <w:rsid w:val="009F4759"/>
    <w:rsid w:val="00BB0066"/>
    <w:rsid w:val="00BE3019"/>
    <w:rsid w:val="00D1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E1D4"/>
  <w15:chartTrackingRefBased/>
  <w15:docId w15:val="{2DF6F91D-D247-478D-8D6D-7B3E53B6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57B73051E306290CDB2C06AC67F996037CA2FAFF16FB6D45A48A2C1A098AAD02193D6849F74E0zBB0N" TargetMode="External"/><Relationship Id="rId13" Type="http://schemas.openxmlformats.org/officeDocument/2006/relationships/hyperlink" Target="consultantplus://offline/ref=FF4556CB5E304496C55CF747BE40C0BE8F3FA5DCB20775E6997C1877FC6F69C209A30C7123BBt92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SPB;n=85154;fld=134;dst=100034" TargetMode="External"/><Relationship Id="rId12" Type="http://schemas.openxmlformats.org/officeDocument/2006/relationships/hyperlink" Target="consultantplus://offline/ref=FF4556CB5E304496C55CF747BE40C0BE8F3FA5DABA0B75E6997C1877FCt62F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SPB;n=85154;fld=134;dst=100012" TargetMode="External"/><Relationship Id="rId11" Type="http://schemas.openxmlformats.org/officeDocument/2006/relationships/hyperlink" Target="consultantplus://offline/ref=A211640A42F552735F321CACFDC75C9AB00D9D01CC1B80DA45B68097E103C43C4E08E613C05B63y7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211640A42F552735F321CACFDC75C9AB00D9D01CC1B80DA45B68097E103C43C4E08E616C165y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11640A42F552735F321CACFDC75C9AB00D9D01CC1B80DA45B68097E103C43C4E08E616C165y2G" TargetMode="External"/><Relationship Id="rId14" Type="http://schemas.openxmlformats.org/officeDocument/2006/relationships/hyperlink" Target="consultantplus://offline/ref=FF4556CB5E304496C55CF747BE40C0BE8F3FA5DABF0B75E6997C1877FCt62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4</cp:revision>
  <dcterms:created xsi:type="dcterms:W3CDTF">2018-08-29T08:13:00Z</dcterms:created>
  <dcterms:modified xsi:type="dcterms:W3CDTF">2018-08-29T12:38:00Z</dcterms:modified>
</cp:coreProperties>
</file>