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29B0" w14:textId="24CF75BC" w:rsidR="0020697D" w:rsidRDefault="00A23875" w:rsidP="0020697D">
      <w:pPr>
        <w:jc w:val="center"/>
      </w:pPr>
      <w:r w:rsidRPr="009A7D0A">
        <w:rPr>
          <w:noProof/>
        </w:rPr>
        <w:drawing>
          <wp:inline distT="0" distB="0" distL="0" distR="0" wp14:anchorId="4126591C" wp14:editId="52265D20">
            <wp:extent cx="524510" cy="62801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FF75" w14:textId="77777777" w:rsidR="0020697D" w:rsidRDefault="0020697D" w:rsidP="0020697D">
      <w:pPr>
        <w:jc w:val="center"/>
      </w:pPr>
    </w:p>
    <w:p w14:paraId="00210007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0D0ABBD3" w14:textId="77777777" w:rsidR="0020697D" w:rsidRDefault="0020697D" w:rsidP="0020697D">
      <w:pPr>
        <w:jc w:val="center"/>
      </w:pPr>
      <w:r>
        <w:t>ЛЕНИНГРАДСКОЙ ОБЛАСТИ</w:t>
      </w:r>
    </w:p>
    <w:p w14:paraId="6FD458BB" w14:textId="77777777" w:rsidR="0020697D" w:rsidRDefault="0020697D" w:rsidP="0020697D">
      <w:pPr>
        <w:jc w:val="center"/>
        <w:rPr>
          <w:sz w:val="12"/>
        </w:rPr>
      </w:pPr>
    </w:p>
    <w:p w14:paraId="405CE64D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6FBE393" w14:textId="77777777" w:rsidR="0020697D" w:rsidRDefault="0020697D" w:rsidP="0020697D">
      <w:pPr>
        <w:jc w:val="center"/>
        <w:rPr>
          <w:b/>
          <w:sz w:val="40"/>
        </w:rPr>
      </w:pPr>
    </w:p>
    <w:p w14:paraId="485662CE" w14:textId="77777777" w:rsidR="0020697D" w:rsidRDefault="0020697D" w:rsidP="0020697D">
      <w:pPr>
        <w:jc w:val="center"/>
        <w:rPr>
          <w:sz w:val="12"/>
        </w:rPr>
      </w:pPr>
    </w:p>
    <w:p w14:paraId="351961F6" w14:textId="77777777" w:rsidR="0020697D" w:rsidRDefault="0020697D" w:rsidP="0020697D">
      <w:pPr>
        <w:jc w:val="center"/>
        <w:rPr>
          <w:sz w:val="12"/>
        </w:rPr>
      </w:pPr>
    </w:p>
    <w:p w14:paraId="29CFEE24" w14:textId="77777777" w:rsidR="0020697D" w:rsidRDefault="0020697D" w:rsidP="0020697D">
      <w:pPr>
        <w:jc w:val="center"/>
        <w:rPr>
          <w:sz w:val="12"/>
        </w:rPr>
      </w:pPr>
    </w:p>
    <w:p w14:paraId="28EF9167" w14:textId="67B0B0DD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A06028">
        <w:rPr>
          <w:b/>
        </w:rPr>
        <w:t xml:space="preserve">                    </w:t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A06028">
        <w:rPr>
          <w:b/>
        </w:rPr>
        <w:t xml:space="preserve">          </w:t>
      </w:r>
    </w:p>
    <w:p w14:paraId="09A9EA59" w14:textId="77777777" w:rsidR="0020697D" w:rsidRPr="00DF073E" w:rsidRDefault="0020697D" w:rsidP="0020697D">
      <w:pPr>
        <w:rPr>
          <w:b/>
        </w:rPr>
      </w:pPr>
    </w:p>
    <w:p w14:paraId="56900836" w14:textId="77777777" w:rsidR="00912E83" w:rsidRDefault="00912E83" w:rsidP="00912E83">
      <w:pPr>
        <w:rPr>
          <w:b/>
          <w:sz w:val="16"/>
          <w:szCs w:val="16"/>
        </w:rPr>
      </w:pPr>
    </w:p>
    <w:p w14:paraId="6E97DC14" w14:textId="714E2669" w:rsidR="00912E83" w:rsidRDefault="00912E83" w:rsidP="00912E83">
      <w:pPr>
        <w:pStyle w:val="ConsPlusTitle"/>
        <w:widowControl/>
        <w:tabs>
          <w:tab w:val="left" w:pos="5245"/>
          <w:tab w:val="left" w:pos="5812"/>
        </w:tabs>
        <w:spacing w:line="228" w:lineRule="auto"/>
        <w:ind w:right="481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утверждении Порядка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я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</w:p>
    <w:p w14:paraId="52E2CAA6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618524FC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4BE8B9DA" w14:textId="019F161B" w:rsidR="00912E83" w:rsidRDefault="00912E83" w:rsidP="00912E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ст. 78 Бюджетного кодекса Российской Федерации, подпунктом 25 пункта 1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Положением о бюджетном процессе в муниципальном образовании «Гатчинский муниципальный район» Ленинградской области», утвержденным решением совета депутатов Гатчинского муниципального района от 21.12.2012 №271 (с изменениями), </w:t>
      </w:r>
      <w:r>
        <w:rPr>
          <w:sz w:val="28"/>
          <w:szCs w:val="28"/>
        </w:rPr>
        <w:t>Уставом Гатчинского муниципального района,</w:t>
      </w:r>
    </w:p>
    <w:p w14:paraId="3A2EC606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F6FA840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rFonts w:eastAsia="Calibri"/>
          <w:sz w:val="28"/>
          <w:szCs w:val="28"/>
        </w:rPr>
      </w:pPr>
    </w:p>
    <w:p w14:paraId="69967172" w14:textId="5E24833A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Порядок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я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  <w:r w:rsidR="00EF2F3F">
        <w:rPr>
          <w:b w:val="0"/>
          <w:bCs w:val="0"/>
          <w:sz w:val="28"/>
          <w:szCs w:val="28"/>
        </w:rPr>
        <w:t>,</w:t>
      </w:r>
      <w:r w:rsidR="00231C83"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>согласно приложению 1 к настоящему постановлению.</w:t>
      </w:r>
    </w:p>
    <w:p w14:paraId="4B8B0638" w14:textId="39CB364A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Положение о комиссии по проведению отбора на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е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 xml:space="preserve">затрат, связанных с поддержкой индивидуальных предпринимателей, являющихся плательщиками </w:t>
      </w:r>
      <w:r w:rsidR="00EF2F3F" w:rsidRPr="00EF2F3F">
        <w:rPr>
          <w:b w:val="0"/>
          <w:bCs w:val="0"/>
          <w:sz w:val="28"/>
          <w:szCs w:val="28"/>
        </w:rPr>
        <w:lastRenderedPageBreak/>
        <w:t>налога на профессиональный доход</w:t>
      </w:r>
      <w:r w:rsidR="00EF2F3F">
        <w:rPr>
          <w:b w:val="0"/>
          <w:bCs w:val="0"/>
          <w:sz w:val="28"/>
          <w:szCs w:val="28"/>
        </w:rPr>
        <w:t>,</w:t>
      </w:r>
      <w:r w:rsidR="00EF2F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приложению 2 к настоящему постановлению.</w:t>
      </w:r>
    </w:p>
    <w:p w14:paraId="2F7A6A16" w14:textId="43EE9624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состав </w:t>
      </w:r>
      <w:r>
        <w:rPr>
          <w:b w:val="0"/>
          <w:sz w:val="28"/>
          <w:szCs w:val="28"/>
        </w:rPr>
        <w:t xml:space="preserve">комиссии по проведению отбора на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е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</w:t>
      </w:r>
      <w:r w:rsidR="00732CB3">
        <w:rPr>
          <w:b w:val="0"/>
          <w:bCs w:val="0"/>
          <w:sz w:val="28"/>
          <w:szCs w:val="28"/>
        </w:rPr>
        <w:t xml:space="preserve"> части</w:t>
      </w:r>
      <w:r w:rsidR="00EF2F3F" w:rsidRPr="00EF2F3F">
        <w:rPr>
          <w:b w:val="0"/>
          <w:bCs w:val="0"/>
          <w:sz w:val="28"/>
          <w:szCs w:val="28"/>
        </w:rPr>
        <w:t xml:space="preserve"> затрат, связанных с поддержкой индивидуальных предпринимателей, являющихся плательщиками налога на профессиональный доход</w:t>
      </w:r>
      <w:r w:rsidR="00EF2F3F">
        <w:rPr>
          <w:b w:val="0"/>
          <w:bCs w:val="0"/>
          <w:sz w:val="28"/>
          <w:szCs w:val="28"/>
        </w:rPr>
        <w:t>,</w:t>
      </w:r>
      <w:r>
        <w:rPr>
          <w:rFonts w:eastAsia="Calibri"/>
          <w:b w:val="0"/>
          <w:sz w:val="28"/>
          <w:szCs w:val="28"/>
        </w:rPr>
        <w:t xml:space="preserve"> согласно приложению 3 к настоящему постановлению.</w:t>
      </w:r>
    </w:p>
    <w:p w14:paraId="06449C5F" w14:textId="3302B414" w:rsidR="00912E83" w:rsidRPr="00F61930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  <w:tab w:val="left" w:pos="426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 w:rsidRPr="00F61930">
        <w:rPr>
          <w:rFonts w:eastAsia="Calibri"/>
          <w:b w:val="0"/>
          <w:sz w:val="28"/>
          <w:szCs w:val="28"/>
        </w:rPr>
        <w:t xml:space="preserve">Просить принять участие в работе комиссии </w:t>
      </w:r>
      <w:r w:rsidRPr="00F61930">
        <w:rPr>
          <w:b w:val="0"/>
          <w:sz w:val="28"/>
          <w:szCs w:val="28"/>
        </w:rPr>
        <w:t xml:space="preserve">по проведению отбора на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е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  <w:r w:rsidRPr="00F61930">
        <w:rPr>
          <w:rFonts w:eastAsia="Calibri"/>
          <w:b w:val="0"/>
          <w:sz w:val="28"/>
          <w:szCs w:val="28"/>
        </w:rPr>
        <w:t>:</w:t>
      </w:r>
    </w:p>
    <w:p w14:paraId="112F9BD7" w14:textId="5E188146" w:rsidR="00912E83" w:rsidRPr="00F61930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F61930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F61930">
        <w:rPr>
          <w:rFonts w:eastAsia="Calibri"/>
          <w:sz w:val="28"/>
          <w:szCs w:val="28"/>
        </w:rPr>
        <w:t xml:space="preserve"> Гатчинского филиала ЛОГКУ «Центр социальной защиты населения»;</w:t>
      </w:r>
    </w:p>
    <w:p w14:paraId="6A7A4AD7" w14:textId="789B3CD9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3F3140" w:rsidRPr="00155277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совета депутатов Гатчинского муниципального района;</w:t>
      </w:r>
    </w:p>
    <w:p w14:paraId="7095FBBC" w14:textId="6A2AD132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государственного казенного учреждения Ленинградской области «Гатчинский центр занятости населения»;</w:t>
      </w:r>
    </w:p>
    <w:p w14:paraId="78D3C4A8" w14:textId="77777777" w:rsidR="00912E83" w:rsidRPr="00155277" w:rsidRDefault="00912E83" w:rsidP="00912E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>- представителя Межрайонной инспекции Федеральной налоговой службы России № 7 по Ленинградской области.</w:t>
      </w:r>
    </w:p>
    <w:p w14:paraId="7FA5ED54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правда», </w:t>
      </w:r>
      <w:r>
        <w:rPr>
          <w:b w:val="0"/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1B8EAE5F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экономике.</w:t>
      </w:r>
    </w:p>
    <w:p w14:paraId="4BC439EB" w14:textId="77777777" w:rsidR="00912E83" w:rsidRDefault="00912E83" w:rsidP="00912E83">
      <w:pPr>
        <w:pStyle w:val="ConsPlusTitle"/>
        <w:widowControl/>
        <w:tabs>
          <w:tab w:val="left" w:pos="284"/>
        </w:tabs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41EECA2E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00CF3070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Глава администрации</w:t>
      </w:r>
    </w:p>
    <w:p w14:paraId="2781F77B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                                                  Л.Н. Нещадим</w:t>
      </w:r>
    </w:p>
    <w:p w14:paraId="3FFFE56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7107CD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9842611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DB51EF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871AA7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BA5950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A535323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9A929AE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9B0A20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844814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720EE2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55DABE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597C2C9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CC0883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37468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D244919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41528CA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ACA85A7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09995F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F1BE8C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CBEA47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8B73DB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8C79E6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B49E9D" w14:textId="77777777" w:rsidR="009B3F40" w:rsidRDefault="00C15917" w:rsidP="009B3F40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  <w:r>
        <w:rPr>
          <w:rFonts w:eastAsia="Calibri"/>
          <w:b w:val="0"/>
          <w:sz w:val="22"/>
          <w:szCs w:val="20"/>
        </w:rPr>
        <w:t>Е.А. Ефремова</w:t>
      </w:r>
    </w:p>
    <w:p w14:paraId="6579399D" w14:textId="77777777" w:rsidR="009B3F40" w:rsidRDefault="00912E83" w:rsidP="009B3F40">
      <w:pPr>
        <w:pStyle w:val="ConsPlusTitle"/>
        <w:widowControl/>
        <w:spacing w:line="228" w:lineRule="auto"/>
        <w:ind w:right="3686"/>
        <w:jc w:val="right"/>
        <w:rPr>
          <w:rFonts w:eastAsia="Calibri"/>
          <w:bCs w:val="0"/>
          <w:sz w:val="22"/>
          <w:szCs w:val="20"/>
        </w:rPr>
      </w:pPr>
      <w:r>
        <w:rPr>
          <w:rFonts w:eastAsia="Calibri"/>
          <w:bCs w:val="0"/>
          <w:sz w:val="22"/>
          <w:szCs w:val="20"/>
        </w:rPr>
        <w:br w:type="page"/>
      </w:r>
    </w:p>
    <w:p w14:paraId="39C119FD" w14:textId="76A41B31" w:rsidR="00912E83" w:rsidRDefault="00912E83" w:rsidP="009B3F40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Приложение 1</w:t>
      </w:r>
    </w:p>
    <w:p w14:paraId="400EC8F1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23F8AB6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3EC3DD2C" w14:textId="77777777" w:rsidR="00792D3E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1E275C92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67170096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787E797E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ПОРЯДОК</w:t>
      </w:r>
    </w:p>
    <w:p w14:paraId="2707D268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721FAE87" w14:textId="2D568C44" w:rsidR="00912E83" w:rsidRDefault="00EF2F3F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Pr="00EF2F3F">
        <w:rPr>
          <w:b w:val="0"/>
          <w:bCs w:val="0"/>
          <w:sz w:val="28"/>
          <w:szCs w:val="28"/>
        </w:rPr>
        <w:t>редоставлени</w:t>
      </w:r>
      <w:r>
        <w:rPr>
          <w:b w:val="0"/>
          <w:bCs w:val="0"/>
          <w:sz w:val="28"/>
          <w:szCs w:val="28"/>
        </w:rPr>
        <w:t>я</w:t>
      </w:r>
      <w:r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C31E54">
        <w:rPr>
          <w:b w:val="0"/>
          <w:bCs w:val="0"/>
          <w:sz w:val="28"/>
          <w:szCs w:val="28"/>
        </w:rPr>
        <w:t xml:space="preserve">части </w:t>
      </w:r>
      <w:r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</w:p>
    <w:p w14:paraId="44776D93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</w:rPr>
      </w:pPr>
    </w:p>
    <w:p w14:paraId="34B3760C" w14:textId="77777777" w:rsidR="00912E83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положения о предоставлении субсидий</w:t>
      </w:r>
    </w:p>
    <w:p w14:paraId="4CADAF5E" w14:textId="7DA0A684" w:rsidR="005F4425" w:rsidRPr="00155277" w:rsidRDefault="00912E83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2C29C3">
        <w:rPr>
          <w:rFonts w:eastAsia="Calibri"/>
          <w:b w:val="0"/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18.09.2020 №</w:t>
      </w:r>
      <w:r w:rsidR="00214E2D">
        <w:rPr>
          <w:rFonts w:eastAsia="Calibri"/>
          <w:b w:val="0"/>
          <w:sz w:val="28"/>
          <w:szCs w:val="28"/>
        </w:rPr>
        <w:t xml:space="preserve"> </w:t>
      </w:r>
      <w:r w:rsidRPr="002C29C3">
        <w:rPr>
          <w:rFonts w:eastAsia="Calibri"/>
          <w:b w:val="0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</w:t>
      </w:r>
      <w:r w:rsidRPr="005F4425">
        <w:rPr>
          <w:rFonts w:eastAsia="Calibri"/>
          <w:b w:val="0"/>
          <w:sz w:val="28"/>
          <w:szCs w:val="28"/>
        </w:rPr>
        <w:t xml:space="preserve">актов Правительства Российской Федерации» и определяет цели, условия и порядок предоставления субсидий </w:t>
      </w:r>
      <w:r w:rsidR="005F4425" w:rsidRPr="005F4425">
        <w:rPr>
          <w:rFonts w:eastAsia="Calibri"/>
          <w:b w:val="0"/>
          <w:sz w:val="28"/>
          <w:szCs w:val="28"/>
        </w:rPr>
        <w:t>из бюджета Гатчинского муниципального района (далее – субсидий) в рамках муниципальной программы «Стимулирование экономической активности в Гатчинском муниципальном районе» для возмещения части затрат субъектам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индивидуальным предпринимателям, являющимся плательщиками налога на профессиональный доход</w:t>
      </w:r>
      <w:r w:rsidR="005F4425" w:rsidRPr="005F4425">
        <w:rPr>
          <w:rFonts w:eastAsia="Calibri"/>
          <w:b w:val="0"/>
          <w:sz w:val="28"/>
          <w:szCs w:val="28"/>
        </w:rPr>
        <w:t xml:space="preserve"> (далее - субсидия), критерии отбора субъектов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индивидуальных предпринимателей</w:t>
      </w:r>
      <w:r w:rsidR="005F4425" w:rsidRPr="005F4425">
        <w:rPr>
          <w:rFonts w:eastAsia="Calibri"/>
          <w:b w:val="0"/>
          <w:sz w:val="28"/>
          <w:szCs w:val="28"/>
        </w:rPr>
        <w:t xml:space="preserve">, претендующих на получение субсидий, а также порядок возврата субсидий в </w:t>
      </w:r>
      <w:r w:rsidR="005F4425" w:rsidRPr="00155277">
        <w:rPr>
          <w:rFonts w:eastAsia="Calibri"/>
          <w:b w:val="0"/>
          <w:sz w:val="28"/>
          <w:szCs w:val="28"/>
        </w:rPr>
        <w:t>случае нарушения условий их предоставления.</w:t>
      </w:r>
    </w:p>
    <w:p w14:paraId="02DA23AE" w14:textId="77777777" w:rsidR="00912E83" w:rsidRPr="00155277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155277">
        <w:rPr>
          <w:rFonts w:eastAsia="Calibri"/>
          <w:b w:val="0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Гатчинского муниципального района (далее – Администрация). Ответственным структурным подразделением Администрации является отдел по развитию малого, среднего бизнеса и потребительского рынка Администрации (далее – Отдел).</w:t>
      </w:r>
    </w:p>
    <w:p w14:paraId="05978376" w14:textId="77777777" w:rsidR="00912E83" w:rsidRPr="008A4570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>Субсидии предоставляются в соответствии со сводной бюджетной росписью в пределах бюджетных ассигнований, утвержденных на эти цели решением совета депутатов Гатчинского муниципального района о бюджете на соответствующий финансовый год.</w:t>
      </w:r>
    </w:p>
    <w:p w14:paraId="209AF0A8" w14:textId="74669681" w:rsidR="00912E83" w:rsidRDefault="00912E83" w:rsidP="00EF2F3F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 xml:space="preserve">Целью предоставления субсидий является </w:t>
      </w:r>
      <w:r w:rsidR="008A4570" w:rsidRPr="008A4570">
        <w:rPr>
          <w:rFonts w:eastAsia="Calibri"/>
          <w:b w:val="0"/>
          <w:sz w:val="28"/>
          <w:szCs w:val="28"/>
        </w:rPr>
        <w:t>повышение конкурентоспособности субъектов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индивидуальных предпринимателей, являющихся плательщиками налога на профессиональный доход</w:t>
      </w:r>
      <w:r w:rsidR="008A4570" w:rsidRPr="008A4570">
        <w:rPr>
          <w:rFonts w:eastAsia="Calibri"/>
          <w:b w:val="0"/>
          <w:sz w:val="28"/>
          <w:szCs w:val="28"/>
        </w:rPr>
        <w:t xml:space="preserve">, обеспечение </w:t>
      </w:r>
      <w:r w:rsidR="008A4570" w:rsidRPr="008A4570">
        <w:rPr>
          <w:rFonts w:eastAsia="Calibri"/>
          <w:b w:val="0"/>
          <w:sz w:val="28"/>
          <w:szCs w:val="28"/>
        </w:rPr>
        <w:lastRenderedPageBreak/>
        <w:t xml:space="preserve">социальной устойчивости и роста занятости населения за счет </w:t>
      </w:r>
      <w:r w:rsidR="00EF2F3F">
        <w:rPr>
          <w:rFonts w:eastAsia="Calibri"/>
          <w:b w:val="0"/>
          <w:sz w:val="28"/>
          <w:szCs w:val="28"/>
        </w:rPr>
        <w:t>поддержки</w:t>
      </w:r>
      <w:r w:rsidR="00EF2F3F" w:rsidRPr="00EF2F3F">
        <w:rPr>
          <w:rFonts w:eastAsia="Calibri"/>
          <w:b w:val="0"/>
          <w:sz w:val="28"/>
          <w:szCs w:val="28"/>
        </w:rPr>
        <w:t xml:space="preserve"> </w:t>
      </w:r>
      <w:r w:rsidR="003876FD">
        <w:rPr>
          <w:rFonts w:eastAsia="Calibri"/>
          <w:b w:val="0"/>
          <w:sz w:val="28"/>
          <w:szCs w:val="28"/>
        </w:rPr>
        <w:t xml:space="preserve">предпринимательской </w:t>
      </w:r>
      <w:r w:rsidR="00EF2F3F" w:rsidRPr="00EF2F3F">
        <w:rPr>
          <w:rFonts w:eastAsia="Calibri"/>
          <w:b w:val="0"/>
          <w:sz w:val="28"/>
          <w:szCs w:val="28"/>
        </w:rPr>
        <w:t>деятельности, связанной с получением профессионального дохода</w:t>
      </w:r>
      <w:r w:rsidRPr="008A4570">
        <w:rPr>
          <w:rFonts w:eastAsia="Calibri"/>
          <w:b w:val="0"/>
          <w:sz w:val="28"/>
          <w:szCs w:val="28"/>
        </w:rPr>
        <w:t>.</w:t>
      </w:r>
    </w:p>
    <w:p w14:paraId="32C97708" w14:textId="6E69BF7F" w:rsidR="00206A85" w:rsidRPr="00206A85" w:rsidRDefault="00206A85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206A85">
        <w:rPr>
          <w:rFonts w:eastAsia="Calibri"/>
          <w:b w:val="0"/>
          <w:sz w:val="28"/>
          <w:szCs w:val="28"/>
        </w:rPr>
        <w:t>Субсидия предоставляется субъектам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индивидуальным предпринимателям</w:t>
      </w:r>
      <w:r w:rsidRPr="00206A85">
        <w:rPr>
          <w:rFonts w:eastAsia="Calibri"/>
          <w:b w:val="0"/>
          <w:sz w:val="28"/>
          <w:szCs w:val="28"/>
        </w:rPr>
        <w:t xml:space="preserve">, </w:t>
      </w:r>
      <w:r w:rsidR="00EF2F3F">
        <w:rPr>
          <w:rFonts w:eastAsia="Calibri"/>
          <w:b w:val="0"/>
          <w:sz w:val="28"/>
          <w:szCs w:val="28"/>
        </w:rPr>
        <w:t>являющимся плательщиками налога на профессиональный доход</w:t>
      </w:r>
      <w:r w:rsidRPr="00206A85">
        <w:rPr>
          <w:rFonts w:eastAsia="Calibri"/>
          <w:b w:val="0"/>
          <w:sz w:val="28"/>
          <w:szCs w:val="28"/>
        </w:rPr>
        <w:t>, для возмещения следующих затрат:</w:t>
      </w:r>
    </w:p>
    <w:p w14:paraId="62A18EF4" w14:textId="03F11AC4" w:rsidR="00206A85" w:rsidRPr="0079305C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 w:rsidRPr="00206A85">
        <w:rPr>
          <w:rFonts w:eastAsia="Calibri"/>
          <w:b w:val="0"/>
          <w:sz w:val="28"/>
          <w:szCs w:val="28"/>
        </w:rPr>
        <w:t xml:space="preserve">а) </w:t>
      </w:r>
      <w:r w:rsidRPr="0079305C">
        <w:rPr>
          <w:rFonts w:eastAsia="Calibri"/>
          <w:bCs w:val="0"/>
          <w:sz w:val="28"/>
          <w:szCs w:val="28"/>
        </w:rPr>
        <w:t>аренда помещения для осуществления деятельности</w:t>
      </w:r>
      <w:r w:rsidR="00EF2F3F">
        <w:rPr>
          <w:rFonts w:eastAsia="Calibri"/>
          <w:bCs w:val="0"/>
          <w:sz w:val="28"/>
          <w:szCs w:val="28"/>
        </w:rPr>
        <w:t>, связанной с получением профессионального дохода</w:t>
      </w:r>
      <w:r w:rsidRPr="0079305C">
        <w:rPr>
          <w:rFonts w:eastAsia="Calibri"/>
          <w:bCs w:val="0"/>
          <w:sz w:val="28"/>
          <w:szCs w:val="28"/>
        </w:rPr>
        <w:t>.</w:t>
      </w:r>
    </w:p>
    <w:p w14:paraId="7CDEA4E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Не подлежат возмещению затраты по аренде (при наличии одного из следующих условий):</w:t>
      </w:r>
    </w:p>
    <w:p w14:paraId="046A6D6C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1) если со стороны арендодателя выступает:</w:t>
      </w:r>
    </w:p>
    <w:p w14:paraId="01F480C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и(или) учредителем соискателя и(или) лицом, имеющим право без доверенности действовать от имени соискателя;</w:t>
      </w:r>
    </w:p>
    <w:p w14:paraId="1BFE3DF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соискатель является участником и(или)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14:paraId="039D2D58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участником, учредителем и(или)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14:paraId="3FE13AF2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2) если у соискателя и арендодателя одни и те же лица являются участником и(или) учредителем и(или) лицом, имеющим право без доверенности действовать от имени юридического лица;</w:t>
      </w:r>
    </w:p>
    <w:p w14:paraId="4666BE28" w14:textId="1CA108F3" w:rsidR="0058370C" w:rsidRPr="0079305C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б</w:t>
      </w:r>
      <w:r w:rsidR="00206A85" w:rsidRPr="004937AD">
        <w:rPr>
          <w:rFonts w:eastAsia="Calibri"/>
          <w:b w:val="0"/>
          <w:sz w:val="28"/>
          <w:szCs w:val="28"/>
        </w:rPr>
        <w:t xml:space="preserve">) </w:t>
      </w:r>
      <w:r w:rsidRPr="0079305C">
        <w:rPr>
          <w:rFonts w:eastAsia="Calibri"/>
          <w:bCs w:val="0"/>
          <w:sz w:val="28"/>
          <w:szCs w:val="28"/>
        </w:rPr>
        <w:t xml:space="preserve">покупка оборудования, мебели для осуществления </w:t>
      </w:r>
      <w:r w:rsidR="00EF2F3F">
        <w:rPr>
          <w:rFonts w:eastAsia="Calibri"/>
          <w:bCs w:val="0"/>
          <w:sz w:val="28"/>
          <w:szCs w:val="28"/>
        </w:rPr>
        <w:t>деятельности, связанной с получением профессионального дохода</w:t>
      </w:r>
      <w:r w:rsidR="00EF2F3F" w:rsidRPr="0079305C">
        <w:rPr>
          <w:rFonts w:eastAsia="Calibri"/>
          <w:bCs w:val="0"/>
          <w:sz w:val="28"/>
          <w:szCs w:val="28"/>
        </w:rPr>
        <w:t>.</w:t>
      </w:r>
    </w:p>
    <w:p w14:paraId="74CC35C5" w14:textId="7C57C3B4" w:rsidR="00206A85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в) </w:t>
      </w:r>
      <w:r w:rsidR="00B249F3" w:rsidRPr="00B249F3">
        <w:rPr>
          <w:rFonts w:eastAsia="Calibri"/>
          <w:bCs w:val="0"/>
          <w:sz w:val="28"/>
          <w:szCs w:val="28"/>
        </w:rPr>
        <w:t>уплата регистрационных сборов за</w:t>
      </w:r>
      <w:r w:rsidR="00B249F3">
        <w:rPr>
          <w:rFonts w:eastAsia="Calibri"/>
          <w:b w:val="0"/>
          <w:sz w:val="28"/>
          <w:szCs w:val="28"/>
        </w:rPr>
        <w:t xml:space="preserve"> </w:t>
      </w:r>
      <w:r w:rsidR="00206A85" w:rsidRPr="0079305C">
        <w:rPr>
          <w:rFonts w:eastAsia="Calibri"/>
          <w:bCs w:val="0"/>
          <w:sz w:val="28"/>
          <w:szCs w:val="28"/>
        </w:rPr>
        <w:t>участие в чемпионатах, конкурсах, соревнованиях</w:t>
      </w:r>
      <w:r w:rsidR="00B249F3">
        <w:rPr>
          <w:rFonts w:eastAsia="Calibri"/>
          <w:bCs w:val="0"/>
          <w:sz w:val="28"/>
          <w:szCs w:val="28"/>
        </w:rPr>
        <w:t>, проводимых на территории Российской Федерации</w:t>
      </w:r>
      <w:r w:rsidR="009908D5" w:rsidRPr="0079305C">
        <w:rPr>
          <w:rFonts w:eastAsia="Calibri"/>
          <w:bCs w:val="0"/>
          <w:sz w:val="28"/>
          <w:szCs w:val="28"/>
        </w:rPr>
        <w:t>.</w:t>
      </w:r>
    </w:p>
    <w:p w14:paraId="3C8F7EE0" w14:textId="77777777" w:rsidR="00732CB3" w:rsidRPr="00C50822" w:rsidRDefault="00732CB3" w:rsidP="00732CB3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C50822">
        <w:rPr>
          <w:rFonts w:eastAsia="Calibri"/>
          <w:b w:val="0"/>
          <w:sz w:val="28"/>
          <w:szCs w:val="28"/>
        </w:rPr>
        <w:t xml:space="preserve">г) </w:t>
      </w:r>
      <w:r w:rsidRPr="00C50822">
        <w:rPr>
          <w:rFonts w:eastAsia="Calibri"/>
          <w:bCs w:val="0"/>
          <w:sz w:val="28"/>
          <w:szCs w:val="28"/>
        </w:rPr>
        <w:t>оплату услуг связи, в том числе информационно-телекоммуникационной сети "Интернет" (далее - сеть "Интернет")</w:t>
      </w:r>
      <w:r>
        <w:rPr>
          <w:rFonts w:eastAsia="Calibri"/>
          <w:b w:val="0"/>
          <w:sz w:val="28"/>
          <w:szCs w:val="28"/>
        </w:rPr>
        <w:t>.</w:t>
      </w:r>
    </w:p>
    <w:p w14:paraId="25CA6BFA" w14:textId="77777777" w:rsidR="00912E83" w:rsidRPr="004937AD" w:rsidRDefault="00912E83" w:rsidP="009908D5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В настоящем Порядке применяются следующие основные понятия:</w:t>
      </w:r>
    </w:p>
    <w:p w14:paraId="023DEF5F" w14:textId="16780856" w:rsidR="005E0D1B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bookmarkStart w:id="0" w:name="_Hlk98237370"/>
      <w:bookmarkStart w:id="1" w:name="_Hlk93415797"/>
      <w:r w:rsidRPr="004937AD">
        <w:rPr>
          <w:rFonts w:eastAsia="Calibri"/>
          <w:sz w:val="28"/>
          <w:szCs w:val="28"/>
        </w:rPr>
        <w:t xml:space="preserve">комиссия по проведению отбора на предоставление субсидий </w:t>
      </w:r>
      <w:r w:rsidR="004937AD" w:rsidRPr="004937AD">
        <w:rPr>
          <w:rFonts w:eastAsia="Calibri"/>
          <w:sz w:val="28"/>
          <w:szCs w:val="28"/>
        </w:rPr>
        <w:t xml:space="preserve">в целях </w:t>
      </w:r>
      <w:r w:rsidR="00732CB3" w:rsidRPr="00732CB3">
        <w:rPr>
          <w:rFonts w:eastAsia="Calibri"/>
          <w:sz w:val="28"/>
          <w:szCs w:val="28"/>
        </w:rPr>
        <w:t xml:space="preserve">возмещения </w:t>
      </w:r>
      <w:r w:rsidR="00C31E54">
        <w:rPr>
          <w:rFonts w:eastAsia="Calibri"/>
          <w:sz w:val="28"/>
          <w:szCs w:val="28"/>
        </w:rPr>
        <w:t xml:space="preserve">части </w:t>
      </w:r>
      <w:r w:rsidR="00732CB3" w:rsidRPr="00732CB3">
        <w:rPr>
          <w:rFonts w:eastAsia="Calibri"/>
          <w:sz w:val="28"/>
          <w:szCs w:val="28"/>
        </w:rPr>
        <w:t xml:space="preserve">затрат, связанных с поддержкой индивидуальных предпринимателей, являющихся плательщиками налога на профессиональный доход </w:t>
      </w:r>
      <w:r w:rsidRPr="004937AD">
        <w:rPr>
          <w:rFonts w:eastAsia="Calibri"/>
          <w:b w:val="0"/>
          <w:sz w:val="28"/>
          <w:szCs w:val="28"/>
        </w:rPr>
        <w:t>(далее–комиссия</w:t>
      </w:r>
      <w:r w:rsidR="008164B8" w:rsidRPr="004937AD">
        <w:rPr>
          <w:rFonts w:eastAsia="Calibri"/>
          <w:b w:val="0"/>
          <w:sz w:val="28"/>
          <w:szCs w:val="28"/>
        </w:rPr>
        <w:t>), –</w:t>
      </w:r>
      <w:r w:rsidRPr="004937AD">
        <w:rPr>
          <w:rFonts w:eastAsia="Calibri"/>
          <w:b w:val="0"/>
          <w:sz w:val="28"/>
          <w:szCs w:val="28"/>
        </w:rPr>
        <w:t>коллегиальный орган, создаваемый Администрацией для проведения отбора в соответствии с пунктом 2.1 настоящего Порядка;</w:t>
      </w:r>
    </w:p>
    <w:p w14:paraId="45C478F8" w14:textId="524D8040" w:rsidR="009908D5" w:rsidRPr="005E0D1B" w:rsidRDefault="009908D5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A3325B">
        <w:rPr>
          <w:sz w:val="28"/>
          <w:szCs w:val="28"/>
        </w:rPr>
        <w:t>соискатели</w:t>
      </w:r>
      <w:r w:rsidRPr="009908D5">
        <w:rPr>
          <w:sz w:val="28"/>
          <w:szCs w:val="28"/>
        </w:rPr>
        <w:t xml:space="preserve"> - </w:t>
      </w:r>
      <w:r w:rsidRPr="00A3325B">
        <w:rPr>
          <w:b w:val="0"/>
          <w:bCs w:val="0"/>
          <w:sz w:val="28"/>
          <w:szCs w:val="28"/>
        </w:rPr>
        <w:t>субъекты малого и среднего предпринимательства, являющиеся участниками отбора для предоставления субсидии;</w:t>
      </w:r>
    </w:p>
    <w:p w14:paraId="210C1D24" w14:textId="4D5F5AE4" w:rsidR="004937AD" w:rsidRP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субъекты малого и среднего предпринимательства</w:t>
      </w:r>
      <w:r w:rsidRPr="004937AD">
        <w:rPr>
          <w:rFonts w:eastAsia="Calibri"/>
          <w:b w:val="0"/>
          <w:sz w:val="28"/>
          <w:szCs w:val="28"/>
        </w:rPr>
        <w:t xml:space="preserve"> - хозяйствующие субъекты (юридические лица и индивидуальные предприниматели), отнесенные в соответствии с Федеральным законом от 24 июля 2007 года </w:t>
      </w:r>
      <w:r>
        <w:rPr>
          <w:rFonts w:eastAsia="Calibri"/>
          <w:b w:val="0"/>
          <w:sz w:val="28"/>
          <w:szCs w:val="28"/>
        </w:rPr>
        <w:t>№</w:t>
      </w:r>
      <w:r w:rsidR="008164B8">
        <w:rPr>
          <w:rFonts w:eastAsia="Calibri"/>
          <w:b w:val="0"/>
          <w:sz w:val="28"/>
          <w:szCs w:val="28"/>
        </w:rPr>
        <w:t xml:space="preserve"> </w:t>
      </w:r>
      <w:r w:rsidRPr="004937AD">
        <w:rPr>
          <w:rFonts w:eastAsia="Calibri"/>
          <w:b w:val="0"/>
          <w:sz w:val="28"/>
          <w:szCs w:val="28"/>
        </w:rPr>
        <w:t xml:space="preserve">209-ФЗ </w:t>
      </w:r>
      <w:r>
        <w:rPr>
          <w:rFonts w:eastAsia="Calibri"/>
          <w:b w:val="0"/>
          <w:sz w:val="28"/>
          <w:szCs w:val="28"/>
        </w:rPr>
        <w:t>«</w:t>
      </w:r>
      <w:r w:rsidRPr="004937AD">
        <w:rPr>
          <w:rFonts w:eastAsia="Calibri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eastAsia="Calibri"/>
          <w:b w:val="0"/>
          <w:sz w:val="28"/>
          <w:szCs w:val="28"/>
        </w:rPr>
        <w:t>»</w:t>
      </w:r>
      <w:r w:rsidRPr="004937AD">
        <w:rPr>
          <w:rFonts w:eastAsia="Calibri"/>
          <w:b w:val="0"/>
          <w:sz w:val="28"/>
          <w:szCs w:val="28"/>
        </w:rPr>
        <w:t xml:space="preserve"> к малым предприятиям, в том числе к микропредприятиям, и средним предприятиям, сведения о которых внесены в единый реестр субъектов малого и среднего </w:t>
      </w:r>
      <w:r w:rsidRPr="004937AD">
        <w:rPr>
          <w:rFonts w:eastAsia="Calibri"/>
          <w:b w:val="0"/>
          <w:sz w:val="28"/>
          <w:szCs w:val="28"/>
        </w:rPr>
        <w:lastRenderedPageBreak/>
        <w:t>предпринимательства;</w:t>
      </w:r>
    </w:p>
    <w:p w14:paraId="5C73B7BF" w14:textId="50DA07B3" w:rsidR="004937AD" w:rsidRP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победители отбора</w:t>
      </w:r>
      <w:r w:rsidRPr="004937AD">
        <w:rPr>
          <w:rFonts w:eastAsia="Calibri"/>
          <w:b w:val="0"/>
          <w:sz w:val="28"/>
          <w:szCs w:val="28"/>
        </w:rPr>
        <w:t xml:space="preserve"> – </w:t>
      </w:r>
      <w:r w:rsidR="00A3325B">
        <w:rPr>
          <w:rFonts w:eastAsia="Calibri"/>
          <w:b w:val="0"/>
          <w:sz w:val="28"/>
          <w:szCs w:val="28"/>
        </w:rPr>
        <w:t>соискатели</w:t>
      </w:r>
      <w:r w:rsidRPr="004937AD">
        <w:rPr>
          <w:rFonts w:eastAsia="Calibri"/>
          <w:b w:val="0"/>
          <w:sz w:val="28"/>
          <w:szCs w:val="28"/>
        </w:rPr>
        <w:t>, которым по решению комиссии предоставляется субсидия;</w:t>
      </w:r>
    </w:p>
    <w:p w14:paraId="5E5D0ADA" w14:textId="427C166D" w:rsidR="004937AD" w:rsidRPr="00B249F3" w:rsidRDefault="004937AD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B249F3">
        <w:rPr>
          <w:rFonts w:eastAsia="Calibri"/>
          <w:sz w:val="28"/>
          <w:szCs w:val="28"/>
        </w:rPr>
        <w:t>получатели субсидии</w:t>
      </w:r>
      <w:r w:rsidRPr="00B249F3">
        <w:rPr>
          <w:rFonts w:eastAsia="Calibri"/>
          <w:b w:val="0"/>
          <w:sz w:val="28"/>
          <w:szCs w:val="28"/>
        </w:rPr>
        <w:t xml:space="preserve"> – </w:t>
      </w:r>
      <w:r w:rsidR="00B249F3">
        <w:rPr>
          <w:rFonts w:eastAsia="Calibri"/>
          <w:b w:val="0"/>
          <w:sz w:val="28"/>
          <w:szCs w:val="28"/>
        </w:rPr>
        <w:t>победители отбора</w:t>
      </w:r>
      <w:r w:rsidR="00A3325B" w:rsidRPr="00B249F3">
        <w:rPr>
          <w:rFonts w:eastAsia="Calibri"/>
          <w:b w:val="0"/>
          <w:sz w:val="28"/>
          <w:szCs w:val="28"/>
        </w:rPr>
        <w:t>,</w:t>
      </w:r>
      <w:r w:rsidRPr="00B249F3">
        <w:rPr>
          <w:rFonts w:eastAsia="Calibri"/>
          <w:b w:val="0"/>
          <w:sz w:val="28"/>
          <w:szCs w:val="28"/>
        </w:rPr>
        <w:t xml:space="preserve"> с которыми заключены соглашения на предоставление субсидии;</w:t>
      </w:r>
    </w:p>
    <w:p w14:paraId="3D404856" w14:textId="77777777" w:rsidR="003F3140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соглашение</w:t>
      </w:r>
      <w:r w:rsidRPr="004937AD">
        <w:rPr>
          <w:rFonts w:eastAsia="Calibri"/>
          <w:b w:val="0"/>
          <w:sz w:val="28"/>
          <w:szCs w:val="28"/>
        </w:rPr>
        <w:t xml:space="preserve"> – документ об условиях и порядке предоставления субсидии, заключенный в текущем финансовом году между Администрацией и получателем субсидии;</w:t>
      </w:r>
    </w:p>
    <w:p w14:paraId="66E673FF" w14:textId="7D2D82D7" w:rsidR="00912E83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  <w:bookmarkEnd w:id="0"/>
      <w:bookmarkEnd w:id="1"/>
    </w:p>
    <w:p w14:paraId="0E6A9FE1" w14:textId="77777777" w:rsidR="00912E83" w:rsidRPr="00B249F3" w:rsidRDefault="00912E83" w:rsidP="00912E83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49F3">
        <w:rPr>
          <w:sz w:val="28"/>
          <w:szCs w:val="28"/>
        </w:rPr>
        <w:t>Субъектам малого предпринимательства запрещено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14:paraId="2AC0A3C8" w14:textId="56B09CDD" w:rsidR="00EA7687" w:rsidRPr="00EA7687" w:rsidRDefault="00EA7687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частях 3 - 5 статьи 14 Федерального закона от 24 июля 2007 года №</w:t>
      </w:r>
      <w:r w:rsidR="00A3325B">
        <w:rPr>
          <w:b w:val="0"/>
          <w:sz w:val="28"/>
          <w:szCs w:val="28"/>
        </w:rPr>
        <w:t xml:space="preserve"> </w:t>
      </w:r>
      <w:r w:rsidRPr="00EA7687">
        <w:rPr>
          <w:b w:val="0"/>
          <w:sz w:val="28"/>
          <w:szCs w:val="28"/>
        </w:rPr>
        <w:t>209-ФЗ «О развитии малого и среднего предпринимательства в Российской Федерации», соответствующие одновременно следующим критериям:</w:t>
      </w:r>
    </w:p>
    <w:p w14:paraId="3B57EF92" w14:textId="64F141D9" w:rsidR="00EA7687" w:rsidRPr="00EA7687" w:rsidRDefault="00EA7687" w:rsidP="00EA7687">
      <w:pPr>
        <w:pStyle w:val="ConsPlusTitle"/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 xml:space="preserve">а) </w:t>
      </w:r>
      <w:r w:rsidR="00C31E54">
        <w:rPr>
          <w:b w:val="0"/>
          <w:sz w:val="28"/>
          <w:szCs w:val="28"/>
        </w:rPr>
        <w:t>индивидуальные предприниматели, являющиеся на момент подачи документов на участие в отборе плательщиками налога на профессиональный доход</w:t>
      </w:r>
      <w:r w:rsidRPr="00EA7687">
        <w:rPr>
          <w:b w:val="0"/>
          <w:sz w:val="28"/>
          <w:szCs w:val="28"/>
        </w:rPr>
        <w:t>,</w:t>
      </w:r>
    </w:p>
    <w:p w14:paraId="378E8B8E" w14:textId="51A0B130" w:rsidR="00EA7687" w:rsidRPr="00EA7687" w:rsidRDefault="00EA7687" w:rsidP="00EA7687">
      <w:pPr>
        <w:pStyle w:val="ConsPlusTitle"/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б)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области.</w:t>
      </w:r>
    </w:p>
    <w:p w14:paraId="25D57EEE" w14:textId="132E6D4F" w:rsidR="00912E83" w:rsidRPr="00200C1E" w:rsidRDefault="00912E83" w:rsidP="00EB63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97D72">
        <w:rPr>
          <w:sz w:val="28"/>
          <w:szCs w:val="28"/>
        </w:rPr>
        <w:t xml:space="preserve">Способом проведения отбора получателей субсидии является </w:t>
      </w:r>
      <w:r w:rsidR="00923011" w:rsidRPr="00923011">
        <w:rPr>
          <w:sz w:val="28"/>
          <w:szCs w:val="28"/>
        </w:rPr>
        <w:t xml:space="preserve">запрос заявок, направленных соискателями для участия в отборе (далее - заявка), исходя из соответствия соискателя категориям </w:t>
      </w:r>
      <w:r w:rsidR="00923011" w:rsidRPr="00200C1E">
        <w:rPr>
          <w:sz w:val="28"/>
          <w:szCs w:val="28"/>
        </w:rPr>
        <w:t>и(или) критериям отбора и очередности поступления заявок на участие в отборе.</w:t>
      </w:r>
    </w:p>
    <w:p w14:paraId="0A734090" w14:textId="1FCC2D1D" w:rsidR="00912E83" w:rsidRPr="007D7B0D" w:rsidRDefault="00912E83" w:rsidP="00EB6395">
      <w:pPr>
        <w:numPr>
          <w:ilvl w:val="1"/>
          <w:numId w:val="4"/>
        </w:numPr>
        <w:tabs>
          <w:tab w:val="left" w:pos="-5245"/>
        </w:tabs>
        <w:ind w:left="0" w:firstLine="568"/>
        <w:jc w:val="both"/>
        <w:rPr>
          <w:sz w:val="28"/>
          <w:szCs w:val="28"/>
        </w:rPr>
      </w:pPr>
      <w:r w:rsidRPr="00EB6395">
        <w:rPr>
          <w:sz w:val="28"/>
          <w:szCs w:val="28"/>
        </w:rPr>
        <w:t xml:space="preserve">Сведения о субсидии </w:t>
      </w:r>
      <w:r w:rsidR="00B97D72" w:rsidRPr="00EB6395">
        <w:rPr>
          <w:sz w:val="28"/>
          <w:szCs w:val="28"/>
        </w:rPr>
        <w:t xml:space="preserve">в целях возмещения </w:t>
      </w:r>
      <w:r w:rsidR="00923011" w:rsidRPr="00EB6395">
        <w:rPr>
          <w:sz w:val="28"/>
          <w:szCs w:val="28"/>
        </w:rPr>
        <w:t xml:space="preserve">части </w:t>
      </w:r>
      <w:r w:rsidR="00B97D72" w:rsidRPr="00EB6395">
        <w:rPr>
          <w:sz w:val="28"/>
          <w:szCs w:val="28"/>
        </w:rPr>
        <w:t xml:space="preserve">затрат, </w:t>
      </w:r>
      <w:r w:rsidR="003F2C34" w:rsidRPr="003F2C3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B97D72" w:rsidRPr="00EB6395">
        <w:rPr>
          <w:sz w:val="28"/>
          <w:szCs w:val="28"/>
        </w:rPr>
        <w:t xml:space="preserve">, </w:t>
      </w:r>
      <w:r w:rsidRPr="00EB6395">
        <w:rPr>
          <w:sz w:val="28"/>
          <w:szCs w:val="28"/>
        </w:rPr>
        <w:t>подлежат размещению на едином портале бюджетной системы Российской Федерации в информационно-</w:t>
      </w:r>
      <w:r w:rsidRPr="007D7B0D">
        <w:rPr>
          <w:sz w:val="28"/>
          <w:szCs w:val="28"/>
        </w:rPr>
        <w:t xml:space="preserve">телекоммуникационной сети «Интернет» (далее – единый портал) </w:t>
      </w:r>
      <w:r w:rsidR="00B97D72" w:rsidRPr="007D7B0D">
        <w:rPr>
          <w:sz w:val="28"/>
          <w:szCs w:val="28"/>
        </w:rPr>
        <w:t xml:space="preserve">не позднее 15-го рабочего дня, следующего за днем принятия решения </w:t>
      </w:r>
      <w:r w:rsidRPr="007D7B0D">
        <w:rPr>
          <w:sz w:val="28"/>
          <w:szCs w:val="28"/>
        </w:rPr>
        <w:t>о бюджете (решения о внесении изменений в решение о бюджете) (при наличии технической возможности).</w:t>
      </w:r>
    </w:p>
    <w:p w14:paraId="02808E76" w14:textId="77777777" w:rsidR="00912E83" w:rsidRPr="007D7B0D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</w:p>
    <w:p w14:paraId="18E5F68C" w14:textId="77777777" w:rsidR="00912E83" w:rsidRPr="00792D3E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color w:val="C00000"/>
          <w:sz w:val="28"/>
          <w:szCs w:val="28"/>
        </w:rPr>
      </w:pPr>
      <w:r w:rsidRPr="00EB6395">
        <w:rPr>
          <w:rFonts w:eastAsia="Calibri"/>
          <w:color w:val="000000" w:themeColor="text1"/>
          <w:sz w:val="28"/>
          <w:szCs w:val="28"/>
        </w:rPr>
        <w:t>Порядок проведения отбора получателей субсидии</w:t>
      </w:r>
    </w:p>
    <w:p w14:paraId="49301CBF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color w:val="C00000"/>
          <w:sz w:val="28"/>
          <w:szCs w:val="28"/>
        </w:rPr>
      </w:pPr>
    </w:p>
    <w:p w14:paraId="55CBAB98" w14:textId="45B1D2C0" w:rsidR="00912E83" w:rsidRPr="00EB6395" w:rsidRDefault="00912E83" w:rsidP="00C31E54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color w:val="000000" w:themeColor="text1"/>
          <w:sz w:val="28"/>
          <w:szCs w:val="28"/>
        </w:rPr>
      </w:pPr>
      <w:bookmarkStart w:id="2" w:name="_Hlk95916266"/>
      <w:r w:rsidRPr="00EB6395">
        <w:rPr>
          <w:rFonts w:eastAsia="Calibri"/>
          <w:b w:val="0"/>
          <w:color w:val="000000" w:themeColor="text1"/>
          <w:sz w:val="28"/>
          <w:szCs w:val="28"/>
        </w:rPr>
        <w:t xml:space="preserve">В целях проведения отбора создается комиссия, состав которой 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lastRenderedPageBreak/>
        <w:t xml:space="preserve">утверждается правовым актом Администрации. </w:t>
      </w:r>
      <w:r w:rsidR="00EB6395" w:rsidRPr="00EB6395">
        <w:rPr>
          <w:rFonts w:eastAsia="Calibri"/>
          <w:b w:val="0"/>
          <w:color w:val="000000" w:themeColor="text1"/>
          <w:sz w:val="28"/>
          <w:szCs w:val="28"/>
        </w:rPr>
        <w:t>К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 xml:space="preserve">омиссия осуществляет свою деятельность в соответствии с Положением о комиссии </w:t>
      </w:r>
      <w:r w:rsidR="00E629D3" w:rsidRPr="00E629D3">
        <w:rPr>
          <w:b w:val="0"/>
          <w:color w:val="000000" w:themeColor="text1"/>
          <w:sz w:val="28"/>
          <w:szCs w:val="28"/>
        </w:rPr>
        <w:t xml:space="preserve">по проведению отбора на предоставление субсидий в целях возмещения части затрат, </w:t>
      </w:r>
      <w:r w:rsidR="00C31E54" w:rsidRPr="00C31E54">
        <w:rPr>
          <w:b w:val="0"/>
          <w:color w:val="000000" w:themeColor="text1"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E629D3" w:rsidRPr="00E629D3">
        <w:rPr>
          <w:b w:val="0"/>
          <w:color w:val="000000" w:themeColor="text1"/>
          <w:sz w:val="28"/>
          <w:szCs w:val="28"/>
        </w:rPr>
        <w:t xml:space="preserve"> </w:t>
      </w:r>
      <w:r w:rsidRPr="00EB6395">
        <w:rPr>
          <w:b w:val="0"/>
          <w:color w:val="000000" w:themeColor="text1"/>
          <w:sz w:val="28"/>
          <w:szCs w:val="28"/>
        </w:rPr>
        <w:t>(приложение 2 к настоящему постановлению)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>.</w:t>
      </w:r>
    </w:p>
    <w:bookmarkEnd w:id="2"/>
    <w:p w14:paraId="0182C8C1" w14:textId="1F19C7F8" w:rsidR="00912E83" w:rsidRPr="00EE03A6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color w:val="2E74B5" w:themeColor="accent5" w:themeShade="BF"/>
          <w:sz w:val="28"/>
          <w:szCs w:val="28"/>
        </w:rPr>
      </w:pP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Объявление о проведении отбора размещается на официальном сайте </w:t>
      </w:r>
      <w:r w:rsidR="00EE03A6" w:rsidRPr="001F3E0F">
        <w:rPr>
          <w:rFonts w:eastAsia="Calibri"/>
          <w:b w:val="0"/>
          <w:color w:val="000000" w:themeColor="text1"/>
          <w:sz w:val="28"/>
          <w:szCs w:val="28"/>
        </w:rPr>
        <w:t xml:space="preserve">Администрации </w:t>
      </w: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Гатчинского муниципального района: www.radm.gtn.ru </w:t>
      </w:r>
      <w:r w:rsidRPr="00E629D3">
        <w:rPr>
          <w:rFonts w:eastAsia="Calibri"/>
          <w:b w:val="0"/>
          <w:sz w:val="28"/>
          <w:szCs w:val="28"/>
        </w:rPr>
        <w:t xml:space="preserve">ежегодно не позднее 31 марта; </w:t>
      </w:r>
      <w:r w:rsidRPr="00200C1E">
        <w:rPr>
          <w:rFonts w:eastAsia="Calibri"/>
          <w:b w:val="0"/>
          <w:sz w:val="28"/>
          <w:szCs w:val="28"/>
        </w:rPr>
        <w:t xml:space="preserve">объявление о проведении повторного отбора, при наличии оснований для его проведения, размещается на официальном сайте </w:t>
      </w:r>
      <w:r w:rsidR="00EE03A6" w:rsidRPr="00200C1E">
        <w:rPr>
          <w:rFonts w:eastAsia="Calibri"/>
          <w:b w:val="0"/>
          <w:sz w:val="28"/>
          <w:szCs w:val="28"/>
        </w:rPr>
        <w:t xml:space="preserve">Администрации </w:t>
      </w:r>
      <w:r w:rsidRPr="00200C1E">
        <w:rPr>
          <w:rFonts w:eastAsia="Calibri"/>
          <w:b w:val="0"/>
          <w:sz w:val="28"/>
          <w:szCs w:val="28"/>
        </w:rPr>
        <w:t>Гатчинского муниципального района в срок, установленный Администрацией.</w:t>
      </w:r>
    </w:p>
    <w:p w14:paraId="115C421F" w14:textId="77777777" w:rsidR="00912E83" w:rsidRPr="001F3E0F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1F3E0F">
        <w:rPr>
          <w:rFonts w:eastAsia="Calibri"/>
          <w:b w:val="0"/>
          <w:sz w:val="28"/>
          <w:szCs w:val="28"/>
        </w:rPr>
        <w:t>Объявление о проведении отбора размещается с указанием:</w:t>
      </w:r>
    </w:p>
    <w:p w14:paraId="1B6166F9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14:paraId="02B816EB" w14:textId="401EAFDD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даты начала подачи или окончания приема конкурсных заявок участников отбора, которая не может быть ранее</w:t>
      </w:r>
      <w:r w:rsidRPr="00EE03A6">
        <w:rPr>
          <w:color w:val="2E74B5" w:themeColor="accent5" w:themeShade="BF"/>
          <w:sz w:val="28"/>
          <w:szCs w:val="28"/>
        </w:rPr>
        <w:t xml:space="preserve"> </w:t>
      </w:r>
      <w:r w:rsidR="00DF6726" w:rsidRPr="00DF6726">
        <w:rPr>
          <w:sz w:val="28"/>
          <w:szCs w:val="28"/>
        </w:rPr>
        <w:t>1</w:t>
      </w:r>
      <w:r w:rsidRPr="00DF6726">
        <w:rPr>
          <w:sz w:val="28"/>
          <w:szCs w:val="28"/>
        </w:rPr>
        <w:t xml:space="preserve">0-го </w:t>
      </w:r>
      <w:r w:rsidRPr="001F3E0F">
        <w:rPr>
          <w:sz w:val="28"/>
          <w:szCs w:val="28"/>
        </w:rPr>
        <w:t>календарного дня, следующего за днем размещения объявления о проведении отбора;</w:t>
      </w:r>
    </w:p>
    <w:p w14:paraId="6B53F6E5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14:paraId="0F339643" w14:textId="77777777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результатов предоставления субсидии в соответствии с </w:t>
      </w:r>
      <w:r w:rsidRPr="00FC5F5B">
        <w:rPr>
          <w:sz w:val="28"/>
          <w:szCs w:val="28"/>
        </w:rPr>
        <w:t>пунктом 3.5</w:t>
      </w:r>
      <w:r w:rsidRPr="00200C1E">
        <w:rPr>
          <w:sz w:val="28"/>
          <w:szCs w:val="28"/>
        </w:rPr>
        <w:t xml:space="preserve"> раздела 3</w:t>
      </w:r>
      <w:r w:rsidRPr="002E60F7">
        <w:rPr>
          <w:color w:val="C00000"/>
          <w:sz w:val="28"/>
          <w:szCs w:val="28"/>
        </w:rPr>
        <w:t xml:space="preserve"> </w:t>
      </w:r>
      <w:r w:rsidRPr="001F3E0F">
        <w:rPr>
          <w:sz w:val="28"/>
          <w:szCs w:val="28"/>
        </w:rPr>
        <w:t>настоящего Порядка;</w:t>
      </w:r>
    </w:p>
    <w:p w14:paraId="491839DE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4170D5F6" w14:textId="79480F61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требований к </w:t>
      </w:r>
      <w:r w:rsidR="001F3E0F">
        <w:rPr>
          <w:sz w:val="28"/>
          <w:szCs w:val="28"/>
        </w:rPr>
        <w:t>соискателям</w:t>
      </w:r>
      <w:r w:rsidRPr="001F3E0F">
        <w:rPr>
          <w:sz w:val="28"/>
          <w:szCs w:val="28"/>
        </w:rPr>
        <w:t xml:space="preserve"> в соответствии </w:t>
      </w:r>
      <w:r w:rsidRPr="008245EC">
        <w:rPr>
          <w:sz w:val="28"/>
          <w:szCs w:val="28"/>
        </w:rPr>
        <w:t>с пунктом 2.5 раздела</w:t>
      </w:r>
      <w:r w:rsidRPr="00200C1E">
        <w:rPr>
          <w:sz w:val="28"/>
          <w:szCs w:val="28"/>
        </w:rPr>
        <w:t xml:space="preserve"> 2 </w:t>
      </w:r>
      <w:r w:rsidRPr="001F3E0F">
        <w:rPr>
          <w:sz w:val="28"/>
          <w:szCs w:val="28"/>
        </w:rPr>
        <w:t xml:space="preserve">настоящего Порядка и перечня документов, предоставляемых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20CD0FD1" w14:textId="6CD698A7" w:rsidR="00912E83" w:rsidRPr="00200C1E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 xml:space="preserve">порядка подачи </w:t>
      </w:r>
      <w:r w:rsidR="0085725A" w:rsidRPr="001F3E0F">
        <w:rPr>
          <w:sz w:val="28"/>
          <w:szCs w:val="28"/>
        </w:rPr>
        <w:t>заявок</w:t>
      </w:r>
      <w:r w:rsidRPr="001F3E0F">
        <w:rPr>
          <w:sz w:val="28"/>
          <w:szCs w:val="28"/>
        </w:rPr>
        <w:t xml:space="preserve">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и требований, предъявляемых к форме и содержанию заявок, подаваемых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>, в соответствии</w:t>
      </w:r>
      <w:r w:rsidRPr="00792D3E">
        <w:rPr>
          <w:color w:val="C00000"/>
          <w:sz w:val="28"/>
          <w:szCs w:val="28"/>
        </w:rPr>
        <w:t xml:space="preserve"> </w:t>
      </w:r>
      <w:r w:rsidRPr="00200C1E">
        <w:rPr>
          <w:sz w:val="28"/>
          <w:szCs w:val="28"/>
        </w:rPr>
        <w:t xml:space="preserve">с пунктами </w:t>
      </w:r>
      <w:r w:rsidRPr="008245EC">
        <w:rPr>
          <w:sz w:val="28"/>
          <w:szCs w:val="28"/>
        </w:rPr>
        <w:t>2.6-2.1</w:t>
      </w:r>
      <w:r w:rsidR="008245EC" w:rsidRPr="008245EC">
        <w:rPr>
          <w:sz w:val="28"/>
          <w:szCs w:val="28"/>
        </w:rPr>
        <w:t>3</w:t>
      </w:r>
      <w:r w:rsidRPr="008245EC">
        <w:rPr>
          <w:sz w:val="28"/>
          <w:szCs w:val="28"/>
        </w:rPr>
        <w:t xml:space="preserve"> раздела 2</w:t>
      </w:r>
      <w:r w:rsidRPr="00200C1E">
        <w:rPr>
          <w:sz w:val="28"/>
          <w:szCs w:val="28"/>
        </w:rPr>
        <w:t xml:space="preserve"> настоящего Порядка;</w:t>
      </w:r>
    </w:p>
    <w:p w14:paraId="75E48968" w14:textId="6F530183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порядка отзыва</w:t>
      </w:r>
      <w:r w:rsidR="001F3E0F">
        <w:rPr>
          <w:sz w:val="28"/>
          <w:szCs w:val="28"/>
        </w:rPr>
        <w:t xml:space="preserve"> </w:t>
      </w:r>
      <w:r w:rsidRPr="001F3E0F">
        <w:rPr>
          <w:sz w:val="28"/>
          <w:szCs w:val="28"/>
        </w:rPr>
        <w:t>заяво</w:t>
      </w:r>
      <w:r w:rsidR="001F3E0F" w:rsidRPr="001F3E0F">
        <w:rPr>
          <w:sz w:val="28"/>
          <w:szCs w:val="28"/>
        </w:rPr>
        <w:t>к</w:t>
      </w:r>
      <w:r w:rsidRPr="001F3E0F">
        <w:rPr>
          <w:sz w:val="28"/>
          <w:szCs w:val="28"/>
        </w:rPr>
        <w:t xml:space="preserve"> </w:t>
      </w:r>
      <w:r w:rsidR="001F3E0F" w:rsidRPr="001F3E0F">
        <w:rPr>
          <w:sz w:val="28"/>
          <w:szCs w:val="28"/>
        </w:rPr>
        <w:t>соискателями</w:t>
      </w:r>
      <w:r w:rsidRPr="0085725A">
        <w:rPr>
          <w:color w:val="2E74B5" w:themeColor="accent5" w:themeShade="BF"/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возврата заявок определяющего в том числе основания для возврата заявок</w:t>
      </w:r>
      <w:r w:rsidR="002E60F7">
        <w:rPr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внесения изменений в заявки</w:t>
      </w:r>
      <w:r w:rsidR="002E60F7">
        <w:rPr>
          <w:sz w:val="28"/>
          <w:szCs w:val="28"/>
        </w:rPr>
        <w:t>;</w:t>
      </w:r>
      <w:r w:rsidR="001F3E0F" w:rsidRPr="002E60F7">
        <w:rPr>
          <w:sz w:val="28"/>
          <w:szCs w:val="28"/>
        </w:rPr>
        <w:t xml:space="preserve"> </w:t>
      </w:r>
    </w:p>
    <w:p w14:paraId="5B785BBB" w14:textId="434A1AD5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правил рассмотрения и оценки заявок в соответствии с пунктами 2.15-2.</w:t>
      </w:r>
      <w:r w:rsidR="00037DF0" w:rsidRPr="00FD3F29">
        <w:rPr>
          <w:sz w:val="28"/>
          <w:szCs w:val="28"/>
        </w:rPr>
        <w:t>26</w:t>
      </w:r>
      <w:r w:rsidRPr="00FD3F29">
        <w:rPr>
          <w:sz w:val="28"/>
          <w:szCs w:val="28"/>
        </w:rPr>
        <w:t xml:space="preserve"> раздела 2 настоящего Порядка;</w:t>
      </w:r>
    </w:p>
    <w:p w14:paraId="33640600" w14:textId="57550D5F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порядка предоставления </w:t>
      </w:r>
      <w:r w:rsidR="002E60F7" w:rsidRPr="00FD3F29">
        <w:rPr>
          <w:sz w:val="28"/>
          <w:szCs w:val="28"/>
        </w:rPr>
        <w:t xml:space="preserve">соискателям </w:t>
      </w:r>
      <w:r w:rsidRPr="00FD3F29">
        <w:rPr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F470B83" w14:textId="77777777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– Соглашение); </w:t>
      </w:r>
    </w:p>
    <w:p w14:paraId="03916E72" w14:textId="77777777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14:paraId="7D46B452" w14:textId="28864A0A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даты размещения результатов отбора на официальном сайте </w:t>
      </w:r>
      <w:r w:rsidR="0085725A" w:rsidRPr="00FD3F29">
        <w:rPr>
          <w:sz w:val="28"/>
          <w:szCs w:val="28"/>
        </w:rPr>
        <w:t xml:space="preserve">администрации </w:t>
      </w:r>
      <w:r w:rsidRPr="00FD3F29">
        <w:rPr>
          <w:sz w:val="28"/>
          <w:szCs w:val="28"/>
        </w:rPr>
        <w:t>Гатчинского муниципального района в информационно-телекоммуникационной сети «Интернет», которая не может быть позднее 14-того календарного дня, следующего за днем определения победителя отбора.</w:t>
      </w:r>
    </w:p>
    <w:p w14:paraId="1C80B4BD" w14:textId="138EBE7C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lastRenderedPageBreak/>
        <w:t>Основания для объявления Администрацией повторного приема заявок:</w:t>
      </w:r>
    </w:p>
    <w:p w14:paraId="10A26F62" w14:textId="5E6CEB61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- отсутствие заявок, допущенных к рассмотрению комиссией;</w:t>
      </w:r>
    </w:p>
    <w:p w14:paraId="1F6CBD2C" w14:textId="3BC1F5B3" w:rsidR="00026B67" w:rsidRPr="00FD3F29" w:rsidRDefault="00912E83" w:rsidP="00D04FB9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- наличие нераспределенного остатка средств субсидии</w:t>
      </w:r>
      <w:r w:rsidR="00D04FB9" w:rsidRPr="00FD3F29">
        <w:rPr>
          <w:sz w:val="28"/>
          <w:szCs w:val="28"/>
        </w:rPr>
        <w:t xml:space="preserve">, в том числе </w:t>
      </w:r>
      <w:r w:rsidRPr="00FD3F29">
        <w:rPr>
          <w:sz w:val="28"/>
          <w:szCs w:val="28"/>
        </w:rPr>
        <w:t>после проведения процедур</w:t>
      </w:r>
      <w:r w:rsidR="00D04FB9" w:rsidRPr="00FD3F29">
        <w:rPr>
          <w:sz w:val="28"/>
          <w:szCs w:val="28"/>
        </w:rPr>
        <w:t>ы</w:t>
      </w:r>
      <w:r w:rsidRPr="00FD3F29">
        <w:rPr>
          <w:sz w:val="28"/>
          <w:szCs w:val="28"/>
        </w:rPr>
        <w:t xml:space="preserve"> распределения </w:t>
      </w:r>
      <w:r w:rsidR="00D04FB9" w:rsidRPr="00FD3F29">
        <w:rPr>
          <w:sz w:val="28"/>
          <w:szCs w:val="28"/>
        </w:rPr>
        <w:t xml:space="preserve">высвобожденных </w:t>
      </w:r>
      <w:r w:rsidRPr="00FD3F29">
        <w:rPr>
          <w:sz w:val="28"/>
          <w:szCs w:val="28"/>
        </w:rPr>
        <w:t>средств, описанн</w:t>
      </w:r>
      <w:r w:rsidR="00037DF0" w:rsidRPr="00FD3F29">
        <w:rPr>
          <w:sz w:val="28"/>
          <w:szCs w:val="28"/>
        </w:rPr>
        <w:t>ой</w:t>
      </w:r>
      <w:r w:rsidRPr="00FD3F29">
        <w:rPr>
          <w:sz w:val="28"/>
          <w:szCs w:val="28"/>
        </w:rPr>
        <w:t xml:space="preserve"> в пункт</w:t>
      </w:r>
      <w:r w:rsidR="00D04FB9" w:rsidRPr="00FD3F29">
        <w:rPr>
          <w:sz w:val="28"/>
          <w:szCs w:val="28"/>
        </w:rPr>
        <w:t>е</w:t>
      </w:r>
      <w:r w:rsidRPr="00FD3F29">
        <w:rPr>
          <w:sz w:val="28"/>
          <w:szCs w:val="28"/>
        </w:rPr>
        <w:t xml:space="preserve"> 2.2</w:t>
      </w:r>
      <w:r w:rsidR="00D04FB9" w:rsidRPr="00FD3F29">
        <w:rPr>
          <w:sz w:val="28"/>
          <w:szCs w:val="28"/>
        </w:rPr>
        <w:t>5</w:t>
      </w:r>
      <w:r w:rsidRPr="00FD3F29">
        <w:rPr>
          <w:sz w:val="28"/>
          <w:szCs w:val="28"/>
        </w:rPr>
        <w:t xml:space="preserve"> раздела 2</w:t>
      </w:r>
      <w:r w:rsidR="00D04FB9" w:rsidRPr="00FD3F29">
        <w:rPr>
          <w:sz w:val="28"/>
          <w:szCs w:val="28"/>
        </w:rPr>
        <w:t xml:space="preserve"> настоящего Порядка</w:t>
      </w:r>
      <w:r w:rsidR="00026B67" w:rsidRPr="00FD3F29">
        <w:rPr>
          <w:sz w:val="28"/>
          <w:szCs w:val="28"/>
        </w:rPr>
        <w:t>.</w:t>
      </w:r>
    </w:p>
    <w:p w14:paraId="5413ADB3" w14:textId="744D9250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Право на участие в отборе для получения субсидии имеют соискатели, отвечающие на день подачи заявок, следующим требованиям:</w:t>
      </w:r>
    </w:p>
    <w:p w14:paraId="11FB947B" w14:textId="77777777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1) 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B7BEE19" w14:textId="77777777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2) у соискателя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5C6A36DB" w14:textId="0182B8A8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3) соискатели – индивидуальные предприниматели не должны прекратить деятельность в качестве индивидуального предпринимателя;</w:t>
      </w:r>
    </w:p>
    <w:p w14:paraId="71C76079" w14:textId="0EF2A302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4) в реестре дисквалифицированных лиц отсутствуют сведения об индивидуальном предпринимателе;</w:t>
      </w:r>
    </w:p>
    <w:p w14:paraId="08CCF7E6" w14:textId="6D8AC244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5) </w:t>
      </w:r>
      <w:r w:rsidR="00867205" w:rsidRPr="00FD3F29">
        <w:rPr>
          <w:sz w:val="28"/>
          <w:szCs w:val="28"/>
        </w:rPr>
        <w:t>соискатели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</w:t>
      </w:r>
      <w:r w:rsidR="00FD3F29" w:rsidRPr="00FD3F29">
        <w:rPr>
          <w:sz w:val="28"/>
          <w:szCs w:val="28"/>
        </w:rPr>
        <w:t>ции (далее - офшорные компании);</w:t>
      </w:r>
    </w:p>
    <w:p w14:paraId="3A4EE26F" w14:textId="7CDCCD2F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6) соискатели не должны получать средства </w:t>
      </w:r>
      <w:r w:rsidR="00867205" w:rsidRPr="00FD3F29">
        <w:rPr>
          <w:sz w:val="28"/>
          <w:szCs w:val="28"/>
        </w:rPr>
        <w:t>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7970B9B2" w14:textId="3DB88A32" w:rsidR="00DB339B" w:rsidRPr="00FD3F29" w:rsidRDefault="00DB339B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7) 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5198C8" w14:textId="7F4B98B2" w:rsidR="00912E83" w:rsidRPr="00FD3F29" w:rsidRDefault="004016D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lastRenderedPageBreak/>
        <w:t>З</w:t>
      </w:r>
      <w:r w:rsidR="00912E83" w:rsidRPr="00FD3F29">
        <w:rPr>
          <w:sz w:val="28"/>
          <w:szCs w:val="28"/>
        </w:rPr>
        <w:t xml:space="preserve">аявки принимаются в порядке и сроки, установленные в объявлении о проведении отбора. Заявление </w:t>
      </w:r>
      <w:r w:rsidR="00481AC0" w:rsidRPr="00FD3F29">
        <w:rPr>
          <w:sz w:val="28"/>
          <w:szCs w:val="28"/>
        </w:rPr>
        <w:t>на участие в отборе</w:t>
      </w:r>
      <w:r w:rsidR="000E5340" w:rsidRPr="00FD3F29">
        <w:rPr>
          <w:sz w:val="28"/>
          <w:szCs w:val="28"/>
        </w:rPr>
        <w:t xml:space="preserve"> </w:t>
      </w:r>
      <w:r w:rsidR="00912E83" w:rsidRPr="00FD3F29">
        <w:rPr>
          <w:sz w:val="28"/>
          <w:szCs w:val="28"/>
        </w:rPr>
        <w:t xml:space="preserve">содержит согласие на публикацию (размещение) в информационно-телекоммуникационной сети «Интернет» информации о соискателе, о подаваемой соискателем заявке иной информации о соискателе, связанной с отбором, а также согласие на обработку персональных данных (для физического лица), принимается по форме, установленной в Приложении 1 к настоящему Порядку, только в печатном виде. Заполнять заявление </w:t>
      </w:r>
      <w:r w:rsidR="00481AC0" w:rsidRPr="00FD3F29">
        <w:rPr>
          <w:sz w:val="28"/>
          <w:szCs w:val="28"/>
        </w:rPr>
        <w:t xml:space="preserve">на участие в отборе </w:t>
      </w:r>
      <w:r w:rsidR="00912E83" w:rsidRPr="00FD3F29">
        <w:rPr>
          <w:sz w:val="28"/>
          <w:szCs w:val="28"/>
        </w:rPr>
        <w:t xml:space="preserve">следует на отдельных листах без оборота. Все страницы </w:t>
      </w:r>
      <w:r w:rsidR="00573E1C" w:rsidRPr="00FD3F29">
        <w:rPr>
          <w:sz w:val="28"/>
          <w:szCs w:val="28"/>
        </w:rPr>
        <w:t xml:space="preserve">заявления на участие в отборе </w:t>
      </w:r>
      <w:r w:rsidR="00912E83" w:rsidRPr="00FD3F29">
        <w:rPr>
          <w:sz w:val="28"/>
          <w:szCs w:val="28"/>
        </w:rPr>
        <w:t xml:space="preserve">должны быть пронумерованы, прошиты и заверены подписью индивидуального предпринимателя, или доверенного лица и печатью. </w:t>
      </w:r>
    </w:p>
    <w:p w14:paraId="785F3666" w14:textId="732EBEFF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Прием заявок соискателей, претендующих на получение субсидии, осуществляется Администрацией. </w:t>
      </w:r>
      <w:r w:rsidR="00D73762" w:rsidRPr="00FD3F29">
        <w:rPr>
          <w:sz w:val="28"/>
          <w:szCs w:val="28"/>
        </w:rPr>
        <w:t>З</w:t>
      </w:r>
      <w:r w:rsidRPr="00FD3F29">
        <w:rPr>
          <w:sz w:val="28"/>
          <w:szCs w:val="28"/>
        </w:rPr>
        <w:t xml:space="preserve">аявки, поданные в установленный в объявлении срок, заносятся </w:t>
      </w:r>
      <w:r w:rsidR="00BE2B9C" w:rsidRPr="00FD3F29">
        <w:rPr>
          <w:sz w:val="28"/>
          <w:szCs w:val="28"/>
        </w:rPr>
        <w:t>сотрудником Отдела</w:t>
      </w:r>
      <w:r w:rsidRPr="00FD3F29">
        <w:rPr>
          <w:sz w:val="28"/>
          <w:szCs w:val="28"/>
        </w:rPr>
        <w:t xml:space="preserve"> в журнал заявок</w:t>
      </w:r>
      <w:r w:rsidR="00D9679F" w:rsidRPr="00FD3F29">
        <w:rPr>
          <w:sz w:val="28"/>
          <w:szCs w:val="28"/>
        </w:rPr>
        <w:t xml:space="preserve"> с присвоением им порядковых номеров исходя из очередности их подачи в Администрацию</w:t>
      </w:r>
      <w:r w:rsidRPr="00FD3F29">
        <w:rPr>
          <w:sz w:val="28"/>
          <w:szCs w:val="28"/>
        </w:rPr>
        <w:t>.</w:t>
      </w:r>
    </w:p>
    <w:p w14:paraId="77B6F018" w14:textId="60ADADD7" w:rsidR="00912E83" w:rsidRPr="00FD3F29" w:rsidRDefault="00D73762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З</w:t>
      </w:r>
      <w:r w:rsidR="00912E83" w:rsidRPr="00FD3F29">
        <w:rPr>
          <w:sz w:val="28"/>
          <w:szCs w:val="28"/>
        </w:rPr>
        <w:t>аявки, полученные по факсу или по электронной почте, на рассмотрение не принимаются.</w:t>
      </w:r>
    </w:p>
    <w:p w14:paraId="32AAD5D6" w14:textId="77777777" w:rsidR="00413CCA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Соискатель вправе подать не более одной заявки на участие в отборе</w:t>
      </w:r>
      <w:r w:rsidR="00413CCA" w:rsidRPr="00FD3F29">
        <w:rPr>
          <w:sz w:val="28"/>
          <w:szCs w:val="28"/>
        </w:rPr>
        <w:t xml:space="preserve"> в текущем финансовом году</w:t>
      </w:r>
      <w:r w:rsidRPr="00FD3F29">
        <w:rPr>
          <w:sz w:val="28"/>
          <w:szCs w:val="28"/>
        </w:rPr>
        <w:t>.</w:t>
      </w:r>
    </w:p>
    <w:p w14:paraId="05E188BE" w14:textId="60ABD65B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Поданные в Администрацию заявки возврату не подлежат.</w:t>
      </w:r>
    </w:p>
    <w:p w14:paraId="38479194" w14:textId="3B4B5739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В состав заявки входят следующие документы:</w:t>
      </w:r>
    </w:p>
    <w:p w14:paraId="2CA8A938" w14:textId="217EFB20" w:rsidR="00912E83" w:rsidRPr="00F73377" w:rsidRDefault="00422D15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 xml:space="preserve">Заявление </w:t>
      </w:r>
      <w:r w:rsidR="00481AC0" w:rsidRPr="00F73377">
        <w:rPr>
          <w:sz w:val="28"/>
          <w:szCs w:val="28"/>
        </w:rPr>
        <w:t xml:space="preserve">на участие в отборе </w:t>
      </w:r>
      <w:r w:rsidRPr="00F73377">
        <w:rPr>
          <w:sz w:val="28"/>
          <w:szCs w:val="28"/>
        </w:rPr>
        <w:t>по форме согласно приложению 1 к настоящему Порядку (далее - заявление), содержащее информацию о соискателе на дату подачи заявления, План мероприятий ("дорожную карту")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отбором, а также согласие на обработку персональных данных (для физического лица)</w:t>
      </w:r>
      <w:r w:rsidR="00912E83" w:rsidRPr="00F73377">
        <w:rPr>
          <w:sz w:val="28"/>
          <w:szCs w:val="28"/>
        </w:rPr>
        <w:t>– оригинал.</w:t>
      </w:r>
    </w:p>
    <w:p w14:paraId="581CE469" w14:textId="2C65EBE5" w:rsidR="001C08C9" w:rsidRPr="00F73377" w:rsidRDefault="001C08C9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Копия выписки из реестра лицензий на осуществление деятельности (предоставляется в случае осуществления соискателем субсидии деятельности, требующей обязательного лицензирования в соответствии с действующим законодательством Российской Федерации).</w:t>
      </w:r>
    </w:p>
    <w:p w14:paraId="4076EA31" w14:textId="23D65BBA" w:rsidR="00912E83" w:rsidRPr="00F73377" w:rsidRDefault="00912E83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 xml:space="preserve">Документ, удостоверяющий личность соискателя: для индивидуальных предпринимателей граждан Российской Федерации – паспорт гражданина Российской Федерации, для иностранных граждан </w:t>
      </w:r>
      <w:r w:rsidR="000969A6" w:rsidRPr="00F73377">
        <w:rPr>
          <w:sz w:val="28"/>
          <w:szCs w:val="28"/>
        </w:rPr>
        <w:t>–</w:t>
      </w:r>
      <w:r w:rsidRPr="00F73377">
        <w:rPr>
          <w:sz w:val="28"/>
          <w:szCs w:val="28"/>
        </w:rPr>
        <w:t xml:space="preserve"> </w:t>
      </w:r>
      <w:r w:rsidR="000969A6" w:rsidRPr="00F73377">
        <w:rPr>
          <w:sz w:val="28"/>
          <w:szCs w:val="28"/>
        </w:rPr>
        <w:t xml:space="preserve">паспорт </w:t>
      </w:r>
      <w:r w:rsidRPr="00F73377">
        <w:rPr>
          <w:sz w:val="28"/>
          <w:szCs w:val="28"/>
        </w:rPr>
        <w:t>иностранного гражданина,</w:t>
      </w:r>
      <w:r w:rsidR="000969A6" w:rsidRPr="00F73377">
        <w:rPr>
          <w:sz w:val="28"/>
          <w:szCs w:val="28"/>
        </w:rPr>
        <w:t xml:space="preserve"> с нотариально заверенным переводом на русский язык, </w:t>
      </w:r>
      <w:r w:rsidRPr="00F73377">
        <w:rPr>
          <w:sz w:val="28"/>
          <w:szCs w:val="28"/>
        </w:rPr>
        <w:t>включая вид на жительство, – предоставляются копии всех страниц, подписанные соискателем.</w:t>
      </w:r>
    </w:p>
    <w:p w14:paraId="2D033BCF" w14:textId="1FCD9A40" w:rsidR="00912E83" w:rsidRPr="00F73377" w:rsidRDefault="00912E83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Документ, удостоверяющий право (полномочия) представителя соискателя, если с заявкой обращается представитель соискателя – оригинал.</w:t>
      </w:r>
    </w:p>
    <w:p w14:paraId="22B9E68D" w14:textId="2899F8FC" w:rsidR="00912E83" w:rsidRPr="00F73377" w:rsidRDefault="00DB339B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Документ о постановке субъекта малого предпринимательства в Межрайонной ИФНС России № 7 по Ленинградской области на налоговый учет - подается копия, подписанная соискателем.</w:t>
      </w:r>
    </w:p>
    <w:p w14:paraId="50CE846A" w14:textId="7189AABC" w:rsidR="00912E83" w:rsidRPr="00F73377" w:rsidRDefault="00DB339B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73377">
        <w:rPr>
          <w:sz w:val="28"/>
          <w:szCs w:val="28"/>
        </w:rPr>
        <w:lastRenderedPageBreak/>
        <w:t>Выписка из Единого государственного реестра индивидуальных предпринимателей – подается оригинал сроком не ранее 15 календарных дней до даты подачи заявки</w:t>
      </w:r>
      <w:r w:rsidR="00912E83" w:rsidRPr="00F73377">
        <w:rPr>
          <w:sz w:val="28"/>
          <w:szCs w:val="28"/>
        </w:rPr>
        <w:t>.</w:t>
      </w:r>
    </w:p>
    <w:p w14:paraId="77C28350" w14:textId="64141549" w:rsidR="00D17F7F" w:rsidRDefault="00D17F7F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Pr="00D17F7F">
        <w:rPr>
          <w:sz w:val="28"/>
          <w:szCs w:val="28"/>
        </w:rPr>
        <w:t>о постановке на учёт (снятии с учёта) физического лица в качестве налогоплательщика НПД</w:t>
      </w:r>
      <w:r>
        <w:rPr>
          <w:sz w:val="28"/>
          <w:szCs w:val="28"/>
        </w:rPr>
        <w:t xml:space="preserve"> – сформированная </w:t>
      </w:r>
      <w:r w:rsidRPr="00F73377">
        <w:rPr>
          <w:sz w:val="28"/>
          <w:szCs w:val="28"/>
        </w:rPr>
        <w:t>сроком не ранее 15 календарных дней до даты подачи заявки</w:t>
      </w:r>
      <w:r>
        <w:rPr>
          <w:sz w:val="28"/>
          <w:szCs w:val="28"/>
        </w:rPr>
        <w:t xml:space="preserve"> в сервисе </w:t>
      </w:r>
      <w:r w:rsidRPr="00D17F7F">
        <w:rPr>
          <w:sz w:val="28"/>
          <w:szCs w:val="28"/>
        </w:rPr>
        <w:t>«Личный кабинет для плательщиков налога на профессиональный доход (самозанятых)»</w:t>
      </w:r>
      <w:r>
        <w:rPr>
          <w:sz w:val="28"/>
          <w:szCs w:val="28"/>
        </w:rPr>
        <w:t xml:space="preserve"> и подписанная </w:t>
      </w:r>
      <w:r w:rsidRPr="00D17F7F">
        <w:rPr>
          <w:sz w:val="28"/>
          <w:szCs w:val="28"/>
        </w:rPr>
        <w:t>усиленной квалифицированной электронной подписью налогового органа</w:t>
      </w:r>
      <w:r>
        <w:rPr>
          <w:sz w:val="28"/>
          <w:szCs w:val="28"/>
        </w:rPr>
        <w:t xml:space="preserve"> – оригинал</w:t>
      </w:r>
      <w:r w:rsidRPr="00D17F7F">
        <w:rPr>
          <w:sz w:val="28"/>
          <w:szCs w:val="28"/>
        </w:rPr>
        <w:t>.</w:t>
      </w:r>
    </w:p>
    <w:p w14:paraId="1DBAC481" w14:textId="29DF54BC" w:rsidR="00912E83" w:rsidRPr="00F73377" w:rsidRDefault="00912E83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справка налогового органа сроком не ранее 15 календарных дней до даты подачи заявки о наличии (отсутствии) задолженности по уплате налогов, сборов, страховых взносов, пеней, штрафов, процентов – оригинал.</w:t>
      </w:r>
    </w:p>
    <w:p w14:paraId="41237BE2" w14:textId="4967E907" w:rsidR="00912E83" w:rsidRPr="00F73377" w:rsidRDefault="00912E83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справка об отсутствии в реестре дисквалифицированных лиц сведений о соискателе – индивидуальном предпринимателе, полученная в инспекции ФНС России по месту учета, либо в МФЦ не ранее 15 календарных дней до даты подачи заявки, – оригинал.</w:t>
      </w:r>
    </w:p>
    <w:p w14:paraId="6EF14895" w14:textId="25A91E23" w:rsidR="002A07B2" w:rsidRPr="00F73377" w:rsidRDefault="002A07B2" w:rsidP="002A07B2">
      <w:pPr>
        <w:pStyle w:val="ConsPlusTitle"/>
        <w:numPr>
          <w:ilvl w:val="0"/>
          <w:numId w:val="8"/>
        </w:numPr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 w:rsidRPr="00F73377">
        <w:rPr>
          <w:b w:val="0"/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соискателем;</w:t>
      </w:r>
    </w:p>
    <w:p w14:paraId="11CFE0D7" w14:textId="6C66E97B" w:rsidR="002A07B2" w:rsidRPr="00F73377" w:rsidRDefault="002A07B2" w:rsidP="002A07B2">
      <w:pPr>
        <w:pStyle w:val="ae"/>
        <w:numPr>
          <w:ilvl w:val="0"/>
          <w:numId w:val="8"/>
        </w:numPr>
        <w:tabs>
          <w:tab w:val="left" w:pos="-1560"/>
        </w:tabs>
        <w:ind w:left="0" w:firstLine="709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соискателем.</w:t>
      </w:r>
    </w:p>
    <w:p w14:paraId="0AFC9D08" w14:textId="0D0CB020" w:rsidR="001C08C9" w:rsidRPr="00F73377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sz w:val="28"/>
          <w:szCs w:val="28"/>
        </w:rPr>
        <w:t>Для получения субсидии в целях возмещения</w:t>
      </w:r>
      <w:r w:rsidR="00A24DA8" w:rsidRPr="00F73377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F73377">
        <w:rPr>
          <w:rFonts w:ascii="Times New Roman" w:hAnsi="Times New Roman" w:cs="Times New Roman"/>
          <w:sz w:val="28"/>
          <w:szCs w:val="28"/>
        </w:rPr>
        <w:t xml:space="preserve"> затрат, указанных в </w:t>
      </w:r>
      <w:hyperlink w:anchor="P70">
        <w:r w:rsidRPr="00F7337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10BA2" w:rsidRPr="00F73377">
          <w:rPr>
            <w:rFonts w:ascii="Times New Roman" w:hAnsi="Times New Roman" w:cs="Times New Roman"/>
            <w:sz w:val="28"/>
            <w:szCs w:val="28"/>
          </w:rPr>
          <w:t>е</w:t>
        </w:r>
        <w:r w:rsidRPr="00F73377">
          <w:rPr>
            <w:rFonts w:ascii="Times New Roman" w:hAnsi="Times New Roman" w:cs="Times New Roman"/>
            <w:sz w:val="28"/>
            <w:szCs w:val="28"/>
          </w:rPr>
          <w:t xml:space="preserve"> "а"</w:t>
        </w:r>
      </w:hyperlink>
      <w:r w:rsidRPr="00F73377">
        <w:rPr>
          <w:rFonts w:ascii="Times New Roman" w:hAnsi="Times New Roman" w:cs="Times New Roman"/>
          <w:sz w:val="28"/>
          <w:szCs w:val="28"/>
        </w:rPr>
        <w:t xml:space="preserve"> пункта 1.5 настоящего Порядка, помимо заявления представляются следующие документы:</w:t>
      </w:r>
    </w:p>
    <w:p w14:paraId="1820DFE0" w14:textId="50358F73" w:rsidR="001C08C9" w:rsidRPr="00F73377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платежны</w:t>
      </w:r>
      <w:r w:rsidR="00810BA2" w:rsidRPr="00F7337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 xml:space="preserve"> поручени</w:t>
      </w:r>
      <w:r w:rsidR="00810BA2" w:rsidRPr="00F7337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 xml:space="preserve"> с отметкой банка, </w:t>
      </w:r>
      <w:r w:rsidRPr="00F73377">
        <w:rPr>
          <w:rFonts w:ascii="Times New Roman" w:hAnsi="Times New Roman" w:cs="Times New Roman"/>
          <w:sz w:val="28"/>
          <w:szCs w:val="28"/>
        </w:rPr>
        <w:t>подтверждающи</w:t>
      </w:r>
      <w:r w:rsidR="00810BA2" w:rsidRPr="00F73377">
        <w:rPr>
          <w:rFonts w:ascii="Times New Roman" w:hAnsi="Times New Roman" w:cs="Times New Roman"/>
          <w:sz w:val="28"/>
          <w:szCs w:val="28"/>
        </w:rPr>
        <w:t>е</w:t>
      </w:r>
      <w:r w:rsidRPr="00F73377">
        <w:rPr>
          <w:rFonts w:ascii="Times New Roman" w:hAnsi="Times New Roman" w:cs="Times New Roman"/>
          <w:sz w:val="28"/>
          <w:szCs w:val="28"/>
        </w:rPr>
        <w:t xml:space="preserve"> произведенные расходы на </w:t>
      </w:r>
      <w:r w:rsidR="00810BA2" w:rsidRPr="00F73377">
        <w:rPr>
          <w:rFonts w:ascii="Times New Roman" w:hAnsi="Times New Roman" w:cs="Times New Roman"/>
          <w:sz w:val="28"/>
          <w:szCs w:val="28"/>
        </w:rPr>
        <w:t xml:space="preserve">аренду помещения для </w:t>
      </w:r>
      <w:r w:rsidRPr="00F73377">
        <w:rPr>
          <w:rFonts w:ascii="Times New Roman" w:hAnsi="Times New Roman" w:cs="Times New Roman"/>
          <w:sz w:val="28"/>
          <w:szCs w:val="28"/>
        </w:rPr>
        <w:t>осуществлени</w:t>
      </w:r>
      <w:r w:rsidR="00810BA2" w:rsidRPr="00F73377">
        <w:rPr>
          <w:rFonts w:ascii="Times New Roman" w:hAnsi="Times New Roman" w:cs="Times New Roman"/>
          <w:sz w:val="28"/>
          <w:szCs w:val="28"/>
        </w:rPr>
        <w:t>я</w:t>
      </w:r>
      <w:r w:rsidRPr="00F73377">
        <w:rPr>
          <w:rFonts w:ascii="Times New Roman" w:hAnsi="Times New Roman" w:cs="Times New Roman"/>
          <w:sz w:val="28"/>
          <w:szCs w:val="28"/>
        </w:rPr>
        <w:t xml:space="preserve"> </w:t>
      </w:r>
      <w:r w:rsidR="00F73377" w:rsidRPr="00F73377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F73377">
        <w:rPr>
          <w:rFonts w:ascii="Times New Roman" w:hAnsi="Times New Roman" w:cs="Times New Roman"/>
          <w:sz w:val="28"/>
          <w:szCs w:val="28"/>
        </w:rPr>
        <w:t>деятельности</w:t>
      </w:r>
      <w:r w:rsidR="00F73377" w:rsidRPr="00F73377">
        <w:rPr>
          <w:rFonts w:ascii="Times New Roman" w:hAnsi="Times New Roman" w:cs="Times New Roman"/>
          <w:sz w:val="28"/>
          <w:szCs w:val="28"/>
        </w:rPr>
        <w:t>, связанной с получением профессионального дохода</w:t>
      </w:r>
      <w:r w:rsidRPr="00F73377">
        <w:rPr>
          <w:rFonts w:ascii="Times New Roman" w:hAnsi="Times New Roman" w:cs="Times New Roman"/>
          <w:sz w:val="28"/>
          <w:szCs w:val="28"/>
        </w:rPr>
        <w:t>, заверенные подписью и печатью (при наличии) соискателя;</w:t>
      </w:r>
    </w:p>
    <w:p w14:paraId="719A3B73" w14:textId="31CD0159" w:rsidR="001C08C9" w:rsidRPr="00F73377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договор аренды помещения</w:t>
      </w:r>
      <w:r w:rsidRPr="00F73377">
        <w:rPr>
          <w:rFonts w:ascii="Times New Roman" w:hAnsi="Times New Roman" w:cs="Times New Roman"/>
          <w:sz w:val="28"/>
          <w:szCs w:val="28"/>
        </w:rPr>
        <w:t xml:space="preserve"> и(или) документ, подтверждающий право пользования помещением, в котором осуществляется </w:t>
      </w:r>
      <w:r w:rsidR="00F73377">
        <w:rPr>
          <w:rFonts w:ascii="Times New Roman" w:hAnsi="Times New Roman" w:cs="Times New Roman"/>
          <w:sz w:val="28"/>
          <w:szCs w:val="28"/>
        </w:rPr>
        <w:t xml:space="preserve">предпринимательская </w:t>
      </w:r>
      <w:r w:rsidRPr="00F73377">
        <w:rPr>
          <w:rFonts w:ascii="Times New Roman" w:hAnsi="Times New Roman" w:cs="Times New Roman"/>
          <w:sz w:val="28"/>
          <w:szCs w:val="28"/>
        </w:rPr>
        <w:t>деятельность</w:t>
      </w:r>
      <w:r w:rsidR="00F73377">
        <w:rPr>
          <w:rFonts w:ascii="Times New Roman" w:hAnsi="Times New Roman" w:cs="Times New Roman"/>
          <w:sz w:val="28"/>
          <w:szCs w:val="28"/>
        </w:rPr>
        <w:t>, связанная с получением профессионального дохода</w:t>
      </w:r>
      <w:r w:rsidRPr="00F73377">
        <w:rPr>
          <w:rFonts w:ascii="Times New Roman" w:hAnsi="Times New Roman" w:cs="Times New Roman"/>
          <w:sz w:val="28"/>
          <w:szCs w:val="28"/>
        </w:rPr>
        <w:t xml:space="preserve"> (представляются копии, заверенные подписью и печатью (при наличии) соискателя). 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>В случае если в соответствии с действующим законодательством Российской Федерации договор аренды подлежит государственной регистрации, копия договора должна содержать отметку о регистрации</w:t>
      </w:r>
      <w:r w:rsidRPr="00F73377">
        <w:rPr>
          <w:rFonts w:ascii="Times New Roman" w:hAnsi="Times New Roman" w:cs="Times New Roman"/>
          <w:sz w:val="28"/>
          <w:szCs w:val="28"/>
        </w:rPr>
        <w:t>;</w:t>
      </w:r>
    </w:p>
    <w:p w14:paraId="652E236D" w14:textId="11E65DCC" w:rsidR="00810BA2" w:rsidRPr="00F73377" w:rsidRDefault="00810BA2" w:rsidP="00810BA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sz w:val="28"/>
          <w:szCs w:val="28"/>
        </w:rPr>
        <w:t xml:space="preserve">Для получения субсидии в целях возмещения затрат, указанных в </w:t>
      </w:r>
      <w:hyperlink w:anchor="P70">
        <w:r w:rsidRPr="00F7337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F73377">
        <w:rPr>
          <w:rFonts w:ascii="Times New Roman" w:hAnsi="Times New Roman" w:cs="Times New Roman"/>
          <w:sz w:val="28"/>
          <w:szCs w:val="28"/>
        </w:rPr>
        <w:t>"б" пункта 1.5 настоящего Порядка, помимо заявления представляются следующие документы:</w:t>
      </w:r>
    </w:p>
    <w:p w14:paraId="3611FFB0" w14:textId="1586C085" w:rsidR="00810BA2" w:rsidRPr="00F73377" w:rsidRDefault="00810BA2" w:rsidP="00810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смета затрат</w:t>
      </w:r>
      <w:r w:rsidRPr="00F7337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с приложением копий договоров, выставленных счетов, актов приемки-передачи, счетов-фактуры, товарных накладных, товарно-транспортных накладных, платежных поручений с отметкой банка,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377">
        <w:rPr>
          <w:rFonts w:ascii="Times New Roman" w:hAnsi="Times New Roman" w:cs="Times New Roman"/>
          <w:sz w:val="28"/>
          <w:szCs w:val="28"/>
        </w:rPr>
        <w:t>подтверждающих произведенные расходы на приобретение оборудования и (или) мебели для осуществления деятельности в сфере социального предпринимательства, заверенные подписью и печатью (при наличии) соискателя;</w:t>
      </w:r>
    </w:p>
    <w:p w14:paraId="04BA0667" w14:textId="1388B043" w:rsidR="001C08C9" w:rsidRPr="00F73377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sz w:val="28"/>
          <w:szCs w:val="28"/>
        </w:rPr>
        <w:t>для получения субсидии в целях возмещения затрат, указанных в подпункте "в" пункта 1.</w:t>
      </w:r>
      <w:r w:rsidR="002B05DA" w:rsidRPr="00F73377">
        <w:rPr>
          <w:rFonts w:ascii="Times New Roman" w:hAnsi="Times New Roman" w:cs="Times New Roman"/>
          <w:sz w:val="28"/>
          <w:szCs w:val="28"/>
        </w:rPr>
        <w:t>5</w:t>
      </w:r>
      <w:r w:rsidRPr="00F73377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представляются следующие документы:</w:t>
      </w:r>
    </w:p>
    <w:p w14:paraId="6F9450F7" w14:textId="77777777" w:rsidR="001C08C9" w:rsidRPr="00F73377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копии платежных поручений</w:t>
      </w:r>
      <w:r w:rsidRPr="00F73377">
        <w:rPr>
          <w:rFonts w:ascii="Times New Roman" w:hAnsi="Times New Roman" w:cs="Times New Roman"/>
          <w:sz w:val="28"/>
          <w:szCs w:val="28"/>
        </w:rPr>
        <w:t xml:space="preserve"> с отметкой банка и(или)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в чемпионатах, конкурсах, соревнованиях;</w:t>
      </w:r>
    </w:p>
    <w:p w14:paraId="33228BA4" w14:textId="77777777" w:rsidR="001C08C9" w:rsidRPr="00F73377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участие</w:t>
      </w:r>
      <w:r w:rsidRPr="00F73377">
        <w:rPr>
          <w:rFonts w:ascii="Times New Roman" w:hAnsi="Times New Roman" w:cs="Times New Roman"/>
          <w:sz w:val="28"/>
          <w:szCs w:val="28"/>
        </w:rPr>
        <w:t xml:space="preserve"> в чемпионатах, конкурсах, соревнованиях, в том числе договор на участие и(или) протокол мероприятия, и(или) справка-вызов на мероприятие (представляются копии, заверенные подписью и печатью (при наличии) соискателя);</w:t>
      </w:r>
    </w:p>
    <w:p w14:paraId="60FDBDEA" w14:textId="3ACD7A0A" w:rsidR="001C08C9" w:rsidRPr="00F73377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фотоотчет</w:t>
      </w:r>
      <w:r w:rsidRPr="00F73377">
        <w:rPr>
          <w:rFonts w:ascii="Times New Roman" w:hAnsi="Times New Roman" w:cs="Times New Roman"/>
          <w:sz w:val="28"/>
          <w:szCs w:val="28"/>
        </w:rPr>
        <w:t xml:space="preserve"> соискателя с места проведения чемпионата, конкурса, соревнования</w:t>
      </w:r>
      <w:r w:rsidR="00C93795" w:rsidRPr="00F73377">
        <w:rPr>
          <w:rFonts w:ascii="Times New Roman" w:hAnsi="Times New Roman" w:cs="Times New Roman"/>
          <w:sz w:val="28"/>
          <w:szCs w:val="28"/>
        </w:rPr>
        <w:t>.</w:t>
      </w:r>
    </w:p>
    <w:p w14:paraId="40C16ED4" w14:textId="77777777" w:rsidR="00F73377" w:rsidRPr="001C08C9" w:rsidRDefault="00F73377" w:rsidP="00F7337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sz w:val="28"/>
          <w:szCs w:val="28"/>
        </w:rPr>
        <w:t xml:space="preserve">для получения субсидии в целях возмещения затрат, указанных в </w:t>
      </w:r>
      <w:r w:rsidRPr="002B05DA">
        <w:rPr>
          <w:rFonts w:ascii="Times New Roman" w:hAnsi="Times New Roman" w:cs="Times New Roman"/>
          <w:sz w:val="28"/>
          <w:szCs w:val="28"/>
        </w:rPr>
        <w:t>подпункте 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B05DA">
        <w:rPr>
          <w:rFonts w:ascii="Times New Roman" w:hAnsi="Times New Roman" w:cs="Times New Roman"/>
          <w:sz w:val="28"/>
          <w:szCs w:val="28"/>
        </w:rPr>
        <w:t xml:space="preserve">" пункта 1.5 настоящего </w:t>
      </w:r>
      <w:r w:rsidRPr="001C08C9">
        <w:rPr>
          <w:rFonts w:ascii="Times New Roman" w:hAnsi="Times New Roman" w:cs="Times New Roman"/>
          <w:sz w:val="28"/>
          <w:szCs w:val="28"/>
        </w:rPr>
        <w:t>Порядка, помимо заявления представляются следующие документы:</w:t>
      </w:r>
    </w:p>
    <w:p w14:paraId="57C59587" w14:textId="77777777" w:rsidR="00F73377" w:rsidRPr="00F73377" w:rsidRDefault="00F73377" w:rsidP="00F73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69">
        <w:rPr>
          <w:rFonts w:ascii="Times New Roman" w:hAnsi="Times New Roman" w:cs="Times New Roman"/>
          <w:b/>
          <w:bCs/>
          <w:sz w:val="28"/>
          <w:szCs w:val="28"/>
        </w:rPr>
        <w:t>смета затрат</w:t>
      </w:r>
      <w:r w:rsidRPr="00C552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с приложением копий договоров, выставленных счетов, актов </w:t>
      </w:r>
      <w:r>
        <w:rPr>
          <w:rFonts w:ascii="Times New Roman" w:hAnsi="Times New Roman" w:cs="Times New Roman"/>
          <w:sz w:val="28"/>
          <w:szCs w:val="28"/>
        </w:rPr>
        <w:t>выполненных работ</w:t>
      </w:r>
      <w:r w:rsidRPr="00C55269">
        <w:rPr>
          <w:rFonts w:ascii="Times New Roman" w:hAnsi="Times New Roman" w:cs="Times New Roman"/>
          <w:sz w:val="28"/>
          <w:szCs w:val="28"/>
        </w:rPr>
        <w:t xml:space="preserve">, платежных поручений с отметкой банка, подтверждающих произведенные расходы на </w:t>
      </w:r>
      <w:r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C55269">
        <w:rPr>
          <w:rFonts w:ascii="Times New Roman" w:hAnsi="Times New Roman" w:cs="Times New Roman"/>
          <w:sz w:val="28"/>
          <w:szCs w:val="28"/>
        </w:rPr>
        <w:t>услуг связи, в том числе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C55269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деятельности, заверенные </w:t>
      </w:r>
      <w:r w:rsidRPr="00F73377">
        <w:rPr>
          <w:rFonts w:ascii="Times New Roman" w:hAnsi="Times New Roman" w:cs="Times New Roman"/>
          <w:sz w:val="28"/>
          <w:szCs w:val="28"/>
        </w:rPr>
        <w:t>подписью и печатью (при наличии) соискателя.</w:t>
      </w:r>
    </w:p>
    <w:p w14:paraId="77CFB73C" w14:textId="55BAD4D7" w:rsidR="00A24DA8" w:rsidRPr="00F73377" w:rsidRDefault="00A24DA8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675132"/>
      <w:r w:rsidRPr="00F73377">
        <w:rPr>
          <w:rFonts w:ascii="Times New Roman" w:hAnsi="Times New Roman" w:cs="Times New Roman"/>
          <w:sz w:val="28"/>
          <w:szCs w:val="28"/>
        </w:rPr>
        <w:t>Документы, предоставляемые соискателем в соответствии с подпунктами 11-1</w:t>
      </w:r>
      <w:r w:rsidR="00F73377" w:rsidRPr="00F73377">
        <w:rPr>
          <w:rFonts w:ascii="Times New Roman" w:hAnsi="Times New Roman" w:cs="Times New Roman"/>
          <w:sz w:val="28"/>
          <w:szCs w:val="28"/>
        </w:rPr>
        <w:t>4</w:t>
      </w:r>
      <w:r w:rsidRPr="00F73377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F93EFF" w:rsidRPr="00F73377">
        <w:rPr>
          <w:rFonts w:ascii="Times New Roman" w:hAnsi="Times New Roman" w:cs="Times New Roman"/>
          <w:sz w:val="28"/>
          <w:szCs w:val="28"/>
        </w:rPr>
        <w:t>,</w:t>
      </w:r>
      <w:r w:rsidRPr="00F73377">
        <w:rPr>
          <w:rFonts w:ascii="Times New Roman" w:hAnsi="Times New Roman" w:cs="Times New Roman"/>
          <w:sz w:val="28"/>
          <w:szCs w:val="28"/>
        </w:rPr>
        <w:t xml:space="preserve"> должны быть предоставлены на общую сумму затрат с учетом  </w:t>
      </w:r>
      <w:r w:rsidR="00F93EFF" w:rsidRPr="00F73377">
        <w:rPr>
          <w:rFonts w:ascii="Times New Roman" w:hAnsi="Times New Roman" w:cs="Times New Roman"/>
          <w:sz w:val="28"/>
          <w:szCs w:val="28"/>
        </w:rPr>
        <w:t>планируемых к возмещению затрат и затрат произведенных за счет собственных средств с соблюдением предельно допустимой доли софинансирования, указанной в пункте 3.2 раздела 3 настоящего Порядка.</w:t>
      </w:r>
    </w:p>
    <w:bookmarkEnd w:id="3"/>
    <w:p w14:paraId="54CD3C03" w14:textId="7A01B185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Соискатель несет ответственность за подлинность </w:t>
      </w:r>
      <w:r w:rsidR="00AE1756" w:rsidRPr="003876FD">
        <w:rPr>
          <w:sz w:val="28"/>
          <w:szCs w:val="28"/>
        </w:rPr>
        <w:t>документов и достоверность предоставленных сведений</w:t>
      </w:r>
      <w:r w:rsidRPr="003876FD">
        <w:rPr>
          <w:sz w:val="28"/>
          <w:szCs w:val="28"/>
        </w:rPr>
        <w:t>. В случае выявления факта предоставления недостоверных документов, входящих в состав заявки, соискатель несет ответственность в соответствии с законодательством Российской Федерации.</w:t>
      </w:r>
    </w:p>
    <w:p w14:paraId="60842404" w14:textId="1C970FE0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Отказ в приеме заявки не препятствует повторной подаче заявки, но не более двух раз, после устранения причин отказа в сроки, указанные в объявлении о проведении отбора.</w:t>
      </w:r>
    </w:p>
    <w:p w14:paraId="4866A0FE" w14:textId="7F98D5A3" w:rsidR="00912E83" w:rsidRPr="003876FD" w:rsidRDefault="00771BE9" w:rsidP="00883A0A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Соискатель</w:t>
      </w:r>
      <w:r w:rsidR="00912E83" w:rsidRPr="003876FD">
        <w:rPr>
          <w:sz w:val="28"/>
          <w:szCs w:val="28"/>
        </w:rPr>
        <w:t xml:space="preserve"> вправе отозвать заявку в любой момент </w:t>
      </w:r>
      <w:r w:rsidR="00883A0A" w:rsidRPr="003876FD">
        <w:rPr>
          <w:sz w:val="28"/>
          <w:szCs w:val="28"/>
        </w:rPr>
        <w:t>до окончания срока приема заявок, указанного в извещении,</w:t>
      </w:r>
      <w:r w:rsidR="00912E83" w:rsidRPr="003876FD">
        <w:rPr>
          <w:sz w:val="28"/>
          <w:szCs w:val="28"/>
        </w:rPr>
        <w:t xml:space="preserve"> посредством направления в Администрацию уведомления об отзыве заявки. Со дня регистрации уведомления об отзыве заявки, данная заявка признается отозванной </w:t>
      </w:r>
      <w:r w:rsidR="00AD61B3" w:rsidRPr="003876FD">
        <w:rPr>
          <w:sz w:val="28"/>
          <w:szCs w:val="28"/>
        </w:rPr>
        <w:t>соискателем</w:t>
      </w:r>
      <w:r w:rsidR="00912E83" w:rsidRPr="003876FD">
        <w:rPr>
          <w:sz w:val="28"/>
          <w:szCs w:val="28"/>
        </w:rPr>
        <w:t xml:space="preserve"> и не подлежит рассмотрению.</w:t>
      </w:r>
      <w:r w:rsidR="00AD61B3" w:rsidRPr="003876FD">
        <w:t xml:space="preserve"> </w:t>
      </w:r>
      <w:r w:rsidR="00AD61B3" w:rsidRPr="003876FD">
        <w:rPr>
          <w:sz w:val="28"/>
          <w:szCs w:val="28"/>
        </w:rPr>
        <w:t>Сведения об отзыве заявки соискателем отражаются в Журнале заявок. Внесение изменений в заявку осуществляется путем отзыва и подачи новой заявки в установленный для проведения отбора срок.</w:t>
      </w:r>
    </w:p>
    <w:p w14:paraId="2C6CBB65" w14:textId="207CD7F1" w:rsidR="00A96C9B" w:rsidRPr="003876FD" w:rsidRDefault="00A96C9B" w:rsidP="00A96C9B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При получении заявки Отделом запрашиваются в порядке информационного взаимодействия с другими органами государственной власти и организациями:</w:t>
      </w:r>
    </w:p>
    <w:p w14:paraId="5407ADA4" w14:textId="370AB893" w:rsidR="00A96C9B" w:rsidRDefault="00A96C9B" w:rsidP="00A96C9B">
      <w:pPr>
        <w:ind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 w:rsidR="002139D8">
        <w:rPr>
          <w:sz w:val="28"/>
          <w:szCs w:val="28"/>
        </w:rPr>
        <w:t>;</w:t>
      </w:r>
    </w:p>
    <w:p w14:paraId="09E0D9F0" w14:textId="61C1A601" w:rsidR="002139D8" w:rsidRPr="003876FD" w:rsidRDefault="002139D8" w:rsidP="00213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проверку статуса соискателя – </w:t>
      </w:r>
      <w:r w:rsidRPr="002139D8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 xml:space="preserve"> </w:t>
      </w:r>
      <w:r w:rsidRPr="002139D8">
        <w:rPr>
          <w:sz w:val="28"/>
          <w:szCs w:val="28"/>
        </w:rPr>
        <w:t xml:space="preserve">налога на профессиональный доход (самозанятого) </w:t>
      </w:r>
      <w:r>
        <w:rPr>
          <w:sz w:val="28"/>
          <w:szCs w:val="28"/>
        </w:rPr>
        <w:t>на сайте ФНС.</w:t>
      </w:r>
    </w:p>
    <w:p w14:paraId="243B0D90" w14:textId="6CCB7C95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В срок не позднее </w:t>
      </w:r>
      <w:r w:rsidR="00A21524" w:rsidRPr="003876FD">
        <w:rPr>
          <w:sz w:val="28"/>
          <w:szCs w:val="28"/>
        </w:rPr>
        <w:t>5</w:t>
      </w:r>
      <w:r w:rsidRPr="003876FD">
        <w:rPr>
          <w:sz w:val="28"/>
          <w:szCs w:val="28"/>
        </w:rPr>
        <w:t xml:space="preserve"> (пят</w:t>
      </w:r>
      <w:r w:rsidR="00A21524" w:rsidRPr="003876FD">
        <w:rPr>
          <w:sz w:val="28"/>
          <w:szCs w:val="28"/>
        </w:rPr>
        <w:t>и</w:t>
      </w:r>
      <w:r w:rsidRPr="003876FD">
        <w:rPr>
          <w:sz w:val="28"/>
          <w:szCs w:val="28"/>
        </w:rPr>
        <w:t xml:space="preserve">) </w:t>
      </w:r>
      <w:r w:rsidR="0060195A" w:rsidRPr="003876FD">
        <w:rPr>
          <w:sz w:val="28"/>
          <w:szCs w:val="28"/>
        </w:rPr>
        <w:t>рабочих</w:t>
      </w:r>
      <w:r w:rsidRPr="003876FD">
        <w:rPr>
          <w:sz w:val="28"/>
          <w:szCs w:val="28"/>
        </w:rPr>
        <w:t xml:space="preserve"> дней, следующих за датой окончания приема заявок, </w:t>
      </w:r>
      <w:r w:rsidR="00F60DD5" w:rsidRPr="003876FD">
        <w:rPr>
          <w:sz w:val="28"/>
          <w:szCs w:val="28"/>
        </w:rPr>
        <w:t>Отдел</w:t>
      </w:r>
      <w:r w:rsidRPr="003876FD">
        <w:rPr>
          <w:sz w:val="28"/>
          <w:szCs w:val="28"/>
        </w:rPr>
        <w:t xml:space="preserve"> осуществляет проверку соискателей и документации на соответствие критериям и требованиям, указанным в настоящем Порядке.</w:t>
      </w:r>
      <w:r w:rsidR="00F60DD5" w:rsidRPr="003876FD">
        <w:t xml:space="preserve"> </w:t>
      </w:r>
      <w:r w:rsidR="00F60DD5" w:rsidRPr="003876FD">
        <w:rPr>
          <w:sz w:val="28"/>
          <w:szCs w:val="28"/>
        </w:rPr>
        <w:t>Информация о соответствии или несоответствии заявок и соискателей требованиям настоящего Порядка сообщается секретарем комиссии на заседании комиссии.</w:t>
      </w:r>
    </w:p>
    <w:p w14:paraId="08840643" w14:textId="77777777" w:rsidR="00912E83" w:rsidRPr="003876FD" w:rsidRDefault="00912E83" w:rsidP="00912E8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Основаниями для отказа соискателю в допуске к отбору являются:</w:t>
      </w:r>
    </w:p>
    <w:p w14:paraId="4BF0ED9D" w14:textId="77777777" w:rsidR="00912E83" w:rsidRPr="003876FD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соискателя критериям, установленным в пункте 1.8 раздела 1 настоящего Порядка;</w:t>
      </w:r>
    </w:p>
    <w:p w14:paraId="74D87F7E" w14:textId="77777777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соискателя требованиям, установленным в пункте 2.5 раздела 2 настоящего Порядка;</w:t>
      </w:r>
    </w:p>
    <w:p w14:paraId="309FEE59" w14:textId="69E84276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представленной соискателем заявки требованиям к заявкам участников отбора, установленным в настоящем Порядке;</w:t>
      </w:r>
    </w:p>
    <w:p w14:paraId="0287A3A1" w14:textId="77777777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представление неполного комплекта документов, в соответствии с пунктом 2.11 раздела 2 настоящего Порядка;</w:t>
      </w:r>
    </w:p>
    <w:p w14:paraId="289CFC0E" w14:textId="77777777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недостоверность представленной соискателем информации;</w:t>
      </w:r>
    </w:p>
    <w:p w14:paraId="7B4BD9DB" w14:textId="7AC5AD89" w:rsidR="00762652" w:rsidRPr="003876FD" w:rsidRDefault="00762652" w:rsidP="0076265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заявка подана в Администрацию ранее или позднее установленного в объявлении срока приема заявок;</w:t>
      </w:r>
    </w:p>
    <w:p w14:paraId="62848A5E" w14:textId="5F1355E5" w:rsidR="00912E83" w:rsidRPr="003876FD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заявление </w:t>
      </w:r>
      <w:r w:rsidR="00481AC0" w:rsidRPr="003876FD">
        <w:rPr>
          <w:sz w:val="28"/>
          <w:szCs w:val="28"/>
        </w:rPr>
        <w:t xml:space="preserve">на участие в отборе </w:t>
      </w:r>
      <w:r w:rsidRPr="003876FD">
        <w:rPr>
          <w:sz w:val="28"/>
          <w:szCs w:val="28"/>
        </w:rPr>
        <w:t>подписано не уполномоченным лицом</w:t>
      </w:r>
      <w:r w:rsidR="00AD61B3" w:rsidRPr="003876FD">
        <w:rPr>
          <w:sz w:val="28"/>
          <w:szCs w:val="28"/>
        </w:rPr>
        <w:t>;</w:t>
      </w:r>
    </w:p>
    <w:p w14:paraId="6DCA93B5" w14:textId="57FFB58C" w:rsidR="00AD61B3" w:rsidRPr="003876FD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представленных затрат требованиям, установленным в пункте 1.</w:t>
      </w:r>
      <w:r w:rsidR="00A21524" w:rsidRPr="003876FD">
        <w:rPr>
          <w:sz w:val="28"/>
          <w:szCs w:val="28"/>
        </w:rPr>
        <w:t>5</w:t>
      </w:r>
      <w:r w:rsidRPr="003876FD">
        <w:rPr>
          <w:sz w:val="28"/>
          <w:szCs w:val="28"/>
        </w:rPr>
        <w:t xml:space="preserve"> настоящего Порядка;</w:t>
      </w:r>
    </w:p>
    <w:p w14:paraId="0CD10D52" w14:textId="3037ADDF" w:rsidR="00AD61B3" w:rsidRPr="003876FD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подача соискателем более одной заявки на участие в отборе в текущем финансовом году.</w:t>
      </w:r>
    </w:p>
    <w:p w14:paraId="22B4AB8B" w14:textId="5330B8B0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Размер необходимой субсидии, указанный в заявлении </w:t>
      </w:r>
      <w:r w:rsidR="00481AC0" w:rsidRPr="003876FD">
        <w:rPr>
          <w:sz w:val="28"/>
          <w:szCs w:val="28"/>
        </w:rPr>
        <w:t>на участие в отборе</w:t>
      </w:r>
      <w:r w:rsidRPr="003876FD">
        <w:rPr>
          <w:sz w:val="28"/>
          <w:szCs w:val="28"/>
        </w:rPr>
        <w:t>, не может превышать максимально допустимого размера субсидии, определенного в пункте 3.2 раздела 3 настоящего Порядка.</w:t>
      </w:r>
    </w:p>
    <w:p w14:paraId="0825B1EA" w14:textId="45587950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Заседание комиссии проводится в срок, определенный председателем комиссии, но не позднее </w:t>
      </w:r>
      <w:r w:rsidR="00ED417B" w:rsidRPr="003876FD">
        <w:rPr>
          <w:sz w:val="28"/>
          <w:szCs w:val="28"/>
        </w:rPr>
        <w:t>10</w:t>
      </w:r>
      <w:r w:rsidRPr="003876FD">
        <w:rPr>
          <w:sz w:val="28"/>
          <w:szCs w:val="28"/>
        </w:rPr>
        <w:t xml:space="preserve"> (</w:t>
      </w:r>
      <w:r w:rsidR="00ED417B" w:rsidRPr="003876FD">
        <w:rPr>
          <w:sz w:val="28"/>
          <w:szCs w:val="28"/>
        </w:rPr>
        <w:t>десяти</w:t>
      </w:r>
      <w:r w:rsidRPr="003876FD">
        <w:rPr>
          <w:sz w:val="28"/>
          <w:szCs w:val="28"/>
        </w:rPr>
        <w:t xml:space="preserve">) </w:t>
      </w:r>
      <w:r w:rsidR="003173FF" w:rsidRPr="003876FD">
        <w:rPr>
          <w:sz w:val="28"/>
          <w:szCs w:val="28"/>
        </w:rPr>
        <w:t>рабочих</w:t>
      </w:r>
      <w:r w:rsidRPr="003876FD">
        <w:rPr>
          <w:sz w:val="28"/>
          <w:szCs w:val="28"/>
        </w:rPr>
        <w:t xml:space="preserve"> дней после даты окончания приема заявок.</w:t>
      </w:r>
    </w:p>
    <w:p w14:paraId="29271D40" w14:textId="18E8A4BB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Информация о месте, дате и времени заседания комиссии размещается на официальном сайте </w:t>
      </w:r>
      <w:r w:rsidR="006B557C" w:rsidRPr="003876FD">
        <w:rPr>
          <w:sz w:val="28"/>
          <w:szCs w:val="28"/>
        </w:rPr>
        <w:t xml:space="preserve">Администрации </w:t>
      </w:r>
      <w:r w:rsidRPr="003876FD">
        <w:rPr>
          <w:sz w:val="28"/>
          <w:szCs w:val="28"/>
        </w:rPr>
        <w:t>Гатчинского муниципального района не позднее 3 (трех) рабочих дней до даты заседания.</w:t>
      </w:r>
    </w:p>
    <w:p w14:paraId="71902D57" w14:textId="76645ADC" w:rsidR="00BE31A8" w:rsidRPr="003876FD" w:rsidRDefault="002E335B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Комиссия организует рассмотрение поданных заявок на </w:t>
      </w:r>
      <w:r w:rsidR="00BE31A8" w:rsidRPr="003876FD">
        <w:rPr>
          <w:rFonts w:ascii="PT Astra Serif" w:hAnsi="PT Astra Serif"/>
          <w:sz w:val="28"/>
          <w:szCs w:val="28"/>
          <w:lang w:eastAsia="en-US"/>
        </w:rPr>
        <w:t>получение субсидии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 и документов к ним и </w:t>
      </w:r>
      <w:r w:rsidRPr="003876FD">
        <w:rPr>
          <w:rFonts w:ascii="PT Astra Serif" w:hAnsi="PT Astra Serif"/>
          <w:bCs/>
          <w:sz w:val="28"/>
          <w:szCs w:val="28"/>
        </w:rPr>
        <w:t>оценивает соискателей, участвующих в отборе на получение субсидий,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 в срок</w:t>
      </w:r>
      <w:r w:rsidR="00BE31A8" w:rsidRPr="003876FD">
        <w:rPr>
          <w:rFonts w:ascii="PT Astra Serif" w:hAnsi="PT Astra Serif"/>
          <w:sz w:val="28"/>
          <w:szCs w:val="28"/>
          <w:lang w:eastAsia="en-US"/>
        </w:rPr>
        <w:t>, указанный в пункте 2.19 настоящего Порядка.</w:t>
      </w:r>
    </w:p>
    <w:p w14:paraId="4C47DDF9" w14:textId="38B2B50C" w:rsidR="002E335B" w:rsidRPr="003876FD" w:rsidRDefault="00BE31A8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>Ре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шения принимаются комиссией по каждой подданной заявке 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на получение субсидии 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>по итогам рассмотрения представленных документов в порядке очередности</w:t>
      </w:r>
      <w:r w:rsidR="008245EC" w:rsidRPr="003876FD">
        <w:rPr>
          <w:rFonts w:ascii="PT Astra Serif" w:hAnsi="PT Astra Serif"/>
          <w:sz w:val="28"/>
          <w:szCs w:val="28"/>
          <w:lang w:eastAsia="en-US"/>
        </w:rPr>
        <w:t xml:space="preserve"> их подачи в Администрацию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7919E0" w:rsidRPr="003876FD">
        <w:rPr>
          <w:rFonts w:ascii="PT Astra Serif" w:hAnsi="PT Astra Serif"/>
          <w:sz w:val="28"/>
          <w:szCs w:val="28"/>
          <w:lang w:eastAsia="en-US"/>
        </w:rPr>
        <w:t>в пределах,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 утвержденных в бюджете </w:t>
      </w:r>
      <w:r w:rsidRPr="003876FD">
        <w:rPr>
          <w:rFonts w:ascii="PT Astra Serif" w:hAnsi="PT Astra Serif"/>
          <w:sz w:val="28"/>
          <w:szCs w:val="28"/>
          <w:lang w:eastAsia="en-US"/>
        </w:rPr>
        <w:t>Гатчинского муниципального района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 лимитов бюджетных обязательств на предостав</w:t>
      </w:r>
      <w:r w:rsidR="008245EC" w:rsidRPr="003876FD">
        <w:rPr>
          <w:rFonts w:ascii="PT Astra Serif" w:hAnsi="PT Astra Serif"/>
          <w:sz w:val="28"/>
          <w:szCs w:val="28"/>
          <w:lang w:eastAsia="en-US"/>
        </w:rPr>
        <w:t>ление соответствующих субсидий.</w:t>
      </w:r>
    </w:p>
    <w:p w14:paraId="52F60F57" w14:textId="150B0BFE" w:rsidR="008245EC" w:rsidRPr="003876FD" w:rsidRDefault="008245EC" w:rsidP="008245EC">
      <w:pPr>
        <w:widowControl w:val="0"/>
        <w:numPr>
          <w:ilvl w:val="1"/>
          <w:numId w:val="4"/>
        </w:numPr>
        <w:tabs>
          <w:tab w:val="left" w:pos="-241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В соответствии с присвоенными </w:t>
      </w:r>
      <w:r w:rsidR="00026B67" w:rsidRPr="003876FD">
        <w:rPr>
          <w:sz w:val="28"/>
          <w:szCs w:val="28"/>
        </w:rPr>
        <w:t xml:space="preserve">заявкам </w:t>
      </w:r>
      <w:r w:rsidRPr="003876FD">
        <w:rPr>
          <w:sz w:val="28"/>
          <w:szCs w:val="28"/>
        </w:rPr>
        <w:t xml:space="preserve">порядковыми номерами, те участники отбора, </w:t>
      </w:r>
      <w:r w:rsidR="00D9679F" w:rsidRPr="003876FD">
        <w:rPr>
          <w:sz w:val="28"/>
          <w:szCs w:val="28"/>
        </w:rPr>
        <w:t xml:space="preserve">в отношении которых отсутствуют основания для отказа в допуске к отбору (пункт 2.17 раздела 2 настоящего Порядка) и к предоставлению субсидии (пункт 3.6 раздела 3 настоящего Порядка), </w:t>
      </w:r>
      <w:r w:rsidRPr="003876FD">
        <w:rPr>
          <w:sz w:val="28"/>
          <w:szCs w:val="28"/>
        </w:rPr>
        <w:t xml:space="preserve">объявляются победителями отбора и их заявления </w:t>
      </w:r>
      <w:r w:rsidR="00481AC0" w:rsidRPr="003876FD">
        <w:rPr>
          <w:sz w:val="28"/>
          <w:szCs w:val="28"/>
        </w:rPr>
        <w:t xml:space="preserve">на участие в отборе </w:t>
      </w:r>
      <w:r w:rsidRPr="003876FD">
        <w:rPr>
          <w:sz w:val="28"/>
          <w:szCs w:val="28"/>
        </w:rPr>
        <w:t>удовлетворяются в полном объеме запрашиваемых средств до тех пор, пока общая сумма субсидии не будет распределена между победителями отбора.</w:t>
      </w:r>
    </w:p>
    <w:p w14:paraId="1C2EE52D" w14:textId="5A61E9B4" w:rsidR="00D9679F" w:rsidRPr="003876FD" w:rsidRDefault="00D9679F" w:rsidP="00D9679F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>В случае, если остаток субсидии</w:t>
      </w:r>
      <w:r w:rsidR="00026B67" w:rsidRPr="003876FD">
        <w:rPr>
          <w:rFonts w:ascii="PT Astra Serif" w:hAnsi="PT Astra Serif"/>
          <w:sz w:val="28"/>
          <w:szCs w:val="28"/>
          <w:lang w:eastAsia="en-US"/>
        </w:rPr>
        <w:t>, подлежащий распределению,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 меньше указанного в заявлении </w:t>
      </w:r>
      <w:r w:rsidR="00481AC0" w:rsidRPr="003876FD">
        <w:rPr>
          <w:sz w:val="28"/>
          <w:szCs w:val="28"/>
        </w:rPr>
        <w:t xml:space="preserve">на участие в отборе 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победителя отбора, которому он предоставляется в соответствии с присвоенным порядковым номером на основании решения комиссии, </w:t>
      </w:r>
      <w:r w:rsidR="00026B67" w:rsidRPr="003876FD">
        <w:rPr>
          <w:rFonts w:ascii="PT Astra Serif" w:hAnsi="PT Astra Serif"/>
          <w:sz w:val="28"/>
          <w:szCs w:val="28"/>
          <w:lang w:eastAsia="en-US"/>
        </w:rPr>
        <w:t>победителю отбора предоставляется данный остаток субсидии</w:t>
      </w:r>
      <w:r w:rsidRPr="003876FD">
        <w:rPr>
          <w:rFonts w:ascii="PT Astra Serif" w:hAnsi="PT Astra Serif"/>
          <w:sz w:val="28"/>
          <w:szCs w:val="28"/>
          <w:lang w:eastAsia="en-US"/>
        </w:rPr>
        <w:t>.</w:t>
      </w:r>
    </w:p>
    <w:p w14:paraId="7D9C0642" w14:textId="218E64B8" w:rsidR="000642FC" w:rsidRPr="003876FD" w:rsidRDefault="000642FC" w:rsidP="000642FC">
      <w:pPr>
        <w:pStyle w:val="ae"/>
        <w:numPr>
          <w:ilvl w:val="1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В случае, если победитель отбора признается уклонившимся от заключения соглашения, в соответствии с пунктом 3.9 раздела 3 настоящего Порядка, для распределения суммы денежных средств, подлежавших перечислению по таким соглашениям, председателем комиссии назначается повторное заседание комиссии. </w:t>
      </w:r>
    </w:p>
    <w:p w14:paraId="6C02FC80" w14:textId="33C13F38" w:rsidR="000642FC" w:rsidRPr="003876FD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Оставшиеся средства </w:t>
      </w:r>
      <w:r w:rsidR="00D04FB9" w:rsidRPr="003876FD">
        <w:rPr>
          <w:rFonts w:ascii="PT Astra Serif" w:hAnsi="PT Astra Serif"/>
          <w:sz w:val="28"/>
          <w:szCs w:val="28"/>
          <w:lang w:eastAsia="en-US"/>
        </w:rPr>
        <w:t>распределяются в соответствии с принципами распределения, указанными в пунктах 2.23-2.24 раздела 2 настоящего Порядка</w:t>
      </w:r>
      <w:r w:rsidRPr="003876FD">
        <w:rPr>
          <w:rFonts w:ascii="PT Astra Serif" w:hAnsi="PT Astra Serif"/>
          <w:sz w:val="28"/>
          <w:szCs w:val="28"/>
          <w:lang w:eastAsia="en-US"/>
        </w:rPr>
        <w:t>:</w:t>
      </w:r>
    </w:p>
    <w:p w14:paraId="499DBCCD" w14:textId="1B014F6C" w:rsidR="000642FC" w:rsidRPr="003876FD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>- в первоочередном порядке победителю отбора, получившему нераспределенный остаток субсидии, который меньше заявленной потребности;</w:t>
      </w:r>
    </w:p>
    <w:p w14:paraId="1ABA539E" w14:textId="3AD86F97" w:rsidR="000642FC" w:rsidRPr="003876FD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D04FB9" w:rsidRPr="003876FD">
        <w:rPr>
          <w:rFonts w:ascii="PT Astra Serif" w:hAnsi="PT Astra Serif"/>
          <w:sz w:val="28"/>
          <w:szCs w:val="28"/>
          <w:lang w:eastAsia="en-US"/>
        </w:rPr>
        <w:t xml:space="preserve">оставшимся </w:t>
      </w:r>
      <w:r w:rsidRPr="003876FD">
        <w:rPr>
          <w:rFonts w:ascii="PT Astra Serif" w:hAnsi="PT Astra Serif"/>
          <w:sz w:val="28"/>
          <w:szCs w:val="28"/>
          <w:lang w:eastAsia="en-US"/>
        </w:rPr>
        <w:t>участнику</w:t>
      </w:r>
      <w:r w:rsidR="007919E0" w:rsidRPr="003876F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(ам) отбора, </w:t>
      </w:r>
      <w:r w:rsidR="00D04FB9" w:rsidRPr="003876FD">
        <w:rPr>
          <w:rFonts w:ascii="PT Astra Serif" w:hAnsi="PT Astra Serif"/>
          <w:sz w:val="28"/>
          <w:szCs w:val="28"/>
          <w:lang w:eastAsia="en-US"/>
        </w:rPr>
        <w:t>в порядке очередности поданных заявок</w:t>
      </w:r>
      <w:r w:rsidRPr="003876FD">
        <w:rPr>
          <w:rFonts w:ascii="PT Astra Serif" w:hAnsi="PT Astra Serif"/>
          <w:sz w:val="28"/>
          <w:szCs w:val="28"/>
          <w:lang w:eastAsia="en-US"/>
        </w:rPr>
        <w:t>.</w:t>
      </w:r>
    </w:p>
    <w:p w14:paraId="7C1B8055" w14:textId="78B273A7" w:rsidR="002E335B" w:rsidRPr="003876FD" w:rsidRDefault="00026B67" w:rsidP="002E335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>К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омиссия принимает решение о результатах прохождения отбора </w:t>
      </w:r>
      <w:r w:rsidR="00BE31A8" w:rsidRPr="003876FD">
        <w:rPr>
          <w:rFonts w:ascii="PT Astra Serif" w:hAnsi="PT Astra Serif"/>
          <w:sz w:val="28"/>
          <w:szCs w:val="28"/>
          <w:lang w:eastAsia="en-US"/>
        </w:rPr>
        <w:t>соискателем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 в форме протокола о результатах рассмотрения заявок.</w:t>
      </w:r>
    </w:p>
    <w:p w14:paraId="461725C7" w14:textId="5D321E22" w:rsidR="002E335B" w:rsidRPr="003876FD" w:rsidRDefault="002E335B" w:rsidP="002E33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Протокол о результатах рассмотрения заявок подписывается </w:t>
      </w:r>
      <w:r w:rsidR="00752099" w:rsidRPr="003876FD">
        <w:rPr>
          <w:rFonts w:ascii="PT Astra Serif" w:hAnsi="PT Astra Serif"/>
          <w:sz w:val="28"/>
          <w:szCs w:val="28"/>
          <w:lang w:eastAsia="en-US"/>
        </w:rPr>
        <w:t>всеми участниками комиссии</w:t>
      </w:r>
      <w:r w:rsidR="00A21524" w:rsidRPr="003876F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21524" w:rsidRPr="003876FD">
        <w:rPr>
          <w:sz w:val="28"/>
          <w:szCs w:val="28"/>
        </w:rPr>
        <w:t>в течение 3 (трех) рабочих дней с даты рассмотрения комиссией заявок</w:t>
      </w:r>
      <w:r w:rsidR="00752099" w:rsidRPr="003876FD">
        <w:rPr>
          <w:rFonts w:ascii="PT Astra Serif" w:hAnsi="PT Astra Serif"/>
          <w:sz w:val="28"/>
          <w:szCs w:val="28"/>
          <w:lang w:eastAsia="en-US"/>
        </w:rPr>
        <w:t>.</w:t>
      </w:r>
    </w:p>
    <w:p w14:paraId="1B1666DE" w14:textId="627C5F7F" w:rsidR="00424FC4" w:rsidRPr="003876FD" w:rsidRDefault="00424FC4" w:rsidP="00A2152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на официальном сайте Гатчинского муниципального района в срок не позднее 14 (четырнадцати) календарных дней с момента заседания комиссии и включает в себя следующие сведения:</w:t>
      </w:r>
    </w:p>
    <w:p w14:paraId="3A35D4B9" w14:textId="77811108" w:rsidR="00424FC4" w:rsidRPr="003876FD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1A6B8FCC" w14:textId="00EA137B" w:rsidR="00424FC4" w:rsidRPr="003876FD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2B78348A" w14:textId="66D4DD99" w:rsidR="00424FC4" w:rsidRPr="003876FD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366000D" w14:textId="05265DF4" w:rsidR="00424FC4" w:rsidRPr="003876FD" w:rsidRDefault="00424FC4" w:rsidP="00824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76FD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7E95FB51" w14:textId="77777777" w:rsidR="00912E83" w:rsidRPr="003876FD" w:rsidRDefault="00912E83" w:rsidP="008245EC">
      <w:pPr>
        <w:ind w:firstLine="568"/>
        <w:jc w:val="both"/>
        <w:rPr>
          <w:sz w:val="28"/>
          <w:szCs w:val="28"/>
        </w:rPr>
      </w:pPr>
    </w:p>
    <w:p w14:paraId="5AD75D31" w14:textId="77777777" w:rsidR="00912E83" w:rsidRPr="003876FD" w:rsidRDefault="00912E83" w:rsidP="00A21524">
      <w:pPr>
        <w:pStyle w:val="ConsPlusTitle"/>
        <w:widowControl/>
        <w:numPr>
          <w:ilvl w:val="0"/>
          <w:numId w:val="4"/>
        </w:numPr>
        <w:tabs>
          <w:tab w:val="left" w:pos="-4820"/>
        </w:tabs>
        <w:spacing w:line="228" w:lineRule="auto"/>
        <w:ind w:right="-24"/>
        <w:rPr>
          <w:bCs w:val="0"/>
          <w:sz w:val="28"/>
          <w:szCs w:val="28"/>
        </w:rPr>
      </w:pPr>
      <w:r w:rsidRPr="003876FD">
        <w:rPr>
          <w:bCs w:val="0"/>
          <w:sz w:val="28"/>
          <w:szCs w:val="28"/>
        </w:rPr>
        <w:t>Условия и порядок предоставления субсидий</w:t>
      </w:r>
    </w:p>
    <w:p w14:paraId="131F09EE" w14:textId="77777777" w:rsidR="00912E83" w:rsidRPr="003876FD" w:rsidRDefault="00912E83" w:rsidP="00A21524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-24"/>
        <w:jc w:val="both"/>
        <w:rPr>
          <w:b w:val="0"/>
          <w:sz w:val="28"/>
          <w:szCs w:val="28"/>
        </w:rPr>
      </w:pPr>
    </w:p>
    <w:p w14:paraId="28CC9CDF" w14:textId="5FC3C4ED" w:rsidR="00912E83" w:rsidRPr="003876FD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Субсидии предоставляются </w:t>
      </w:r>
      <w:r w:rsidR="008A25DA" w:rsidRPr="003876FD">
        <w:rPr>
          <w:sz w:val="28"/>
          <w:szCs w:val="28"/>
        </w:rPr>
        <w:t>соискателям, признанным</w:t>
      </w:r>
      <w:r w:rsidRPr="003876FD">
        <w:rPr>
          <w:sz w:val="28"/>
          <w:szCs w:val="28"/>
        </w:rPr>
        <w:t xml:space="preserve"> победителям</w:t>
      </w:r>
      <w:r w:rsidR="008A25DA" w:rsidRPr="003876FD">
        <w:rPr>
          <w:sz w:val="28"/>
          <w:szCs w:val="28"/>
        </w:rPr>
        <w:t>и</w:t>
      </w:r>
      <w:r w:rsidRPr="003876FD">
        <w:rPr>
          <w:sz w:val="28"/>
          <w:szCs w:val="28"/>
        </w:rPr>
        <w:t xml:space="preserve"> отбора</w:t>
      </w:r>
      <w:r w:rsidR="008A25DA" w:rsidRPr="003876FD">
        <w:rPr>
          <w:sz w:val="28"/>
          <w:szCs w:val="28"/>
        </w:rPr>
        <w:t xml:space="preserve">, для возмещения части затрат, связанных с осуществлением </w:t>
      </w:r>
      <w:r w:rsidR="003876FD" w:rsidRPr="003876FD">
        <w:rPr>
          <w:sz w:val="28"/>
          <w:szCs w:val="28"/>
        </w:rPr>
        <w:t xml:space="preserve">предпринимательской </w:t>
      </w:r>
      <w:r w:rsidR="008A25DA" w:rsidRPr="003876FD">
        <w:rPr>
          <w:sz w:val="28"/>
          <w:szCs w:val="28"/>
        </w:rPr>
        <w:t>деятельности</w:t>
      </w:r>
      <w:r w:rsidR="003876FD" w:rsidRPr="003876FD">
        <w:rPr>
          <w:sz w:val="28"/>
          <w:szCs w:val="28"/>
        </w:rPr>
        <w:t>, связанной с получением профессионального дохода</w:t>
      </w:r>
      <w:r w:rsidR="008A25DA" w:rsidRPr="003876FD">
        <w:rPr>
          <w:sz w:val="28"/>
          <w:szCs w:val="28"/>
        </w:rPr>
        <w:t>,</w:t>
      </w:r>
      <w:r w:rsidRPr="003876FD">
        <w:rPr>
          <w:sz w:val="28"/>
          <w:szCs w:val="28"/>
        </w:rPr>
        <w:t xml:space="preserve"> в соответствии с решением комиссии</w:t>
      </w:r>
      <w:r w:rsidR="008A25DA" w:rsidRPr="003876FD">
        <w:rPr>
          <w:sz w:val="28"/>
          <w:szCs w:val="28"/>
        </w:rPr>
        <w:t>, оформленным в виде протокола,</w:t>
      </w:r>
      <w:r w:rsidRPr="003876FD">
        <w:rPr>
          <w:sz w:val="28"/>
          <w:szCs w:val="28"/>
        </w:rPr>
        <w:t xml:space="preserve"> при условии заключения Соглашения по типовой форме, утвержденной приказом Комитета финансов Га</w:t>
      </w:r>
      <w:r w:rsidR="008A25DA" w:rsidRPr="003876FD">
        <w:rPr>
          <w:sz w:val="28"/>
          <w:szCs w:val="28"/>
        </w:rPr>
        <w:t>тчинского муниципального района</w:t>
      </w:r>
      <w:r w:rsidRPr="003876FD">
        <w:rPr>
          <w:sz w:val="28"/>
          <w:szCs w:val="28"/>
        </w:rPr>
        <w:t xml:space="preserve">. </w:t>
      </w:r>
    </w:p>
    <w:p w14:paraId="4CAACD56" w14:textId="056B0602" w:rsidR="00912E83" w:rsidRPr="003876FD" w:rsidRDefault="00912E83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Субсидия </w:t>
      </w:r>
      <w:r w:rsidR="008A25DA" w:rsidRPr="003876FD">
        <w:rPr>
          <w:sz w:val="28"/>
          <w:szCs w:val="28"/>
        </w:rPr>
        <w:t>победителям отбора</w:t>
      </w:r>
      <w:r w:rsidRPr="003876FD">
        <w:rPr>
          <w:sz w:val="28"/>
          <w:szCs w:val="28"/>
        </w:rPr>
        <w:t xml:space="preserve"> предоставляется из расчета не более 80 проценто</w:t>
      </w:r>
      <w:r w:rsidR="008A25DA" w:rsidRPr="003876FD">
        <w:rPr>
          <w:sz w:val="28"/>
          <w:szCs w:val="28"/>
        </w:rPr>
        <w:t>в произведенных затрат</w:t>
      </w:r>
      <w:r w:rsidRPr="003876FD">
        <w:rPr>
          <w:sz w:val="28"/>
          <w:szCs w:val="28"/>
        </w:rPr>
        <w:t xml:space="preserve">, но не более </w:t>
      </w:r>
      <w:r w:rsidR="00B216BE" w:rsidRPr="003876FD">
        <w:rPr>
          <w:sz w:val="28"/>
          <w:szCs w:val="28"/>
        </w:rPr>
        <w:t>1</w:t>
      </w:r>
      <w:r w:rsidRPr="003876FD">
        <w:rPr>
          <w:sz w:val="28"/>
          <w:szCs w:val="28"/>
        </w:rPr>
        <w:t xml:space="preserve">00 тысяч рублей на одного получателя субсидии. </w:t>
      </w:r>
      <w:r w:rsidR="00413CCA" w:rsidRPr="003876FD">
        <w:rPr>
          <w:sz w:val="28"/>
          <w:szCs w:val="28"/>
        </w:rPr>
        <w:t>Запрашиваемый размер субсидии должен представлять собой целое число, исчисляемое в рублях.</w:t>
      </w:r>
    </w:p>
    <w:p w14:paraId="4F942A2B" w14:textId="77777777" w:rsidR="00912E83" w:rsidRPr="003876FD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Размер субсидии, предоставляемой победителю отбора, может быть меньше размера заявленной получателем субсидии потребности в субсидии или равен ей.</w:t>
      </w:r>
    </w:p>
    <w:p w14:paraId="022289DE" w14:textId="746B9763" w:rsidR="00912E83" w:rsidRPr="003876FD" w:rsidRDefault="00037DF0" w:rsidP="00037DF0">
      <w:pPr>
        <w:numPr>
          <w:ilvl w:val="1"/>
          <w:numId w:val="4"/>
        </w:numPr>
        <w:ind w:left="0" w:firstLine="709"/>
        <w:jc w:val="both"/>
      </w:pPr>
      <w:r w:rsidRPr="003876FD">
        <w:rPr>
          <w:sz w:val="28"/>
          <w:szCs w:val="28"/>
        </w:rPr>
        <w:t>Не допускается повторное предоставление субсидии по платежным документам, по которым возмещены затраты (в полном объеме или частично) из бюджета любого уровня</w:t>
      </w:r>
      <w:r w:rsidR="00912E83" w:rsidRPr="003876FD">
        <w:rPr>
          <w:sz w:val="28"/>
          <w:szCs w:val="28"/>
        </w:rPr>
        <w:t>.</w:t>
      </w:r>
    </w:p>
    <w:p w14:paraId="435128E6" w14:textId="638B27DD" w:rsidR="00E87BF0" w:rsidRPr="0018169D" w:rsidRDefault="00912E83" w:rsidP="003876FD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Результатами предоставления субсидии являются </w:t>
      </w:r>
      <w:r w:rsidR="003876FD" w:rsidRPr="003876FD">
        <w:rPr>
          <w:sz w:val="28"/>
          <w:szCs w:val="28"/>
        </w:rPr>
        <w:t xml:space="preserve">повышение конкурентоспособности субъектов малого и среднего предпринимательства Гатчинского муниципального района – индивидуальных предпринимателей, являющихся плательщиками налога на профессиональный доход, обеспечение социальной устойчивости и роста занятости населения за счет поддержки предпринимательской деятельности, связанной с получением профессионального </w:t>
      </w:r>
      <w:r w:rsidR="003876FD" w:rsidRPr="0018169D">
        <w:rPr>
          <w:sz w:val="28"/>
          <w:szCs w:val="28"/>
        </w:rPr>
        <w:t>дохода</w:t>
      </w:r>
      <w:r w:rsidR="00E87BF0" w:rsidRPr="0018169D">
        <w:rPr>
          <w:sz w:val="28"/>
          <w:szCs w:val="28"/>
        </w:rPr>
        <w:t>.</w:t>
      </w:r>
    </w:p>
    <w:p w14:paraId="020FBFC0" w14:textId="5DB2E82A" w:rsidR="00912E83" w:rsidRPr="0018169D" w:rsidRDefault="00883A0A" w:rsidP="00883A0A">
      <w:pPr>
        <w:ind w:firstLine="851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Количественны</w:t>
      </w:r>
      <w:r w:rsidR="0018169D" w:rsidRPr="0018169D">
        <w:rPr>
          <w:sz w:val="28"/>
          <w:szCs w:val="28"/>
        </w:rPr>
        <w:t>й</w:t>
      </w:r>
      <w:r w:rsidRPr="0018169D">
        <w:rPr>
          <w:sz w:val="28"/>
          <w:szCs w:val="28"/>
        </w:rPr>
        <w:t xml:space="preserve"> целев</w:t>
      </w:r>
      <w:r w:rsidR="0018169D" w:rsidRPr="0018169D">
        <w:rPr>
          <w:sz w:val="28"/>
          <w:szCs w:val="28"/>
        </w:rPr>
        <w:t>ой</w:t>
      </w:r>
      <w:r w:rsidRPr="0018169D">
        <w:rPr>
          <w:sz w:val="28"/>
          <w:szCs w:val="28"/>
        </w:rPr>
        <w:t xml:space="preserve"> п</w:t>
      </w:r>
      <w:r w:rsidR="00E87BF0" w:rsidRPr="0018169D">
        <w:rPr>
          <w:sz w:val="28"/>
          <w:szCs w:val="28"/>
        </w:rPr>
        <w:t>оказател</w:t>
      </w:r>
      <w:r w:rsidR="0018169D" w:rsidRPr="0018169D">
        <w:rPr>
          <w:sz w:val="28"/>
          <w:szCs w:val="28"/>
        </w:rPr>
        <w:t>ь</w:t>
      </w:r>
      <w:r w:rsidR="00E87BF0" w:rsidRPr="0018169D">
        <w:rPr>
          <w:sz w:val="28"/>
          <w:szCs w:val="28"/>
        </w:rPr>
        <w:t>, необходимы</w:t>
      </w:r>
      <w:r w:rsidR="0018169D" w:rsidRPr="0018169D">
        <w:rPr>
          <w:sz w:val="28"/>
          <w:szCs w:val="28"/>
        </w:rPr>
        <w:t>й</w:t>
      </w:r>
      <w:r w:rsidR="00E87BF0" w:rsidRPr="0018169D">
        <w:rPr>
          <w:sz w:val="28"/>
          <w:szCs w:val="28"/>
        </w:rPr>
        <w:t xml:space="preserve"> для достижения результата предоставления субсидии:</w:t>
      </w:r>
      <w:r w:rsidR="00912E83" w:rsidRPr="0018169D">
        <w:rPr>
          <w:sz w:val="28"/>
          <w:szCs w:val="28"/>
        </w:rPr>
        <w:t xml:space="preserve"> </w:t>
      </w:r>
    </w:p>
    <w:p w14:paraId="1A4E7A0A" w14:textId="0BD7F4FE" w:rsidR="008A25DA" w:rsidRPr="0018169D" w:rsidRDefault="008A25DA" w:rsidP="008A25DA">
      <w:pPr>
        <w:pStyle w:val="ConsPlusTitle"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18169D">
        <w:rPr>
          <w:b w:val="0"/>
          <w:bCs w:val="0"/>
          <w:sz w:val="28"/>
          <w:szCs w:val="28"/>
        </w:rPr>
        <w:t xml:space="preserve">увеличение величины выручки от реализации товаров (работ, услуг) не менее чем на два процента </w:t>
      </w:r>
      <w:r w:rsidR="00F350C1" w:rsidRPr="0018169D">
        <w:rPr>
          <w:b w:val="0"/>
          <w:bCs w:val="0"/>
          <w:sz w:val="28"/>
          <w:szCs w:val="28"/>
        </w:rPr>
        <w:t>в году получения субсидии по сравнению с предшествующим годом</w:t>
      </w:r>
      <w:r w:rsidRPr="0018169D">
        <w:rPr>
          <w:b w:val="0"/>
          <w:bCs w:val="0"/>
          <w:sz w:val="28"/>
          <w:szCs w:val="28"/>
        </w:rPr>
        <w:t>.</w:t>
      </w:r>
    </w:p>
    <w:p w14:paraId="291C4D9A" w14:textId="492915FD" w:rsidR="008A25DA" w:rsidRPr="0018169D" w:rsidRDefault="0018169D" w:rsidP="008A25DA">
      <w:pPr>
        <w:pStyle w:val="ConsPlusTitle"/>
        <w:widowControl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18169D">
        <w:rPr>
          <w:b w:val="0"/>
          <w:bCs w:val="0"/>
          <w:sz w:val="28"/>
          <w:szCs w:val="28"/>
        </w:rPr>
        <w:t>З</w:t>
      </w:r>
      <w:r w:rsidR="008A25DA" w:rsidRPr="0018169D">
        <w:rPr>
          <w:b w:val="0"/>
          <w:bCs w:val="0"/>
          <w:sz w:val="28"/>
          <w:szCs w:val="28"/>
        </w:rPr>
        <w:t>начение показател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 xml:space="preserve"> определя</w:t>
      </w:r>
      <w:r w:rsidRPr="0018169D">
        <w:rPr>
          <w:b w:val="0"/>
          <w:bCs w:val="0"/>
          <w:sz w:val="28"/>
          <w:szCs w:val="28"/>
        </w:rPr>
        <w:t>е</w:t>
      </w:r>
      <w:r w:rsidR="008A25DA" w:rsidRPr="0018169D">
        <w:rPr>
          <w:b w:val="0"/>
          <w:bCs w:val="0"/>
          <w:sz w:val="28"/>
          <w:szCs w:val="28"/>
        </w:rPr>
        <w:t>тся с учетом показател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 xml:space="preserve"> и </w:t>
      </w:r>
      <w:r w:rsidRPr="0018169D">
        <w:rPr>
          <w:b w:val="0"/>
          <w:bCs w:val="0"/>
          <w:sz w:val="28"/>
          <w:szCs w:val="28"/>
        </w:rPr>
        <w:t>его</w:t>
      </w:r>
      <w:r w:rsidR="008A25DA" w:rsidRPr="0018169D">
        <w:rPr>
          <w:b w:val="0"/>
          <w:bCs w:val="0"/>
          <w:sz w:val="28"/>
          <w:szCs w:val="28"/>
        </w:rPr>
        <w:t xml:space="preserve"> значени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>, представленн</w:t>
      </w:r>
      <w:r w:rsidRPr="0018169D">
        <w:rPr>
          <w:b w:val="0"/>
          <w:bCs w:val="0"/>
          <w:sz w:val="28"/>
          <w:szCs w:val="28"/>
        </w:rPr>
        <w:t>ого</w:t>
      </w:r>
      <w:r w:rsidR="008A25DA" w:rsidRPr="0018169D">
        <w:rPr>
          <w:b w:val="0"/>
          <w:bCs w:val="0"/>
          <w:sz w:val="28"/>
          <w:szCs w:val="28"/>
        </w:rPr>
        <w:t xml:space="preserve">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 </w:t>
      </w:r>
      <w:r w:rsidRPr="0018169D">
        <w:rPr>
          <w:b w:val="0"/>
          <w:bCs w:val="0"/>
          <w:sz w:val="28"/>
          <w:szCs w:val="28"/>
        </w:rPr>
        <w:t>З</w:t>
      </w:r>
      <w:r w:rsidR="008A25DA" w:rsidRPr="0018169D">
        <w:rPr>
          <w:b w:val="0"/>
          <w:bCs w:val="0"/>
          <w:sz w:val="28"/>
          <w:szCs w:val="28"/>
        </w:rPr>
        <w:t>начение показател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 xml:space="preserve"> устанавлива</w:t>
      </w:r>
      <w:r w:rsidRPr="0018169D">
        <w:rPr>
          <w:b w:val="0"/>
          <w:bCs w:val="0"/>
          <w:sz w:val="28"/>
          <w:szCs w:val="28"/>
        </w:rPr>
        <w:t>е</w:t>
      </w:r>
      <w:r w:rsidR="008A25DA" w:rsidRPr="0018169D">
        <w:rPr>
          <w:b w:val="0"/>
          <w:bCs w:val="0"/>
          <w:sz w:val="28"/>
          <w:szCs w:val="28"/>
        </w:rPr>
        <w:t xml:space="preserve">тся </w:t>
      </w:r>
      <w:r w:rsidR="003903EB" w:rsidRPr="0018169D">
        <w:rPr>
          <w:b w:val="0"/>
          <w:sz w:val="28"/>
          <w:szCs w:val="28"/>
        </w:rPr>
        <w:t xml:space="preserve">Администрацией </w:t>
      </w:r>
      <w:r w:rsidR="008A25DA" w:rsidRPr="0018169D">
        <w:rPr>
          <w:b w:val="0"/>
          <w:bCs w:val="0"/>
          <w:sz w:val="28"/>
          <w:szCs w:val="28"/>
        </w:rPr>
        <w:t xml:space="preserve">в </w:t>
      </w:r>
      <w:r w:rsidR="003903EB" w:rsidRPr="0018169D">
        <w:rPr>
          <w:b w:val="0"/>
          <w:bCs w:val="0"/>
          <w:sz w:val="28"/>
          <w:szCs w:val="28"/>
        </w:rPr>
        <w:t>Соглашении</w:t>
      </w:r>
      <w:r w:rsidR="00F350C1" w:rsidRPr="0018169D">
        <w:rPr>
          <w:b w:val="0"/>
          <w:sz w:val="28"/>
          <w:szCs w:val="28"/>
        </w:rPr>
        <w:t xml:space="preserve"> с учетом пункта 1.4 раздела 1 настоящего Порядка, и </w:t>
      </w:r>
      <w:r w:rsidRPr="0018169D">
        <w:rPr>
          <w:b w:val="0"/>
          <w:sz w:val="28"/>
          <w:szCs w:val="28"/>
        </w:rPr>
        <w:t>его</w:t>
      </w:r>
      <w:r w:rsidR="00F350C1" w:rsidRPr="0018169D">
        <w:rPr>
          <w:b w:val="0"/>
          <w:sz w:val="28"/>
          <w:szCs w:val="28"/>
        </w:rPr>
        <w:t xml:space="preserve"> значени</w:t>
      </w:r>
      <w:r w:rsidRPr="0018169D">
        <w:rPr>
          <w:b w:val="0"/>
          <w:sz w:val="28"/>
          <w:szCs w:val="28"/>
        </w:rPr>
        <w:t>е</w:t>
      </w:r>
      <w:r w:rsidR="00F350C1" w:rsidRPr="0018169D">
        <w:rPr>
          <w:b w:val="0"/>
          <w:sz w:val="28"/>
          <w:szCs w:val="28"/>
        </w:rPr>
        <w:t xml:space="preserve"> определя</w:t>
      </w:r>
      <w:r w:rsidRPr="0018169D">
        <w:rPr>
          <w:b w:val="0"/>
          <w:sz w:val="28"/>
          <w:szCs w:val="28"/>
        </w:rPr>
        <w:t>е</w:t>
      </w:r>
      <w:r w:rsidR="00F350C1" w:rsidRPr="0018169D">
        <w:rPr>
          <w:b w:val="0"/>
          <w:sz w:val="28"/>
          <w:szCs w:val="28"/>
        </w:rPr>
        <w:t>тся в соответствующем приложении к Соглашению</w:t>
      </w:r>
      <w:r w:rsidR="008A25DA" w:rsidRPr="0018169D">
        <w:rPr>
          <w:b w:val="0"/>
          <w:bCs w:val="0"/>
          <w:sz w:val="28"/>
          <w:szCs w:val="28"/>
        </w:rPr>
        <w:t>.</w:t>
      </w:r>
    </w:p>
    <w:p w14:paraId="43098B50" w14:textId="77777777" w:rsidR="00413CCA" w:rsidRPr="0018169D" w:rsidRDefault="00413CCA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60326735" w14:textId="70640082" w:rsidR="00413CCA" w:rsidRPr="0018169D" w:rsidRDefault="00743687" w:rsidP="00743687">
      <w:pPr>
        <w:ind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а</w:t>
      </w:r>
      <w:r w:rsidR="00413CCA" w:rsidRPr="0018169D">
        <w:rPr>
          <w:sz w:val="28"/>
          <w:szCs w:val="28"/>
        </w:rPr>
        <w:t xml:space="preserve">) несоответствие представленных получателем субсидии документов требованиям, определенным в </w:t>
      </w:r>
      <w:r w:rsidRPr="0018169D">
        <w:rPr>
          <w:sz w:val="28"/>
          <w:szCs w:val="28"/>
        </w:rPr>
        <w:t>извещении</w:t>
      </w:r>
      <w:r w:rsidR="00413CCA" w:rsidRPr="0018169D">
        <w:rPr>
          <w:sz w:val="28"/>
          <w:szCs w:val="28"/>
        </w:rPr>
        <w:t>, пункт</w:t>
      </w:r>
      <w:r w:rsidRPr="0018169D">
        <w:rPr>
          <w:sz w:val="28"/>
          <w:szCs w:val="28"/>
        </w:rPr>
        <w:t>е</w:t>
      </w:r>
      <w:r w:rsidR="00413CCA" w:rsidRPr="0018169D">
        <w:rPr>
          <w:sz w:val="28"/>
          <w:szCs w:val="28"/>
        </w:rPr>
        <w:t xml:space="preserve"> 2.</w:t>
      </w:r>
      <w:r w:rsidRPr="0018169D">
        <w:rPr>
          <w:sz w:val="28"/>
          <w:szCs w:val="28"/>
        </w:rPr>
        <w:t>5</w:t>
      </w:r>
      <w:r w:rsidR="00413CCA" w:rsidRPr="0018169D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36390489" w14:textId="5836F8BD" w:rsidR="00413CCA" w:rsidRPr="0018169D" w:rsidRDefault="00743687" w:rsidP="00743687">
      <w:pPr>
        <w:ind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 xml:space="preserve">б) </w:t>
      </w:r>
      <w:r w:rsidR="00413CCA" w:rsidRPr="0018169D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7C86CECB" w14:textId="0DC35B21" w:rsidR="00FE2ED8" w:rsidRPr="0018169D" w:rsidRDefault="00DD153F" w:rsidP="00732CB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Отдел в течение 3 (трех) рабочих дней с момента заседания комиссии увед</w:t>
      </w:r>
      <w:r w:rsidR="00FE2ED8" w:rsidRPr="0018169D">
        <w:rPr>
          <w:sz w:val="28"/>
          <w:szCs w:val="28"/>
        </w:rPr>
        <w:t xml:space="preserve">омляет любым доступным способом </w:t>
      </w:r>
      <w:r w:rsidRPr="0018169D">
        <w:rPr>
          <w:sz w:val="28"/>
          <w:szCs w:val="28"/>
        </w:rPr>
        <w:t>победителей отбора о возможности заключения соглашения; соискателя, не прошедшего о</w:t>
      </w:r>
      <w:r w:rsidR="00FE2ED8" w:rsidRPr="0018169D">
        <w:rPr>
          <w:sz w:val="28"/>
          <w:szCs w:val="28"/>
        </w:rPr>
        <w:t>тбор, с указанием причин отказа; оформляет соглашения в двух экземплярах и передает на подпись победителям отбора для заключения в срок, установленный настоящим Порядком.</w:t>
      </w:r>
    </w:p>
    <w:p w14:paraId="70633F66" w14:textId="6F2DC33F" w:rsidR="00FE2ED8" w:rsidRPr="0018169D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Соглашение должно быть заключено не позднее пяти рабочих дней со дня подписания протокола заседания комиссии, указанного в пункте 2.2</w:t>
      </w:r>
      <w:r w:rsidR="00037DF0" w:rsidRPr="0018169D">
        <w:rPr>
          <w:sz w:val="28"/>
          <w:szCs w:val="28"/>
        </w:rPr>
        <w:t>6</w:t>
      </w:r>
      <w:r w:rsidRPr="0018169D">
        <w:rPr>
          <w:sz w:val="28"/>
          <w:szCs w:val="28"/>
        </w:rPr>
        <w:t xml:space="preserve"> настоящего Порядка.</w:t>
      </w:r>
    </w:p>
    <w:p w14:paraId="1A8BCB52" w14:textId="2C6D03D5" w:rsidR="00FE2ED8" w:rsidRPr="007C4261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В случае если в установленный срок победителем отбора соглашение не подписано, победитель отбора считается уклонившимся от заключения соглашения.</w:t>
      </w:r>
    </w:p>
    <w:p w14:paraId="16ED8F04" w14:textId="14DC191B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 xml:space="preserve">Соглашение должно включать в себя следующие обязательства для получателя субсидии: </w:t>
      </w:r>
    </w:p>
    <w:p w14:paraId="329459EE" w14:textId="6E30131A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 xml:space="preserve">а) осуществление деятельности в качестве субъекта малого или среднего предпринимательства </w:t>
      </w:r>
      <w:r w:rsidR="00637C8E" w:rsidRPr="007C4261">
        <w:rPr>
          <w:sz w:val="28"/>
          <w:szCs w:val="28"/>
        </w:rPr>
        <w:t>до окончания календарного года, в котором заключено согла</w:t>
      </w:r>
      <w:r w:rsidR="007C4261" w:rsidRPr="007C4261">
        <w:rPr>
          <w:sz w:val="28"/>
          <w:szCs w:val="28"/>
        </w:rPr>
        <w:t>шение о предоставлении субсидии</w:t>
      </w:r>
      <w:r w:rsidRPr="007C4261">
        <w:rPr>
          <w:sz w:val="28"/>
          <w:szCs w:val="28"/>
        </w:rPr>
        <w:t>;</w:t>
      </w:r>
    </w:p>
    <w:p w14:paraId="004AD243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б) предоставление в адрес Отдела в течение 5 (пяти) рабочих дней документа, подтверждающего изменение места ведения предпринимательской деятельности (предоставляется копия с оригиналом для сличения);</w:t>
      </w:r>
    </w:p>
    <w:p w14:paraId="5170FCCD" w14:textId="6494CEFF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в) обязательство получателя субсидии о непредоставлении в аренду, лизинг, безвозмездное пользование и неотчуждении субсидируемого имущества, указанного в подпунктах "а", "б" пункта 1.5 раздела 1 настоящего Порядка, в течение одного года с даты предоставления субсидии;</w:t>
      </w:r>
    </w:p>
    <w:p w14:paraId="769F219B" w14:textId="1930F9E6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 xml:space="preserve">Внесение изменений в Соглашение осуществляется по соглашению Администрации и получателя субсидии в письменной форме в виде дополнительных соглашений, которые являются его неотъемлемой частью. </w:t>
      </w:r>
    </w:p>
    <w:p w14:paraId="51D93D6E" w14:textId="4EF51B34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Дополнительное соглашение о внесении изменений в Соглашение, в том числе соглашение о расторжении Соглашения (при необходимости), заключаются в соответствии с типовой формой, утвержденной приказом Комитета финансов Гатчинского муниципального района.</w:t>
      </w:r>
    </w:p>
    <w:p w14:paraId="16168433" w14:textId="5344AD83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78DA46D4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1) внесения изменения (изменений) в учредительные документы получателя субсидии и (или) Администрации;</w:t>
      </w:r>
    </w:p>
    <w:p w14:paraId="68DC3CF5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2) внесения изменения (изменений) в реквизиты получателя субсидии и (или) Администрации;</w:t>
      </w:r>
    </w:p>
    <w:p w14:paraId="641B6C47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3) смены адреса места осуществления предпринимательской деятельности получателя субсидии;</w:t>
      </w:r>
    </w:p>
    <w:p w14:paraId="0B15C181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4) обнаружения технических ошибок;</w:t>
      </w:r>
    </w:p>
    <w:p w14:paraId="5CAD1FF1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5) при иных предусмотренных действующим законодательством основаниях.</w:t>
      </w:r>
    </w:p>
    <w:p w14:paraId="78AF5596" w14:textId="2F19F5F5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Уменьшение ранее доведенных лимитов бюджетных обязательств Администрации,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недостижения согласия по новым условиям.</w:t>
      </w:r>
    </w:p>
    <w:p w14:paraId="7973510D" w14:textId="2CC9DF49" w:rsidR="00EE3976" w:rsidRPr="00107A47" w:rsidRDefault="00EE3976" w:rsidP="00C93795">
      <w:pPr>
        <w:widowControl w:val="0"/>
        <w:numPr>
          <w:ilvl w:val="2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 xml:space="preserve">В случае отказа победителю отбора в заключении Соглашения на перечисление субсидии, в соответствии с пунктом </w:t>
      </w:r>
      <w:r w:rsidR="00C93795" w:rsidRPr="00107A47">
        <w:rPr>
          <w:sz w:val="28"/>
          <w:szCs w:val="28"/>
        </w:rPr>
        <w:t>3.6</w:t>
      </w:r>
      <w:r w:rsidRPr="00107A47">
        <w:rPr>
          <w:sz w:val="28"/>
          <w:szCs w:val="28"/>
        </w:rPr>
        <w:t xml:space="preserve"> раздела 3 настоящего Порядка, либо неподписания победителем отбор</w:t>
      </w:r>
      <w:r w:rsidR="00C93795" w:rsidRPr="00107A47">
        <w:rPr>
          <w:sz w:val="28"/>
          <w:szCs w:val="28"/>
        </w:rPr>
        <w:t xml:space="preserve">а Соглашения, в соответствии с </w:t>
      </w:r>
      <w:r w:rsidRPr="00107A47">
        <w:rPr>
          <w:sz w:val="28"/>
          <w:szCs w:val="28"/>
        </w:rPr>
        <w:t>пунктом 3.9 раздела 3 настоящего Порядка, средства, предназначенные победителю отбора, распределяются комиссией в соответствии с пунктом 2.2</w:t>
      </w:r>
      <w:r w:rsidR="00C93795" w:rsidRPr="00107A47">
        <w:rPr>
          <w:sz w:val="28"/>
          <w:szCs w:val="28"/>
        </w:rPr>
        <w:t>5</w:t>
      </w:r>
      <w:r w:rsidRPr="00107A47">
        <w:rPr>
          <w:sz w:val="28"/>
          <w:szCs w:val="28"/>
        </w:rPr>
        <w:t xml:space="preserve"> раздела 2 настоящего Порядка.</w:t>
      </w:r>
    </w:p>
    <w:p w14:paraId="618008AC" w14:textId="7479107A" w:rsidR="005D6DF3" w:rsidRPr="00107A47" w:rsidRDefault="00C93795" w:rsidP="005D6DF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 xml:space="preserve">Перечисление субсидий осуществляется Администрацией в порядке, предусмотренном бюджетным законодательством, в соответствии с заключенными Соглашениями на счета получателей субсидий, открытые в учреждениях Центрального банка Российской Федерации или кредитных организациях, в течение 10 (десяти) рабочих дней с даты подписания Соглашения. </w:t>
      </w:r>
    </w:p>
    <w:p w14:paraId="70D69896" w14:textId="77777777" w:rsidR="00481AC0" w:rsidRPr="00107A47" w:rsidRDefault="00CE78CD" w:rsidP="00CE78CD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Основаниями для перечисления субсидии на счет победителя отбора являются</w:t>
      </w:r>
      <w:r w:rsidR="00481AC0" w:rsidRPr="00107A47">
        <w:rPr>
          <w:sz w:val="28"/>
          <w:szCs w:val="28"/>
        </w:rPr>
        <w:t>:</w:t>
      </w:r>
    </w:p>
    <w:p w14:paraId="0292D0A3" w14:textId="77777777" w:rsidR="00481AC0" w:rsidRPr="00107A47" w:rsidRDefault="00481AC0" w:rsidP="00481AC0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а)</w:t>
      </w:r>
      <w:r w:rsidR="00CE78CD" w:rsidRPr="00107A47">
        <w:rPr>
          <w:sz w:val="28"/>
          <w:szCs w:val="28"/>
        </w:rPr>
        <w:t xml:space="preserve"> заключенное Администрацией с победителем отбора соглашение</w:t>
      </w:r>
      <w:r w:rsidRPr="00107A47">
        <w:rPr>
          <w:sz w:val="28"/>
          <w:szCs w:val="28"/>
        </w:rPr>
        <w:t>;</w:t>
      </w:r>
    </w:p>
    <w:p w14:paraId="14E4A713" w14:textId="77777777" w:rsidR="00481AC0" w:rsidRPr="00107A47" w:rsidRDefault="00481AC0" w:rsidP="00481AC0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б)</w:t>
      </w:r>
      <w:r w:rsidR="00CE78CD" w:rsidRPr="00107A47">
        <w:rPr>
          <w:sz w:val="28"/>
          <w:szCs w:val="28"/>
        </w:rPr>
        <w:t xml:space="preserve"> протокол заседания комиссии, указанный в пункте 2.2</w:t>
      </w:r>
      <w:r w:rsidR="00037DF0" w:rsidRPr="00107A47">
        <w:rPr>
          <w:sz w:val="28"/>
          <w:szCs w:val="28"/>
        </w:rPr>
        <w:t>6</w:t>
      </w:r>
      <w:r w:rsidR="00CE78CD" w:rsidRPr="00107A47">
        <w:rPr>
          <w:sz w:val="28"/>
          <w:szCs w:val="28"/>
        </w:rPr>
        <w:t xml:space="preserve"> настоящего Порядка</w:t>
      </w:r>
      <w:r w:rsidRPr="00107A47">
        <w:rPr>
          <w:sz w:val="28"/>
          <w:szCs w:val="28"/>
        </w:rPr>
        <w:t>;</w:t>
      </w:r>
    </w:p>
    <w:p w14:paraId="0E143638" w14:textId="6C8B294A" w:rsidR="00CE78CD" w:rsidRPr="00107A47" w:rsidRDefault="00481AC0" w:rsidP="00481AC0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в) заявление на предоставление субсидии, поданное победителем отбора в отдел по форме, согласно приложению 3 к настоящему Порядку, не позднее 1 рабочего дня в адрес Отдела после подписания соглашения</w:t>
      </w:r>
      <w:r w:rsidR="00CE78CD" w:rsidRPr="00107A47">
        <w:rPr>
          <w:sz w:val="28"/>
          <w:szCs w:val="28"/>
        </w:rPr>
        <w:t>.</w:t>
      </w:r>
    </w:p>
    <w:p w14:paraId="35BC0724" w14:textId="77777777" w:rsidR="00912E83" w:rsidRPr="00107A47" w:rsidRDefault="00912E83" w:rsidP="00C937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Победители отбора несут ответственность за подлинность представленных документов. В случае выявления факта представления недостоверных документов, победитель отбора несет ответственность в соответствии с законодательством Российской Федерации и настоящим Порядком.</w:t>
      </w:r>
    </w:p>
    <w:p w14:paraId="096AB025" w14:textId="77777777" w:rsidR="00912E83" w:rsidRPr="00107A47" w:rsidRDefault="00912E83" w:rsidP="00C937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F43A88" w14:textId="77777777" w:rsidR="00912E83" w:rsidRPr="00107A47" w:rsidRDefault="00912E83" w:rsidP="001E4F7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07A47">
        <w:rPr>
          <w:b/>
          <w:sz w:val="28"/>
          <w:szCs w:val="28"/>
        </w:rPr>
        <w:t>Требования к отчетности</w:t>
      </w:r>
    </w:p>
    <w:p w14:paraId="20764B00" w14:textId="77777777" w:rsidR="00912E83" w:rsidRPr="00107A47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27FF6F" w14:textId="038E588E" w:rsidR="00912E83" w:rsidRPr="00107A47" w:rsidRDefault="001E4F76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Получатель субсидии представляет в Отдел в срок не позднее 15 февраля года, следующего за годом предоставления субсидии, отчет о достижении значений результата предоставления субсидии и показател</w:t>
      </w:r>
      <w:r w:rsidR="00107A47">
        <w:rPr>
          <w:sz w:val="28"/>
          <w:szCs w:val="28"/>
        </w:rPr>
        <w:t>я</w:t>
      </w:r>
      <w:r w:rsidRPr="00107A47">
        <w:rPr>
          <w:sz w:val="28"/>
          <w:szCs w:val="28"/>
        </w:rPr>
        <w:t>, необходим</w:t>
      </w:r>
      <w:r w:rsidR="00107A47">
        <w:rPr>
          <w:sz w:val="28"/>
          <w:szCs w:val="28"/>
        </w:rPr>
        <w:t>ого</w:t>
      </w:r>
      <w:r w:rsidRPr="00107A47">
        <w:rPr>
          <w:sz w:val="28"/>
          <w:szCs w:val="28"/>
        </w:rPr>
        <w:t xml:space="preserve"> для достижения результата предоставления субсидии, по форме, установленной соглашением.</w:t>
      </w:r>
    </w:p>
    <w:p w14:paraId="1A7F4D9F" w14:textId="77777777" w:rsidR="00912E83" w:rsidRPr="00107A47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Отчет подписывается руководителем получателя субсидии (иным уполномоченным в соответствии с действующим законодательством лицом) и представляется на бумажном носителе.</w:t>
      </w:r>
    </w:p>
    <w:p w14:paraId="20D18FD3" w14:textId="0C2AD590" w:rsidR="00912E83" w:rsidRPr="00107A47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К отчету в обязательном порядке прилагаются документы, подтверждающие достижение результатов и показател</w:t>
      </w:r>
      <w:r w:rsidR="00107A47">
        <w:rPr>
          <w:sz w:val="28"/>
          <w:szCs w:val="28"/>
        </w:rPr>
        <w:t>я</w:t>
      </w:r>
      <w:r w:rsidRPr="00107A47">
        <w:rPr>
          <w:sz w:val="28"/>
          <w:szCs w:val="28"/>
        </w:rPr>
        <w:t>, установленных пунктом 3.5 раздела 3 настоящего Порядка.</w:t>
      </w:r>
    </w:p>
    <w:p w14:paraId="62BC8EF7" w14:textId="77777777" w:rsidR="00912E83" w:rsidRPr="00107A47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Администрация 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76C5883F" w14:textId="45CC96E9" w:rsidR="00912E83" w:rsidRPr="00107A47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Получатель субсидии</w:t>
      </w:r>
      <w:r w:rsidR="002861C0" w:rsidRPr="00107A47">
        <w:rPr>
          <w:sz w:val="28"/>
          <w:szCs w:val="28"/>
        </w:rPr>
        <w:t>, в случае осуществления предпринимательской деятельности в сфере торговли и(или) общественного питания и (или) бытового обслуживания населения,</w:t>
      </w:r>
      <w:r w:rsidRPr="00107A47">
        <w:rPr>
          <w:sz w:val="28"/>
          <w:szCs w:val="28"/>
        </w:rPr>
        <w:t xml:space="preserve"> представляет в Отдел или в некоммерческую организацию муниципальной инфраструктуры поддержки малого и среднего предпринимательства, уполномоченную Администрацией на сбор региональных данных по итогам проведенного отбора, отчет, содержащий сведения для мониторинга деятельности предпринимательства и потребительского рынка в Гатчинском муниципальном районе Ленинградской области, по форме,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области, утвержденным приказом комитета по развитию малого, среднего бизнеса и потребительского рынка Ленинградской области. Отчет представляется в течение трех лет с года заключения Соглашения не позднее 15 февраля года, следующего за отчетным годом.</w:t>
      </w:r>
    </w:p>
    <w:p w14:paraId="1308D605" w14:textId="77777777" w:rsidR="00912E83" w:rsidRPr="00107A47" w:rsidRDefault="00912E83" w:rsidP="001E4F7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При необходимости получатель субсидии представляет по требованию Администрации иные документы и отчеты, подтверждающие исполнение условий заключенного Соглашения.</w:t>
      </w:r>
    </w:p>
    <w:p w14:paraId="55073E7B" w14:textId="77777777" w:rsidR="00912E83" w:rsidRPr="00107A47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F4C529" w14:textId="30B6B3BD" w:rsidR="00912E83" w:rsidRPr="00107A47" w:rsidRDefault="00DE79B0" w:rsidP="00A459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07A47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763C6C84" w14:textId="77777777" w:rsidR="00912E83" w:rsidRPr="00107A47" w:rsidRDefault="00912E83" w:rsidP="00A459B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5A5264E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5.1.</w:t>
      </w:r>
      <w:r w:rsidRPr="00107A47">
        <w:rPr>
          <w:b w:val="0"/>
          <w:sz w:val="28"/>
          <w:szCs w:val="28"/>
        </w:rPr>
        <w:tab/>
        <w:t>Получатель субсидии обязан:</w:t>
      </w:r>
    </w:p>
    <w:p w14:paraId="5BBB8222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а) обеспечить достижение значений результатов предоставления субсидии;</w:t>
      </w:r>
    </w:p>
    <w:p w14:paraId="437C3FAC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б) вести обособленный аналитический учет операций, осуществляемых за счет субсидии;</w:t>
      </w:r>
    </w:p>
    <w:p w14:paraId="10A383DA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в) представлять документы и материалы,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субсидий, условий и обязательств в соответствии с Соглашением, в срок не позднее пяти рабочих дней со дня поступления соответствующего обращения;</w:t>
      </w:r>
    </w:p>
    <w:p w14:paraId="6C05F7EB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г) обеспечить исполнение требования Администрации о возврате средств субсидии в бюджет Гатчинского муниципального района, указанного в пункте 5.4 раздела 5 настоящего Порядка;</w:t>
      </w:r>
    </w:p>
    <w:p w14:paraId="3C04D547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д) обеспечивать полноту и достоверность сведений и материалов,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Соглашения.</w:t>
      </w:r>
    </w:p>
    <w:p w14:paraId="2076D5A5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5.2.</w:t>
      </w:r>
      <w:r w:rsidRPr="00107A47">
        <w:rPr>
          <w:b w:val="0"/>
          <w:sz w:val="28"/>
          <w:szCs w:val="28"/>
        </w:rPr>
        <w:tab/>
      </w:r>
      <w:bookmarkStart w:id="4" w:name="_Hlk103780108"/>
      <w:r w:rsidRPr="00107A47">
        <w:rPr>
          <w:b w:val="0"/>
          <w:sz w:val="28"/>
          <w:szCs w:val="28"/>
        </w:rPr>
        <w:t>Администрацией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субсидии;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268.1 и 269.2 Бюджетного кодекса Российской Федерации.</w:t>
      </w:r>
      <w:bookmarkEnd w:id="4"/>
      <w:r w:rsidRPr="00107A47">
        <w:rPr>
          <w:b w:val="0"/>
          <w:sz w:val="28"/>
          <w:szCs w:val="28"/>
        </w:rPr>
        <w:t xml:space="preserve"> </w:t>
      </w:r>
    </w:p>
    <w:p w14:paraId="09EECE0C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5.3. 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9635131" w14:textId="77777777" w:rsidR="00711316" w:rsidRPr="00107A47" w:rsidRDefault="00711316" w:rsidP="00637C8E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5.4. По результатам проверки, проведенной Отделом на основании графика проверок субъектов малого предпринимательства Гатчинского муниципального района, утверждаемого ежегодно Главным распорядителем, в течение 5 (пяти) рабочих дней с момента проведения проверки составляется акт проверки исполнения условий Соглашения (далее – Акт проверки) в двух экземплярах, по одному для каждой из сторон.</w:t>
      </w:r>
    </w:p>
    <w:p w14:paraId="622E8C6E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5.5.</w:t>
      </w:r>
      <w:r w:rsidRPr="00107A47">
        <w:rPr>
          <w:b w:val="0"/>
          <w:sz w:val="28"/>
          <w:szCs w:val="28"/>
        </w:rPr>
        <w:tab/>
        <w:t>В случае выявления нарушений условий Соглашения при предоставлении получателем субсидии отчетности, указанной в разделе 4 настоящего Порядка, Отделом в течение 5 (пяти) рабочих дней с момента окончания приема указанной отчетности составляется акт документарной проверки исполнения условий Соглашения (далее – Акт документарной проверки) в двух экземплярах, по одному для каждой из сторон.</w:t>
      </w:r>
    </w:p>
    <w:p w14:paraId="2ECE4AAD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5.6.</w:t>
      </w:r>
      <w:r w:rsidRPr="00107A47">
        <w:rPr>
          <w:b w:val="0"/>
          <w:sz w:val="28"/>
          <w:szCs w:val="28"/>
        </w:rPr>
        <w:tab/>
        <w:t>В случае нарушения получателем субсидии условий Соглашения, установленных при предоставлении субсидии, выявленного в том числе по фактам проверок, а также в случае недостижения значений результатов и показателей, установленных в соответствии с пунктом 3.5 раздела 3 настоящего Порядка, получателю субсидии в течение 5 (пяти) рабочих дней от момента составления Акта проверки или Акта документарной проверки выставляется требование об обеспечении возврата средств субсидии в бюджет Гатчинского муниципального района, в котором должны быть указаны:</w:t>
      </w:r>
    </w:p>
    <w:p w14:paraId="3B13AC35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- платежные реквизиты;</w:t>
      </w:r>
    </w:p>
    <w:p w14:paraId="7CC25387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 xml:space="preserve">- сумма, подлежащая возврату. </w:t>
      </w:r>
    </w:p>
    <w:p w14:paraId="460B5FEC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5.7.</w:t>
      </w:r>
      <w:r w:rsidRPr="00107A47">
        <w:rPr>
          <w:b w:val="0"/>
          <w:sz w:val="28"/>
          <w:szCs w:val="28"/>
        </w:rPr>
        <w:tab/>
        <w:t>Средства субсидии должны быть возвращены получателем субсидии в течение 30 (тридцати) календарных дней со дня получения вышеуказанного требования.</w:t>
      </w:r>
    </w:p>
    <w:p w14:paraId="45748203" w14:textId="3D6BC091" w:rsidR="00912E83" w:rsidRPr="00107A47" w:rsidRDefault="00711316" w:rsidP="00147964">
      <w:pPr>
        <w:ind w:firstLine="709"/>
        <w:jc w:val="both"/>
        <w:rPr>
          <w:rFonts w:eastAsia="Calibri"/>
          <w:b/>
          <w:sz w:val="28"/>
          <w:szCs w:val="28"/>
        </w:rPr>
      </w:pPr>
      <w:r w:rsidRPr="00107A47">
        <w:rPr>
          <w:sz w:val="28"/>
          <w:szCs w:val="28"/>
        </w:rPr>
        <w:t>5.8.</w:t>
      </w:r>
      <w:r w:rsidRPr="00107A47">
        <w:rPr>
          <w:sz w:val="28"/>
          <w:szCs w:val="28"/>
        </w:rPr>
        <w:tab/>
        <w:t>В случаях уклонения от возврата денежных средств, иной просрочки в их уплате, указанные в требовании средства взыскиваются Администрацией в судебном порядке в соответствии с действующим законодательством.</w:t>
      </w:r>
      <w:r w:rsidR="00DE79B0" w:rsidRPr="00107A47">
        <w:rPr>
          <w:sz w:val="28"/>
          <w:szCs w:val="28"/>
        </w:rPr>
        <w:t xml:space="preserve"> </w:t>
      </w:r>
    </w:p>
    <w:p w14:paraId="21AC9039" w14:textId="77777777" w:rsidR="00912E83" w:rsidRPr="00107A47" w:rsidRDefault="00912E83" w:rsidP="00147964">
      <w:pPr>
        <w:spacing w:line="228" w:lineRule="auto"/>
        <w:rPr>
          <w:rFonts w:eastAsia="Calibri"/>
          <w:bCs/>
          <w:sz w:val="28"/>
          <w:szCs w:val="28"/>
        </w:rPr>
        <w:sectPr w:rsidR="00912E83" w:rsidRPr="00107A47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4259A18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  <w:r w:rsidRPr="00107A47">
        <w:rPr>
          <w:rFonts w:eastAsia="Calibri"/>
          <w:b w:val="0"/>
        </w:rPr>
        <w:t>Приложение 1</w:t>
      </w:r>
    </w:p>
    <w:p w14:paraId="61957E2E" w14:textId="589681F2" w:rsidR="00912E83" w:rsidRPr="00107A47" w:rsidRDefault="00912E83" w:rsidP="00912E83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 w:rsidRPr="00107A47">
        <w:rPr>
          <w:rFonts w:eastAsia="Calibri"/>
          <w:b w:val="0"/>
        </w:rPr>
        <w:t xml:space="preserve">к Порядку </w:t>
      </w:r>
      <w:r w:rsidR="005D3D1F" w:rsidRPr="00107A47">
        <w:rPr>
          <w:b w:val="0"/>
        </w:rPr>
        <w:t xml:space="preserve">предоставления субсидий в целях возмещения части затрат, </w:t>
      </w:r>
      <w:r w:rsidR="00107A47" w:rsidRPr="00107A47">
        <w:rPr>
          <w:b w:val="0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3F16A778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63236AA0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  <w:sz w:val="28"/>
          <w:szCs w:val="28"/>
        </w:rPr>
      </w:pPr>
      <w:r w:rsidRPr="00107A47">
        <w:rPr>
          <w:rFonts w:eastAsia="Calibri"/>
          <w:b w:val="0"/>
          <w:sz w:val="28"/>
          <w:szCs w:val="28"/>
        </w:rPr>
        <w:t>(форма)</w:t>
      </w:r>
    </w:p>
    <w:p w14:paraId="60BE79A1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064CF8D9" w14:textId="77777777" w:rsidR="00912E83" w:rsidRPr="00107A47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 w:rsidRPr="00107A47">
        <w:rPr>
          <w:rFonts w:eastAsia="Calibri"/>
          <w:b w:val="0"/>
          <w:sz w:val="20"/>
          <w:szCs w:val="20"/>
        </w:rPr>
        <w:t>Главе администрации</w:t>
      </w:r>
    </w:p>
    <w:p w14:paraId="51F34AC3" w14:textId="77777777" w:rsidR="00912E83" w:rsidRPr="00107A47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 w:rsidRPr="00107A47">
        <w:rPr>
          <w:rFonts w:eastAsia="Calibri"/>
          <w:b w:val="0"/>
          <w:sz w:val="20"/>
          <w:szCs w:val="20"/>
        </w:rPr>
        <w:t>Гатчинского муниципального района</w:t>
      </w:r>
    </w:p>
    <w:p w14:paraId="7D8801F0" w14:textId="77777777" w:rsidR="00912E83" w:rsidRPr="00107A47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 w:rsidRPr="00107A47">
        <w:rPr>
          <w:rFonts w:eastAsia="Calibri"/>
          <w:b w:val="0"/>
        </w:rPr>
        <w:t>___________________________________________</w:t>
      </w:r>
    </w:p>
    <w:p w14:paraId="65BF51FD" w14:textId="77777777" w:rsidR="00912E83" w:rsidRPr="00107A47" w:rsidRDefault="00912E83" w:rsidP="00912E83">
      <w:pPr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От__________________________________________________</w:t>
      </w:r>
    </w:p>
    <w:p w14:paraId="77B95636" w14:textId="210417E7" w:rsidR="00912E83" w:rsidRPr="00107A47" w:rsidRDefault="00912E83" w:rsidP="00912E83">
      <w:pPr>
        <w:ind w:left="4678"/>
        <w:jc w:val="center"/>
        <w:rPr>
          <w:sz w:val="16"/>
          <w:szCs w:val="16"/>
        </w:rPr>
      </w:pPr>
      <w:r w:rsidRPr="00107A47">
        <w:rPr>
          <w:sz w:val="16"/>
          <w:szCs w:val="16"/>
        </w:rPr>
        <w:t xml:space="preserve">(ФИО соискателя, </w:t>
      </w:r>
    </w:p>
    <w:p w14:paraId="1C2D46C3" w14:textId="77777777" w:rsidR="00912E83" w:rsidRPr="00107A47" w:rsidRDefault="00912E83" w:rsidP="00912E83">
      <w:pPr>
        <w:ind w:left="4678"/>
        <w:jc w:val="center"/>
        <w:rPr>
          <w:sz w:val="20"/>
          <w:szCs w:val="20"/>
        </w:rPr>
      </w:pPr>
      <w:r w:rsidRPr="00107A47">
        <w:rPr>
          <w:sz w:val="20"/>
          <w:szCs w:val="20"/>
        </w:rPr>
        <w:t>____________________________________________________</w:t>
      </w:r>
    </w:p>
    <w:p w14:paraId="1000651C" w14:textId="77777777" w:rsidR="00912E83" w:rsidRPr="00107A47" w:rsidRDefault="00912E83" w:rsidP="00912E83">
      <w:pPr>
        <w:ind w:left="4678"/>
        <w:jc w:val="center"/>
        <w:rPr>
          <w:sz w:val="16"/>
          <w:szCs w:val="16"/>
        </w:rPr>
      </w:pPr>
      <w:r w:rsidRPr="00107A47">
        <w:rPr>
          <w:sz w:val="16"/>
          <w:szCs w:val="16"/>
        </w:rPr>
        <w:t>должность представителя)</w:t>
      </w:r>
    </w:p>
    <w:p w14:paraId="7A339479" w14:textId="77777777" w:rsidR="00912E83" w:rsidRPr="00107A47" w:rsidRDefault="00912E83" w:rsidP="00912E83">
      <w:pPr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Адрес проживания/места нахождения__________________________________________</w:t>
      </w:r>
    </w:p>
    <w:p w14:paraId="27D3D3BB" w14:textId="77777777" w:rsidR="00912E83" w:rsidRPr="00107A47" w:rsidRDefault="00912E83" w:rsidP="00912E83">
      <w:pPr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Телефон ____________________________________________</w:t>
      </w:r>
    </w:p>
    <w:p w14:paraId="046E6476" w14:textId="77777777" w:rsidR="00912E83" w:rsidRPr="00107A47" w:rsidRDefault="00912E83" w:rsidP="00912E83">
      <w:pPr>
        <w:widowControl w:val="0"/>
        <w:autoSpaceDE w:val="0"/>
        <w:autoSpaceDN w:val="0"/>
        <w:adjustRightInd w:val="0"/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Адрес эл/почты ______________________________________</w:t>
      </w:r>
    </w:p>
    <w:p w14:paraId="1A10A6D6" w14:textId="77777777" w:rsidR="00912E83" w:rsidRPr="00107A47" w:rsidRDefault="00912E83" w:rsidP="00912E83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0BDD1A6A" w14:textId="77777777" w:rsidR="00912E83" w:rsidRPr="00107A47" w:rsidRDefault="00912E83" w:rsidP="00912E83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3C4B109A" w14:textId="77777777" w:rsidR="00912E83" w:rsidRPr="00107A47" w:rsidRDefault="00912E83" w:rsidP="00912E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7A47">
        <w:rPr>
          <w:b/>
          <w:bCs/>
          <w:sz w:val="28"/>
          <w:szCs w:val="28"/>
        </w:rPr>
        <w:t>ЗАЯВЛЕНИЕ</w:t>
      </w:r>
    </w:p>
    <w:p w14:paraId="3F66A062" w14:textId="7533D0B6" w:rsidR="00481AC0" w:rsidRPr="00107A47" w:rsidRDefault="00481AC0" w:rsidP="00912E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_Hlk99443174"/>
      <w:bookmarkStart w:id="6" w:name="_Hlk99446869"/>
      <w:r w:rsidRPr="00107A47">
        <w:rPr>
          <w:b/>
          <w:bCs/>
          <w:sz w:val="28"/>
          <w:szCs w:val="28"/>
        </w:rPr>
        <w:t>на участие в отборе</w:t>
      </w:r>
    </w:p>
    <w:p w14:paraId="26C8B159" w14:textId="76FB11D9" w:rsidR="00912E83" w:rsidRPr="00107A47" w:rsidRDefault="00912E83" w:rsidP="00912E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7A47">
        <w:rPr>
          <w:b/>
          <w:bCs/>
          <w:sz w:val="28"/>
          <w:szCs w:val="28"/>
        </w:rPr>
        <w:t>на предоставление субсиди</w:t>
      </w:r>
      <w:r w:rsidR="00481AC0" w:rsidRPr="00107A47">
        <w:rPr>
          <w:b/>
          <w:bCs/>
          <w:sz w:val="28"/>
          <w:szCs w:val="28"/>
        </w:rPr>
        <w:t>и</w:t>
      </w:r>
      <w:r w:rsidRPr="00107A47">
        <w:rPr>
          <w:b/>
          <w:bCs/>
          <w:sz w:val="28"/>
          <w:szCs w:val="28"/>
        </w:rPr>
        <w:t xml:space="preserve"> субъектам малого</w:t>
      </w:r>
      <w:r w:rsidR="005D3D1F" w:rsidRPr="00107A47">
        <w:rPr>
          <w:b/>
          <w:bCs/>
          <w:sz w:val="28"/>
          <w:szCs w:val="28"/>
        </w:rPr>
        <w:t xml:space="preserve"> и среднего</w:t>
      </w:r>
      <w:r w:rsidRPr="00107A47">
        <w:rPr>
          <w:b/>
          <w:bCs/>
          <w:sz w:val="28"/>
          <w:szCs w:val="28"/>
        </w:rPr>
        <w:t xml:space="preserve"> предпринимательства Гатчинского муниципального района </w:t>
      </w:r>
      <w:bookmarkEnd w:id="5"/>
      <w:r w:rsidR="005D3D1F" w:rsidRPr="00107A47">
        <w:rPr>
          <w:b/>
          <w:bCs/>
          <w:sz w:val="28"/>
          <w:szCs w:val="28"/>
        </w:rPr>
        <w:t>в целях возмещения части затрат</w:t>
      </w:r>
      <w:r w:rsidR="003E4D48" w:rsidRPr="00107A47">
        <w:rPr>
          <w:b/>
          <w:bCs/>
          <w:sz w:val="28"/>
          <w:szCs w:val="28"/>
        </w:rPr>
        <w:t>,</w:t>
      </w:r>
      <w:r w:rsidR="005D3D1F" w:rsidRPr="00107A47">
        <w:rPr>
          <w:b/>
          <w:bCs/>
          <w:sz w:val="28"/>
          <w:szCs w:val="28"/>
        </w:rPr>
        <w:t xml:space="preserve"> </w:t>
      </w:r>
      <w:r w:rsidR="00107A47" w:rsidRPr="00107A47">
        <w:rPr>
          <w:b/>
          <w:bCs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bookmarkEnd w:id="6"/>
    <w:p w14:paraId="7C486F28" w14:textId="77777777" w:rsidR="00912E83" w:rsidRPr="00107A47" w:rsidRDefault="00912E83" w:rsidP="00912E83">
      <w:pPr>
        <w:autoSpaceDE w:val="0"/>
        <w:autoSpaceDN w:val="0"/>
        <w:adjustRightInd w:val="0"/>
        <w:rPr>
          <w:sz w:val="20"/>
          <w:szCs w:val="20"/>
        </w:rPr>
      </w:pPr>
    </w:p>
    <w:p w14:paraId="106E0B83" w14:textId="77777777" w:rsidR="00AD6F28" w:rsidRPr="00107A47" w:rsidRDefault="00AD6F28" w:rsidP="00AD6F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Прошу предоставить ________________________________________________</w:t>
      </w:r>
    </w:p>
    <w:p w14:paraId="68BC5064" w14:textId="2DDE24D0" w:rsidR="00AD6F28" w:rsidRPr="00107A47" w:rsidRDefault="00AD6F28" w:rsidP="00AD6F28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  <w:t>(наименование индивидуального предпринимателя)</w:t>
      </w:r>
    </w:p>
    <w:p w14:paraId="1B650830" w14:textId="4E6872F9" w:rsidR="00AD6F28" w:rsidRPr="00107A47" w:rsidRDefault="00AD6F28" w:rsidP="00AD6F28">
      <w:pPr>
        <w:ind w:right="83"/>
        <w:jc w:val="both"/>
        <w:rPr>
          <w:sz w:val="28"/>
          <w:szCs w:val="28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 xml:space="preserve">(далее - соискатель) </w:t>
      </w:r>
      <w:r w:rsidRPr="00107A47">
        <w:rPr>
          <w:sz w:val="28"/>
          <w:szCs w:val="28"/>
        </w:rPr>
        <w:t xml:space="preserve">субсидию для возмещения части затрат, </w:t>
      </w:r>
      <w:r w:rsidR="00107A47" w:rsidRPr="00107A47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Pr="00107A47">
        <w:rPr>
          <w:sz w:val="28"/>
          <w:szCs w:val="28"/>
        </w:rPr>
        <w:t>, в размере (не более 80% понесенных затрат, допустимых к возмещению)______________(______________</w:t>
      </w:r>
    </w:p>
    <w:p w14:paraId="0DF7D695" w14:textId="77777777" w:rsidR="00AD6F28" w:rsidRPr="00107A47" w:rsidRDefault="00AD6F28" w:rsidP="00AD6F28">
      <w:pPr>
        <w:autoSpaceDE w:val="0"/>
        <w:autoSpaceDN w:val="0"/>
        <w:adjustRightInd w:val="0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(цифрами)                                           (прописью)</w:t>
      </w:r>
    </w:p>
    <w:p w14:paraId="77EFCDFE" w14:textId="77777777" w:rsidR="00AD6F28" w:rsidRPr="00107A47" w:rsidRDefault="00AD6F28" w:rsidP="00AD6F28">
      <w:pPr>
        <w:autoSpaceDE w:val="0"/>
        <w:autoSpaceDN w:val="0"/>
        <w:adjustRightInd w:val="0"/>
        <w:rPr>
          <w:sz w:val="28"/>
          <w:szCs w:val="28"/>
        </w:rPr>
      </w:pPr>
      <w:r w:rsidRPr="00107A47">
        <w:rPr>
          <w:sz w:val="28"/>
          <w:szCs w:val="28"/>
          <w:u w:val="single"/>
        </w:rPr>
        <w:t>______________________________________________________</w:t>
      </w:r>
      <w:r w:rsidRPr="00107A47">
        <w:rPr>
          <w:sz w:val="28"/>
          <w:szCs w:val="28"/>
        </w:rPr>
        <w:t xml:space="preserve">) рублей </w:t>
      </w:r>
      <w:r w:rsidRPr="00107A47">
        <w:rPr>
          <w:sz w:val="28"/>
          <w:szCs w:val="28"/>
          <w:u w:val="single"/>
        </w:rPr>
        <w:t>____</w:t>
      </w:r>
      <w:r w:rsidRPr="00107A47">
        <w:rPr>
          <w:sz w:val="28"/>
          <w:szCs w:val="28"/>
        </w:rPr>
        <w:t xml:space="preserve"> коп.</w:t>
      </w:r>
    </w:p>
    <w:p w14:paraId="45BE8E7F" w14:textId="77777777" w:rsidR="00AD6F28" w:rsidRPr="00107A47" w:rsidRDefault="00AD6F28" w:rsidP="00AD6F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Всего соискателем произведено затрат, допустимых к возмещению, в размере</w:t>
      </w:r>
    </w:p>
    <w:p w14:paraId="3A6D767A" w14:textId="77777777" w:rsidR="00AD6F28" w:rsidRPr="00107A47" w:rsidRDefault="00AD6F28" w:rsidP="00AD6F2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107A47">
        <w:rPr>
          <w:sz w:val="28"/>
          <w:szCs w:val="28"/>
          <w:u w:val="single"/>
        </w:rPr>
        <w:t>____________________(_________________________________________________</w:t>
      </w:r>
    </w:p>
    <w:p w14:paraId="14670615" w14:textId="77777777" w:rsidR="00AD6F28" w:rsidRPr="00107A47" w:rsidRDefault="00AD6F28" w:rsidP="00AD6F28">
      <w:pPr>
        <w:autoSpaceDE w:val="0"/>
        <w:autoSpaceDN w:val="0"/>
        <w:adjustRightInd w:val="0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(цифрами)                                                                                             (прописью)</w:t>
      </w:r>
    </w:p>
    <w:p w14:paraId="4F610C59" w14:textId="77777777" w:rsidR="00AD6F28" w:rsidRPr="00107A47" w:rsidRDefault="00AD6F28" w:rsidP="00AD6F28">
      <w:pPr>
        <w:autoSpaceDE w:val="0"/>
        <w:autoSpaceDN w:val="0"/>
        <w:adjustRightInd w:val="0"/>
        <w:rPr>
          <w:sz w:val="28"/>
          <w:szCs w:val="28"/>
        </w:rPr>
      </w:pPr>
      <w:r w:rsidRPr="00107A47">
        <w:rPr>
          <w:sz w:val="28"/>
          <w:szCs w:val="28"/>
        </w:rPr>
        <w:t>_</w:t>
      </w:r>
      <w:r w:rsidRPr="00107A47">
        <w:rPr>
          <w:sz w:val="28"/>
          <w:szCs w:val="28"/>
          <w:u w:val="single"/>
        </w:rPr>
        <w:t>_____________________________________________________</w:t>
      </w:r>
      <w:r w:rsidRPr="00107A47">
        <w:rPr>
          <w:sz w:val="28"/>
          <w:szCs w:val="28"/>
        </w:rPr>
        <w:t xml:space="preserve">) рублей </w:t>
      </w:r>
      <w:r w:rsidRPr="00107A47">
        <w:rPr>
          <w:sz w:val="28"/>
          <w:szCs w:val="28"/>
          <w:u w:val="single"/>
        </w:rPr>
        <w:t>____</w:t>
      </w:r>
      <w:r w:rsidRPr="00107A47">
        <w:rPr>
          <w:sz w:val="28"/>
          <w:szCs w:val="28"/>
        </w:rPr>
        <w:t xml:space="preserve"> коп.</w:t>
      </w:r>
    </w:p>
    <w:p w14:paraId="7B0CB6F3" w14:textId="77777777" w:rsidR="00912E83" w:rsidRPr="00107A47" w:rsidRDefault="00912E83" w:rsidP="00912E83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31D37440" w14:textId="0FE12F54" w:rsidR="00912E83" w:rsidRPr="00107A47" w:rsidRDefault="00912E83" w:rsidP="00912E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181F8B5A" w14:textId="77777777" w:rsidR="00912E83" w:rsidRPr="00107A47" w:rsidRDefault="00912E83" w:rsidP="00912E83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 w:rsidRPr="00107A47">
        <w:rPr>
          <w:sz w:val="28"/>
          <w:szCs w:val="28"/>
        </w:rPr>
        <w:t xml:space="preserve">        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0D31B5D8" w14:textId="77777777" w:rsidR="00912E83" w:rsidRPr="00107A47" w:rsidRDefault="00912E83" w:rsidP="00912E83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719D125" w14:textId="77777777" w:rsidR="00912E83" w:rsidRPr="00107A47" w:rsidRDefault="00912E83" w:rsidP="00912E83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F7BE3B0" w14:textId="724633B9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Сообщаю, что ____________________________________________________</w:t>
      </w:r>
      <w:r w:rsidRPr="00107A47">
        <w:rPr>
          <w:rFonts w:ascii="PT Astra Serif" w:hAnsi="PT Astra Serif"/>
          <w:sz w:val="28"/>
          <w:szCs w:val="28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>(наименование организации, индивидуального предпринимателя)</w:t>
      </w:r>
    </w:p>
    <w:p w14:paraId="4EDACFF2" w14:textId="77777777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(далее - соискатель):</w:t>
      </w:r>
    </w:p>
    <w:p w14:paraId="6D706418" w14:textId="59662092" w:rsidR="000D3AFB" w:rsidRPr="00107A47" w:rsidRDefault="003E4D48" w:rsidP="000D3AFB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относится к субъектам малого и среднего предпринимат</w:t>
      </w:r>
      <w:r w:rsidR="00107A47">
        <w:rPr>
          <w:rFonts w:ascii="PT Astra Serif" w:hAnsi="PT Astra Serif"/>
          <w:sz w:val="28"/>
          <w:szCs w:val="28"/>
          <w:lang w:eastAsia="en-US"/>
        </w:rPr>
        <w:t xml:space="preserve">ельства – индивидуальным предпринимателям, </w:t>
      </w:r>
      <w:r w:rsidR="00107A47" w:rsidRPr="00107A47">
        <w:rPr>
          <w:rFonts w:ascii="PT Astra Serif" w:hAnsi="PT Astra Serif"/>
          <w:sz w:val="28"/>
          <w:szCs w:val="28"/>
          <w:lang w:eastAsia="en-US"/>
        </w:rPr>
        <w:t>явля</w:t>
      </w:r>
      <w:r w:rsidR="00107A47">
        <w:rPr>
          <w:rFonts w:ascii="PT Astra Serif" w:hAnsi="PT Astra Serif"/>
          <w:sz w:val="28"/>
          <w:szCs w:val="28"/>
          <w:lang w:eastAsia="en-US"/>
        </w:rPr>
        <w:t>ющим</w:t>
      </w:r>
      <w:r w:rsidR="00107A47" w:rsidRPr="00107A47">
        <w:rPr>
          <w:rFonts w:ascii="PT Astra Serif" w:hAnsi="PT Astra Serif"/>
          <w:sz w:val="28"/>
          <w:szCs w:val="28"/>
          <w:lang w:eastAsia="en-US"/>
        </w:rPr>
        <w:t xml:space="preserve">ся на момент подачи документов на участие в отборе плательщиком налога на профессиональный доход, </w:t>
      </w:r>
      <w:r w:rsidRPr="00107A47">
        <w:rPr>
          <w:rFonts w:ascii="PT Astra Serif" w:hAnsi="PT Astra Serif"/>
          <w:sz w:val="28"/>
          <w:szCs w:val="28"/>
          <w:lang w:eastAsia="en-US"/>
        </w:rPr>
        <w:t>и состоящим на налоговом учете в территориальн</w:t>
      </w:r>
      <w:r w:rsidR="007D2CE8" w:rsidRPr="00107A47">
        <w:rPr>
          <w:rFonts w:ascii="PT Astra Serif" w:hAnsi="PT Astra Serif"/>
          <w:sz w:val="28"/>
          <w:szCs w:val="28"/>
          <w:lang w:eastAsia="en-US"/>
        </w:rPr>
        <w:t>ом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налогов</w:t>
      </w:r>
      <w:r w:rsidR="007D2CE8" w:rsidRPr="00107A47">
        <w:rPr>
          <w:rFonts w:ascii="PT Astra Serif" w:hAnsi="PT Astra Serif"/>
          <w:sz w:val="28"/>
          <w:szCs w:val="28"/>
          <w:lang w:eastAsia="en-US"/>
        </w:rPr>
        <w:t>ом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орган</w:t>
      </w:r>
      <w:r w:rsidR="007D2CE8" w:rsidRPr="00107A47">
        <w:rPr>
          <w:rFonts w:ascii="PT Astra Serif" w:hAnsi="PT Astra Serif"/>
          <w:sz w:val="28"/>
          <w:szCs w:val="28"/>
          <w:lang w:eastAsia="en-US"/>
        </w:rPr>
        <w:t>е Гатчинского муниципального района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Ленинградской области</w:t>
      </w:r>
      <w:r w:rsidR="000D3AFB" w:rsidRPr="00107A47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312CD334" w14:textId="3769B5CE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1FAF4211" w14:textId="004AB6C4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D521E65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6B08FBDE" w14:textId="65D6C972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 xml:space="preserve">не имеет просроченной задолженности по возврату в бюджет </w:t>
      </w:r>
      <w:r w:rsidR="000D3AFB" w:rsidRPr="00107A47">
        <w:rPr>
          <w:rFonts w:ascii="PT Astra Serif" w:hAnsi="PT Astra Serif"/>
          <w:sz w:val="28"/>
          <w:szCs w:val="28"/>
          <w:lang w:eastAsia="en-US"/>
        </w:rPr>
        <w:t>Гатчинского муниципального района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0D3AFB" w:rsidRPr="00107A47">
        <w:rPr>
          <w:rFonts w:ascii="PT Astra Serif" w:hAnsi="PT Astra Serif"/>
          <w:sz w:val="28"/>
          <w:szCs w:val="28"/>
          <w:lang w:eastAsia="en-US"/>
        </w:rPr>
        <w:t xml:space="preserve">Гатчинским муниципальным районом </w:t>
      </w:r>
    </w:p>
    <w:p w14:paraId="6775FC64" w14:textId="77777777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76401CA1" w14:textId="109CF39A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03A1BD5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52B351AF" w14:textId="3DFC72EE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соискатель - индивидуальный предприниматель не прекратил деятельность в качестве индивидуального предпринимателя</w:t>
      </w:r>
    </w:p>
    <w:p w14:paraId="7DE4F4B9" w14:textId="77777777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538D492E" w14:textId="7254C0CF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875B7C4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58F8D1D7" w14:textId="493E5B15" w:rsidR="000D3AFB" w:rsidRPr="00107A47" w:rsidRDefault="000D3AFB" w:rsidP="003E4D48">
      <w:pPr>
        <w:ind w:right="83"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соискател</w:t>
      </w:r>
      <w:r w:rsidR="00341D0C" w:rsidRPr="00107A47">
        <w:rPr>
          <w:sz w:val="28"/>
          <w:szCs w:val="28"/>
        </w:rPr>
        <w:t>ь</w:t>
      </w:r>
      <w:r w:rsidRPr="00107A47">
        <w:rPr>
          <w:sz w:val="28"/>
          <w:szCs w:val="28"/>
        </w:rPr>
        <w:t xml:space="preserve"> не явля</w:t>
      </w:r>
      <w:r w:rsidR="00341D0C" w:rsidRPr="00107A47">
        <w:rPr>
          <w:sz w:val="28"/>
          <w:szCs w:val="28"/>
        </w:rPr>
        <w:t>ет</w:t>
      </w:r>
      <w:r w:rsidRPr="00107A47">
        <w:rPr>
          <w:sz w:val="28"/>
          <w:szCs w:val="28"/>
        </w:rPr>
        <w:t>ся иностранным юридическим лиц</w:t>
      </w:r>
      <w:r w:rsidR="00341D0C" w:rsidRPr="00107A47">
        <w:rPr>
          <w:sz w:val="28"/>
          <w:szCs w:val="28"/>
        </w:rPr>
        <w:t>ом</w:t>
      </w:r>
      <w:r w:rsidRPr="00107A47">
        <w:rPr>
          <w:sz w:val="28"/>
          <w:szCs w:val="28"/>
        </w:rPr>
        <w:t>, в том числе местом регистрации котор</w:t>
      </w:r>
      <w:r w:rsidR="00341D0C" w:rsidRPr="00107A47">
        <w:rPr>
          <w:sz w:val="28"/>
          <w:szCs w:val="28"/>
        </w:rPr>
        <w:t>ого</w:t>
      </w:r>
      <w:r w:rsidRPr="00107A47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</w:t>
      </w:r>
      <w:r w:rsidR="00107A47" w:rsidRPr="00107A47">
        <w:rPr>
          <w:sz w:val="28"/>
          <w:szCs w:val="28"/>
        </w:rPr>
        <w:t>ции (далее - офшорные компании)</w:t>
      </w:r>
      <w:r w:rsidRPr="00107A47">
        <w:rPr>
          <w:sz w:val="28"/>
          <w:szCs w:val="28"/>
        </w:rPr>
        <w:t xml:space="preserve"> </w:t>
      </w:r>
    </w:p>
    <w:p w14:paraId="26B5D696" w14:textId="77777777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  <w:u w:val="single"/>
        </w:rPr>
      </w:pPr>
      <w:bookmarkStart w:id="7" w:name="_Hlk140596373"/>
      <w:bookmarkStart w:id="8" w:name="_Hlk140596410"/>
      <w:r w:rsidRPr="00107A47">
        <w:rPr>
          <w:sz w:val="28"/>
          <w:szCs w:val="28"/>
          <w:u w:val="single"/>
        </w:rPr>
        <w:t>________________/_________________</w:t>
      </w:r>
      <w:bookmarkEnd w:id="7"/>
    </w:p>
    <w:p w14:paraId="28F60A3E" w14:textId="2F133CDB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127916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bookmarkEnd w:id="8"/>
    <w:p w14:paraId="1463C320" w14:textId="07661804" w:rsidR="00341D0C" w:rsidRPr="00107A47" w:rsidRDefault="000B6379" w:rsidP="000B6379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соискатель не получа</w:t>
      </w:r>
      <w:r w:rsidR="00A749A7" w:rsidRPr="00107A47">
        <w:rPr>
          <w:sz w:val="28"/>
          <w:szCs w:val="28"/>
        </w:rPr>
        <w:t>л</w:t>
      </w:r>
      <w:r w:rsidRPr="00107A47">
        <w:rPr>
          <w:sz w:val="28"/>
          <w:szCs w:val="28"/>
        </w:rPr>
        <w:t xml:space="preserve"> средства из бюджета 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Гатчинского муниципального района </w:t>
      </w:r>
      <w:r w:rsidRPr="00107A47">
        <w:rPr>
          <w:sz w:val="28"/>
          <w:szCs w:val="28"/>
        </w:rPr>
        <w:t>в соответствии с правовым актом, на основании иных муниципальных нормативных правовых актов на цели, установленные</w:t>
      </w:r>
      <w:r w:rsidR="00341D0C" w:rsidRPr="00107A47">
        <w:rPr>
          <w:sz w:val="28"/>
          <w:szCs w:val="28"/>
        </w:rPr>
        <w:t xml:space="preserve"> Порядком предоставления субсидий в целях возмещения части затрат, связанных с поддержкой социального предпринимательства</w:t>
      </w:r>
    </w:p>
    <w:p w14:paraId="0A6334B9" w14:textId="77777777" w:rsidR="00341D0C" w:rsidRPr="00107A47" w:rsidRDefault="00341D0C" w:rsidP="00341D0C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1AEA45E5" w14:textId="1E61271E" w:rsidR="00341D0C" w:rsidRPr="00107A47" w:rsidRDefault="00341D0C" w:rsidP="00341D0C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267997" w14:textId="77777777" w:rsidR="00A749A7" w:rsidRPr="00107A47" w:rsidRDefault="00A749A7" w:rsidP="00341D0C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657F499D" w14:textId="78BE481E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0B52B0EC" w14:textId="00D6036B" w:rsidR="00A749A7" w:rsidRPr="00107A47" w:rsidRDefault="00A749A7" w:rsidP="00A749A7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</w:t>
      </w:r>
      <w:r w:rsidRPr="00107A47">
        <w:rPr>
          <w:sz w:val="28"/>
          <w:szCs w:val="28"/>
          <w:u w:val="single"/>
        </w:rPr>
        <w:t>_______________/_________________</w:t>
      </w:r>
    </w:p>
    <w:p w14:paraId="0E41084B" w14:textId="0A3B2FDB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BA78A8D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7017B69E" w14:textId="10FB9AFE" w:rsidR="00A749A7" w:rsidRPr="00107A47" w:rsidRDefault="00A749A7" w:rsidP="00A749A7">
      <w:pPr>
        <w:widowControl w:val="0"/>
        <w:ind w:firstLine="567"/>
        <w:jc w:val="both"/>
        <w:rPr>
          <w:sz w:val="28"/>
          <w:szCs w:val="28"/>
        </w:rPr>
      </w:pPr>
      <w:r w:rsidRPr="00107A47">
        <w:rPr>
          <w:rFonts w:ascii="PT Astra Serif" w:eastAsia="Calibri" w:hAnsi="PT Astra Serif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 w:rsidRPr="00107A47">
        <w:rPr>
          <w:sz w:val="28"/>
          <w:szCs w:val="28"/>
        </w:rPr>
        <w:t xml:space="preserve">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58C5C9F3" w14:textId="057AFA39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9DE1C9F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060F7DB9" w14:textId="77777777" w:rsidR="00A749A7" w:rsidRPr="00107A47" w:rsidRDefault="00A749A7" w:rsidP="00A749A7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1B56E678" w14:textId="77777777" w:rsidR="00A749A7" w:rsidRPr="00107A47" w:rsidRDefault="00A749A7" w:rsidP="00A749A7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 w:rsidRPr="00107A47">
        <w:rPr>
          <w:sz w:val="28"/>
          <w:szCs w:val="28"/>
        </w:rPr>
        <w:t xml:space="preserve">        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6FD44F46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EF22DC9" w14:textId="77777777" w:rsidR="00A749A7" w:rsidRPr="00107A47" w:rsidRDefault="00A749A7" w:rsidP="00A749A7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BD34D83" w14:textId="5A913DC5" w:rsidR="00A749A7" w:rsidRPr="00107A4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</w:t>
      </w:r>
    </w:p>
    <w:p w14:paraId="24517E19" w14:textId="77777777" w:rsidR="00A749A7" w:rsidRPr="00107A47" w:rsidRDefault="00A749A7" w:rsidP="00A749A7">
      <w:pPr>
        <w:widowControl w:val="0"/>
        <w:ind w:firstLine="567"/>
        <w:jc w:val="right"/>
        <w:rPr>
          <w:sz w:val="28"/>
          <w:szCs w:val="28"/>
          <w:u w:val="single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</w:t>
      </w:r>
      <w:r w:rsidRPr="00107A47">
        <w:rPr>
          <w:sz w:val="28"/>
          <w:szCs w:val="28"/>
          <w:u w:val="single"/>
        </w:rPr>
        <w:t>________________/_________________</w:t>
      </w:r>
    </w:p>
    <w:p w14:paraId="655F40F3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24B8924" w14:textId="77777777" w:rsidR="00A749A7" w:rsidRPr="00107A47" w:rsidRDefault="00A749A7" w:rsidP="00A749A7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6D8DBE7" w14:textId="77777777" w:rsidR="00A749A7" w:rsidRPr="00107A47" w:rsidRDefault="00A749A7" w:rsidP="00A749A7">
      <w:pPr>
        <w:widowControl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 </w:t>
      </w:r>
      <w:r w:rsidRPr="00107A47">
        <w:rPr>
          <w:sz w:val="28"/>
          <w:szCs w:val="28"/>
        </w:rPr>
        <w:t xml:space="preserve">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7879251A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831B838" w14:textId="77777777" w:rsidR="00A749A7" w:rsidRPr="00107A47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13B5BE8" w14:textId="77777777" w:rsidR="00A749A7" w:rsidRPr="00107A4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0A29C9C0" w14:textId="4FB4D822" w:rsidR="00A749A7" w:rsidRPr="00AF4FC9" w:rsidRDefault="00A749A7" w:rsidP="00A749A7">
      <w:pPr>
        <w:widowControl w:val="0"/>
        <w:ind w:firstLine="567"/>
        <w:jc w:val="both"/>
        <w:rPr>
          <w:sz w:val="28"/>
          <w:szCs w:val="28"/>
        </w:rPr>
      </w:pPr>
      <w:r w:rsidRPr="00AF4FC9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 w:rsidRPr="00AF4FC9">
        <w:rPr>
          <w:sz w:val="28"/>
          <w:szCs w:val="28"/>
        </w:rPr>
        <w:t xml:space="preserve">                                       </w:t>
      </w:r>
      <w:r w:rsidRPr="00AF4FC9">
        <w:rPr>
          <w:sz w:val="28"/>
          <w:szCs w:val="28"/>
          <w:u w:val="single"/>
        </w:rPr>
        <w:t>________________/_________________</w:t>
      </w:r>
    </w:p>
    <w:p w14:paraId="002D7743" w14:textId="77777777" w:rsidR="00A749A7" w:rsidRPr="00AF4FC9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AF4F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B44F4C4" w14:textId="77777777" w:rsidR="00A749A7" w:rsidRPr="00AF4FC9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AF4FC9" w:rsidRPr="00AF4FC9" w14:paraId="0A520EA6" w14:textId="77777777" w:rsidTr="00732CB3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9CBA1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7CE5AD69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A91C1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6BF64F49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C89DF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</w:tr>
      <w:tr w:rsidR="00A749A7" w:rsidRPr="00AF4FC9" w14:paraId="7149286B" w14:textId="77777777" w:rsidTr="00732CB3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08B998" w14:textId="286952EC" w:rsidR="00A749A7" w:rsidRPr="00AF4FC9" w:rsidRDefault="00A749A7" w:rsidP="00107A47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(ФИО индивидуального предпринимателя)</w:t>
            </w:r>
          </w:p>
        </w:tc>
        <w:tc>
          <w:tcPr>
            <w:tcW w:w="282" w:type="dxa"/>
          </w:tcPr>
          <w:p w14:paraId="2EC4B40B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3BC9D6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4FBAE74A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47E5D6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(расшифровка подписи)</w:t>
            </w:r>
          </w:p>
        </w:tc>
      </w:tr>
      <w:tr w:rsidR="00A749A7" w:rsidRPr="00AF4FC9" w14:paraId="2F677B34" w14:textId="77777777" w:rsidTr="00732CB3">
        <w:trPr>
          <w:trHeight w:val="194"/>
        </w:trPr>
        <w:tc>
          <w:tcPr>
            <w:tcW w:w="6097" w:type="dxa"/>
            <w:gridSpan w:val="3"/>
          </w:tcPr>
          <w:p w14:paraId="1EA07D5F" w14:textId="77777777" w:rsidR="00A749A7" w:rsidRPr="00AF4FC9" w:rsidRDefault="00A749A7" w:rsidP="00732CB3">
            <w:pPr>
              <w:ind w:firstLine="1026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0DF65997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МП</w:t>
            </w:r>
          </w:p>
          <w:p w14:paraId="3ED7B28C" w14:textId="77777777" w:rsidR="00A749A7" w:rsidRPr="00AF4FC9" w:rsidRDefault="00A749A7" w:rsidP="00732CB3">
            <w:pPr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73E983A4" w14:textId="77777777" w:rsidR="00A749A7" w:rsidRPr="00AF4FC9" w:rsidRDefault="00A749A7" w:rsidP="00732C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C2229" w14:textId="77777777" w:rsidR="00A749A7" w:rsidRPr="00AF4FC9" w:rsidRDefault="00A749A7" w:rsidP="00732CB3">
            <w:pPr>
              <w:jc w:val="both"/>
              <w:rPr>
                <w:sz w:val="20"/>
                <w:szCs w:val="20"/>
              </w:rPr>
            </w:pPr>
          </w:p>
        </w:tc>
      </w:tr>
      <w:tr w:rsidR="00A749A7" w:rsidRPr="00AF4FC9" w14:paraId="48BB6404" w14:textId="77777777" w:rsidTr="00732CB3">
        <w:trPr>
          <w:trHeight w:val="194"/>
        </w:trPr>
        <w:tc>
          <w:tcPr>
            <w:tcW w:w="6097" w:type="dxa"/>
            <w:gridSpan w:val="3"/>
          </w:tcPr>
          <w:p w14:paraId="2FEE3A7B" w14:textId="77777777" w:rsidR="00A749A7" w:rsidRPr="00AF4FC9" w:rsidRDefault="00A749A7" w:rsidP="00732CB3">
            <w:pPr>
              <w:ind w:firstLine="1026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64A30" w14:textId="77777777" w:rsidR="00A749A7" w:rsidRPr="00AF4FC9" w:rsidRDefault="00A749A7" w:rsidP="00732CB3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098F48B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66EA61EB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(дата)</w:t>
            </w:r>
          </w:p>
        </w:tc>
      </w:tr>
    </w:tbl>
    <w:p w14:paraId="53B5338F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1A6B292D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4AD17BA1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1F3A9535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200CC962" w14:textId="77777777" w:rsidR="00A749A7" w:rsidRPr="00AF4FC9" w:rsidRDefault="00A749A7">
      <w:pPr>
        <w:rPr>
          <w:sz w:val="28"/>
          <w:szCs w:val="28"/>
        </w:rPr>
      </w:pPr>
      <w:r w:rsidRPr="00AF4FC9">
        <w:rPr>
          <w:sz w:val="28"/>
          <w:szCs w:val="28"/>
        </w:rPr>
        <w:br w:type="page"/>
      </w:r>
    </w:p>
    <w:p w14:paraId="180B2F67" w14:textId="4A0E4228" w:rsidR="00A749A7" w:rsidRPr="00EF01C7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F01C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02633A6" w14:textId="2832B718" w:rsidR="00A749A7" w:rsidRPr="00EF01C7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01C7">
        <w:rPr>
          <w:rFonts w:ascii="Times New Roman" w:hAnsi="Times New Roman" w:cs="Times New Roman"/>
          <w:sz w:val="28"/>
          <w:szCs w:val="28"/>
        </w:rPr>
        <w:t>к Заявлению</w:t>
      </w:r>
      <w:r w:rsidR="000D176E" w:rsidRPr="00EF01C7">
        <w:t xml:space="preserve"> </w:t>
      </w:r>
      <w:r w:rsidR="000D176E" w:rsidRPr="00EF01C7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C3985F4" w14:textId="77777777" w:rsidR="00A749A7" w:rsidRPr="00EF01C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F01C7">
        <w:rPr>
          <w:rFonts w:ascii="Times New Roman" w:hAnsi="Times New Roman" w:cs="Times New Roman"/>
          <w:sz w:val="28"/>
          <w:szCs w:val="28"/>
        </w:rPr>
        <w:t>(Форма)</w:t>
      </w:r>
    </w:p>
    <w:p w14:paraId="75D4D960" w14:textId="77777777" w:rsidR="00A749A7" w:rsidRPr="00EF01C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49A7" w:rsidRPr="00EF01C7" w14:paraId="68DE9D24" w14:textId="77777777" w:rsidTr="00732C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1A41BE9" w14:textId="77777777" w:rsidR="00A749A7" w:rsidRPr="00EF01C7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00"/>
            <w:bookmarkEnd w:id="9"/>
            <w:r w:rsidRPr="00EF01C7">
              <w:rPr>
                <w:rFonts w:ascii="Times New Roman" w:hAnsi="Times New Roman" w:cs="Times New Roman"/>
                <w:sz w:val="28"/>
                <w:szCs w:val="28"/>
              </w:rPr>
              <w:t>Информация о соискателе</w:t>
            </w:r>
          </w:p>
          <w:p w14:paraId="0FCF59A4" w14:textId="77777777" w:rsidR="00A749A7" w:rsidRPr="00EF01C7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C7">
              <w:rPr>
                <w:rFonts w:ascii="Times New Roman" w:hAnsi="Times New Roman" w:cs="Times New Roman"/>
                <w:sz w:val="28"/>
                <w:szCs w:val="28"/>
              </w:rPr>
              <w:t>по состоянию на "___" ________ 20__ года</w:t>
            </w:r>
          </w:p>
          <w:p w14:paraId="20AEB190" w14:textId="77777777" w:rsidR="00A749A7" w:rsidRPr="00EF01C7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C7"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14:paraId="3F3F5CA3" w14:textId="77777777" w:rsidR="00A749A7" w:rsidRPr="00EF01C7" w:rsidRDefault="00A749A7" w:rsidP="00A749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9"/>
        <w:gridCol w:w="1703"/>
        <w:gridCol w:w="1414"/>
        <w:gridCol w:w="3127"/>
        <w:gridCol w:w="844"/>
      </w:tblGrid>
      <w:tr w:rsidR="00EF01C7" w:rsidRPr="00EF01C7" w14:paraId="6613A662" w14:textId="77777777" w:rsidTr="00EF01C7">
        <w:tc>
          <w:tcPr>
            <w:tcW w:w="3000" w:type="pct"/>
            <w:gridSpan w:val="3"/>
          </w:tcPr>
          <w:p w14:paraId="7CD1A03E" w14:textId="3B85B144" w:rsidR="00A749A7" w:rsidRPr="00EF01C7" w:rsidRDefault="00EF01C7" w:rsidP="00E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49A7" w:rsidRPr="00EF01C7">
              <w:rPr>
                <w:rFonts w:ascii="Times New Roman" w:hAnsi="Times New Roman" w:cs="Times New Roman"/>
                <w:sz w:val="24"/>
                <w:szCs w:val="24"/>
              </w:rPr>
              <w:t>амилия, имя и отчество (если имеется) индивидуального предпринимателя</w:t>
            </w:r>
          </w:p>
        </w:tc>
        <w:tc>
          <w:tcPr>
            <w:tcW w:w="2000" w:type="pct"/>
            <w:gridSpan w:val="2"/>
          </w:tcPr>
          <w:p w14:paraId="10FD7239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3389B7A7" w14:textId="77777777" w:rsidTr="00EF01C7">
        <w:tc>
          <w:tcPr>
            <w:tcW w:w="3000" w:type="pct"/>
            <w:gridSpan w:val="3"/>
          </w:tcPr>
          <w:p w14:paraId="1AE2E7DA" w14:textId="12EE4317" w:rsidR="00A749A7" w:rsidRPr="00EF01C7" w:rsidRDefault="00A749A7" w:rsidP="00E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2000" w:type="pct"/>
            <w:gridSpan w:val="2"/>
          </w:tcPr>
          <w:p w14:paraId="0DE55F67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66DDA120" w14:textId="77777777" w:rsidTr="00EF01C7">
        <w:trPr>
          <w:trHeight w:val="13"/>
        </w:trPr>
        <w:tc>
          <w:tcPr>
            <w:tcW w:w="3000" w:type="pct"/>
            <w:gridSpan w:val="3"/>
          </w:tcPr>
          <w:p w14:paraId="45575537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00" w:type="pct"/>
            <w:gridSpan w:val="2"/>
          </w:tcPr>
          <w:p w14:paraId="426CE6C3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293D3038" w14:textId="77777777" w:rsidTr="00EF01C7">
        <w:tc>
          <w:tcPr>
            <w:tcW w:w="3000" w:type="pct"/>
            <w:gridSpan w:val="3"/>
          </w:tcPr>
          <w:p w14:paraId="5F7B441B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00" w:type="pct"/>
            <w:gridSpan w:val="2"/>
          </w:tcPr>
          <w:p w14:paraId="16F0A6D6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4EE79A2A" w14:textId="77777777" w:rsidTr="00EF01C7">
        <w:tc>
          <w:tcPr>
            <w:tcW w:w="3000" w:type="pct"/>
            <w:gridSpan w:val="3"/>
          </w:tcPr>
          <w:p w14:paraId="2B6F8AF8" w14:textId="59908479" w:rsidR="00A749A7" w:rsidRPr="00EF01C7" w:rsidRDefault="00A749A7" w:rsidP="00E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00" w:type="pct"/>
            <w:gridSpan w:val="2"/>
          </w:tcPr>
          <w:p w14:paraId="71330F87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6D244E61" w14:textId="77777777" w:rsidTr="00EF01C7">
        <w:tc>
          <w:tcPr>
            <w:tcW w:w="3000" w:type="pct"/>
            <w:gridSpan w:val="3"/>
          </w:tcPr>
          <w:p w14:paraId="26121B4B" w14:textId="1836FBDD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2000" w:type="pct"/>
            <w:gridSpan w:val="2"/>
          </w:tcPr>
          <w:p w14:paraId="1FADE484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278935E4" w14:textId="77777777" w:rsidTr="00EF01C7">
        <w:tc>
          <w:tcPr>
            <w:tcW w:w="3000" w:type="pct"/>
            <w:gridSpan w:val="3"/>
          </w:tcPr>
          <w:p w14:paraId="4CC5F6D8" w14:textId="142F7706" w:rsidR="005A05A1" w:rsidRPr="00EF01C7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Наименование банка соискателя</w:t>
            </w:r>
          </w:p>
        </w:tc>
        <w:tc>
          <w:tcPr>
            <w:tcW w:w="2000" w:type="pct"/>
            <w:gridSpan w:val="2"/>
          </w:tcPr>
          <w:p w14:paraId="619B8D51" w14:textId="77777777" w:rsidR="005A05A1" w:rsidRPr="00EF01C7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2DA824C9" w14:textId="77777777" w:rsidTr="00EF01C7">
        <w:tc>
          <w:tcPr>
            <w:tcW w:w="3000" w:type="pct"/>
            <w:gridSpan w:val="3"/>
          </w:tcPr>
          <w:p w14:paraId="6B8D2D03" w14:textId="13F70C7A" w:rsidR="005A05A1" w:rsidRPr="00EF01C7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ИНН банка соискателя</w:t>
            </w:r>
          </w:p>
        </w:tc>
        <w:tc>
          <w:tcPr>
            <w:tcW w:w="2000" w:type="pct"/>
            <w:gridSpan w:val="2"/>
          </w:tcPr>
          <w:p w14:paraId="2204CFE4" w14:textId="77777777" w:rsidR="005A05A1" w:rsidRPr="00EF01C7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102BA9B7" w14:textId="77777777" w:rsidTr="00EF01C7">
        <w:tc>
          <w:tcPr>
            <w:tcW w:w="3000" w:type="pct"/>
            <w:gridSpan w:val="3"/>
          </w:tcPr>
          <w:p w14:paraId="05A84D1B" w14:textId="2BE7B904" w:rsidR="005A05A1" w:rsidRPr="00EF01C7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Адрес банка соискателя</w:t>
            </w:r>
          </w:p>
        </w:tc>
        <w:tc>
          <w:tcPr>
            <w:tcW w:w="2000" w:type="pct"/>
            <w:gridSpan w:val="2"/>
          </w:tcPr>
          <w:p w14:paraId="24A2AF4C" w14:textId="77777777" w:rsidR="005A05A1" w:rsidRPr="00EF01C7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476E55E9" w14:textId="77777777" w:rsidTr="00EF01C7">
        <w:tc>
          <w:tcPr>
            <w:tcW w:w="3000" w:type="pct"/>
            <w:gridSpan w:val="3"/>
          </w:tcPr>
          <w:p w14:paraId="24DFC272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2000" w:type="pct"/>
            <w:gridSpan w:val="2"/>
          </w:tcPr>
          <w:p w14:paraId="373355C6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05EBA7D4" w14:textId="77777777" w:rsidTr="00EF01C7">
        <w:tc>
          <w:tcPr>
            <w:tcW w:w="3000" w:type="pct"/>
            <w:gridSpan w:val="3"/>
          </w:tcPr>
          <w:p w14:paraId="6EE2A256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000" w:type="pct"/>
            <w:gridSpan w:val="2"/>
          </w:tcPr>
          <w:p w14:paraId="077A9D27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0C373EBC" w14:textId="77777777" w:rsidTr="00EF01C7">
        <w:tc>
          <w:tcPr>
            <w:tcW w:w="3000" w:type="pct"/>
            <w:gridSpan w:val="3"/>
          </w:tcPr>
          <w:p w14:paraId="3C922E82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000" w:type="pct"/>
            <w:gridSpan w:val="2"/>
          </w:tcPr>
          <w:p w14:paraId="4F0EF76F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7313C3E6" w14:textId="77777777" w:rsidTr="00EF01C7">
        <w:tc>
          <w:tcPr>
            <w:tcW w:w="3000" w:type="pct"/>
            <w:gridSpan w:val="3"/>
          </w:tcPr>
          <w:p w14:paraId="3E6E6ADE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000" w:type="pct"/>
            <w:gridSpan w:val="2"/>
          </w:tcPr>
          <w:p w14:paraId="2D06A5CF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6A0B5AF2" w14:textId="77777777" w:rsidTr="00EF01C7">
        <w:tc>
          <w:tcPr>
            <w:tcW w:w="3000" w:type="pct"/>
            <w:gridSpan w:val="3"/>
          </w:tcPr>
          <w:p w14:paraId="584F3641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000" w:type="pct"/>
            <w:gridSpan w:val="2"/>
          </w:tcPr>
          <w:p w14:paraId="71E1446F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0867B3FC" w14:textId="77777777" w:rsidTr="00EF01C7">
        <w:tc>
          <w:tcPr>
            <w:tcW w:w="3000" w:type="pct"/>
            <w:gridSpan w:val="3"/>
          </w:tcPr>
          <w:p w14:paraId="50ACE33C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2000" w:type="pct"/>
            <w:gridSpan w:val="2"/>
          </w:tcPr>
          <w:p w14:paraId="13964F2A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30005F43" w14:textId="77777777" w:rsidTr="00EF01C7">
        <w:tc>
          <w:tcPr>
            <w:tcW w:w="3000" w:type="pct"/>
            <w:gridSpan w:val="3"/>
          </w:tcPr>
          <w:p w14:paraId="4128CD05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2000" w:type="pct"/>
            <w:gridSpan w:val="2"/>
          </w:tcPr>
          <w:p w14:paraId="554E1820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FD3F29" w14:paraId="19CE2601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F774E" w14:textId="77777777" w:rsidR="00A749A7" w:rsidRPr="00FD3F29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B7AF" w14:textId="135CF068" w:rsidR="005A05A1" w:rsidRPr="00FD3F29" w:rsidRDefault="005A05A1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7B708BCA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FAEB5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C7" w:rsidRPr="00FD3F29" w14:paraId="5563A28F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BC73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290E3137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2CF9E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9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EF01C7" w:rsidRPr="00FD3F29" w14:paraId="07391A53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  <w:trHeight w:val="88"/>
        </w:trPr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030B2" w14:textId="77777777" w:rsidR="00A749A7" w:rsidRPr="00FD3F29" w:rsidRDefault="00A749A7" w:rsidP="00732C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3F29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EF01C7" w:rsidRPr="00FD3F29" w14:paraId="66440CE5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</w:trPr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386B8" w14:textId="77777777" w:rsidR="00A749A7" w:rsidRPr="00FD3F29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015C1DDA" w14:textId="77777777" w:rsidR="005A05A1" w:rsidRPr="00FD3F29" w:rsidRDefault="005A05A1">
      <w:pPr>
        <w:rPr>
          <w:sz w:val="28"/>
          <w:szCs w:val="28"/>
        </w:rPr>
      </w:pPr>
      <w:r w:rsidRPr="00FD3F29">
        <w:rPr>
          <w:sz w:val="28"/>
          <w:szCs w:val="28"/>
        </w:rPr>
        <w:br w:type="page"/>
      </w:r>
    </w:p>
    <w:p w14:paraId="5828B6EA" w14:textId="77777777" w:rsidR="00A749A7" w:rsidRPr="00FD3F29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D3F29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CFE14E9" w14:textId="2C40A635" w:rsidR="00A749A7" w:rsidRPr="00FD3F29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3F29">
        <w:rPr>
          <w:rFonts w:ascii="Times New Roman" w:hAnsi="Times New Roman" w:cs="Times New Roman"/>
          <w:sz w:val="28"/>
          <w:szCs w:val="28"/>
        </w:rPr>
        <w:t>к Заявлению</w:t>
      </w:r>
      <w:r w:rsidR="000D176E" w:rsidRPr="00FD3F29">
        <w:t xml:space="preserve"> </w:t>
      </w:r>
      <w:r w:rsidR="000D176E" w:rsidRPr="00FD3F29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7014CA6" w14:textId="77777777" w:rsidR="00A749A7" w:rsidRPr="00FD3F29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3F29">
        <w:rPr>
          <w:rFonts w:ascii="Times New Roman" w:hAnsi="Times New Roman" w:cs="Times New Roman"/>
          <w:sz w:val="28"/>
          <w:szCs w:val="28"/>
        </w:rPr>
        <w:t>(Форма)</w:t>
      </w:r>
    </w:p>
    <w:p w14:paraId="37E6607C" w14:textId="77777777" w:rsidR="00A749A7" w:rsidRPr="00FD3F29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49A7" w:rsidRPr="00FD3F29" w14:paraId="51DD9ED3" w14:textId="77777777" w:rsidTr="00732CB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C104945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59"/>
            <w:bookmarkEnd w:id="10"/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14:paraId="37D795D6" w14:textId="21CE46E6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</w:t>
            </w:r>
            <w:r w:rsidR="00FD3F29" w:rsidRPr="00FD3F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, необходим</w:t>
            </w:r>
            <w:r w:rsidR="00FD3F29" w:rsidRPr="00FD3F2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14:paraId="649C0E4D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3E22F259" w14:textId="77777777" w:rsidR="00A749A7" w:rsidRPr="00FD3F29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278"/>
        <w:gridCol w:w="1649"/>
        <w:gridCol w:w="2208"/>
        <w:gridCol w:w="1746"/>
        <w:gridCol w:w="1526"/>
      </w:tblGrid>
      <w:tr w:rsidR="00FD3F29" w:rsidRPr="00FD3F29" w14:paraId="47420A75" w14:textId="77777777" w:rsidTr="00530062">
        <w:tc>
          <w:tcPr>
            <w:tcW w:w="254" w:type="pct"/>
          </w:tcPr>
          <w:p w14:paraId="5DB8172C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49" w:type="pct"/>
          </w:tcPr>
          <w:p w14:paraId="7A5DE0D3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832" w:type="pct"/>
          </w:tcPr>
          <w:p w14:paraId="7E8709CA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</w:p>
        </w:tc>
        <w:tc>
          <w:tcPr>
            <w:tcW w:w="1114" w:type="pct"/>
          </w:tcPr>
          <w:p w14:paraId="1D8F966D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81" w:type="pct"/>
          </w:tcPr>
          <w:p w14:paraId="288A99CF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770" w:type="pct"/>
          </w:tcPr>
          <w:p w14:paraId="683B553E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____ года</w:t>
            </w:r>
          </w:p>
        </w:tc>
      </w:tr>
      <w:tr w:rsidR="00FD3F29" w:rsidRPr="00FD3F29" w14:paraId="08CCB9B5" w14:textId="77777777" w:rsidTr="00530062">
        <w:tc>
          <w:tcPr>
            <w:tcW w:w="254" w:type="pct"/>
          </w:tcPr>
          <w:p w14:paraId="0F64F65F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pct"/>
          </w:tcPr>
          <w:p w14:paraId="2F4C52C9" w14:textId="77777777" w:rsidR="00A749A7" w:rsidRPr="00FD3F29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Объем годовой выручки, руб.</w:t>
            </w:r>
          </w:p>
        </w:tc>
        <w:tc>
          <w:tcPr>
            <w:tcW w:w="832" w:type="pct"/>
          </w:tcPr>
          <w:p w14:paraId="1E10AC4F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14" w:type="pct"/>
          </w:tcPr>
          <w:p w14:paraId="00AF0A86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6337684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14:paraId="0F569CDE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E6231" w14:textId="77777777" w:rsidR="00A749A7" w:rsidRPr="00530062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A749A7" w:rsidRPr="00530062" w14:paraId="7CFC54DA" w14:textId="77777777" w:rsidTr="00732CB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EB1D" w14:textId="77777777" w:rsidR="00A749A7" w:rsidRPr="00530062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6D6E03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21E98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530062" w14:paraId="3D44D197" w14:textId="77777777" w:rsidTr="00732CB3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32C4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6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B887E8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2AF1D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62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530062" w14:paraId="1006912C" w14:textId="77777777" w:rsidTr="00732CB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9509F" w14:textId="77777777" w:rsidR="00A749A7" w:rsidRPr="00530062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062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</w:tr>
      <w:tr w:rsidR="00A749A7" w:rsidRPr="00530062" w14:paraId="6BE4D39F" w14:textId="77777777" w:rsidTr="00732CB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BFB4E" w14:textId="77777777" w:rsidR="00A749A7" w:rsidRPr="00530062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062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4497775E" w14:textId="77777777" w:rsidR="00A749A7" w:rsidRPr="00530062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CB2DB0" w14:textId="08440A79" w:rsidR="005A05A1" w:rsidRPr="00530062" w:rsidRDefault="005A05A1">
      <w:pPr>
        <w:rPr>
          <w:sz w:val="28"/>
          <w:szCs w:val="28"/>
        </w:rPr>
      </w:pPr>
      <w:r w:rsidRPr="00530062">
        <w:rPr>
          <w:sz w:val="28"/>
          <w:szCs w:val="28"/>
        </w:rPr>
        <w:br w:type="page"/>
      </w:r>
    </w:p>
    <w:p w14:paraId="59FD18D8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79AD0E" w14:textId="2E8F529B" w:rsidR="00CE248E" w:rsidRPr="00C31E54" w:rsidRDefault="00CE248E" w:rsidP="00CE248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Приложение 2</w:t>
      </w:r>
    </w:p>
    <w:p w14:paraId="4EF0DDFB" w14:textId="5148BC68" w:rsidR="00CE248E" w:rsidRPr="00C31E54" w:rsidRDefault="00CE248E" w:rsidP="00CE248E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 xml:space="preserve">к Порядку </w:t>
      </w:r>
      <w:r w:rsidRPr="00C31E54">
        <w:rPr>
          <w:b w:val="0"/>
        </w:rPr>
        <w:t xml:space="preserve">предоставления субсидий в целях возмещения части затрат, </w:t>
      </w:r>
      <w:r w:rsidR="00C31E54" w:rsidRPr="00C31E54">
        <w:rPr>
          <w:b w:val="0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2077FEC4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755EAD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1E54">
        <w:rPr>
          <w:rFonts w:ascii="Times New Roman" w:hAnsi="Times New Roman" w:cs="Times New Roman"/>
          <w:sz w:val="28"/>
          <w:szCs w:val="28"/>
        </w:rPr>
        <w:t>(Форма)</w:t>
      </w:r>
    </w:p>
    <w:p w14:paraId="4FBDD289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42BABF" w14:textId="77777777" w:rsidR="00A749A7" w:rsidRPr="00C31E54" w:rsidRDefault="00A749A7" w:rsidP="00A74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06"/>
      <w:bookmarkEnd w:id="11"/>
      <w:r w:rsidRPr="00C31E54">
        <w:rPr>
          <w:rFonts w:ascii="Times New Roman" w:hAnsi="Times New Roman" w:cs="Times New Roman"/>
          <w:sz w:val="28"/>
          <w:szCs w:val="28"/>
        </w:rPr>
        <w:t>СМЕТА ЗАТРАТ</w:t>
      </w:r>
    </w:p>
    <w:p w14:paraId="5B02F738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177"/>
        <w:gridCol w:w="1673"/>
        <w:gridCol w:w="1053"/>
        <w:gridCol w:w="1053"/>
        <w:gridCol w:w="4335"/>
      </w:tblGrid>
      <w:tr w:rsidR="00A749A7" w:rsidRPr="00C31E54" w14:paraId="5F4DA4B2" w14:textId="77777777" w:rsidTr="00481AC0">
        <w:tc>
          <w:tcPr>
            <w:tcW w:w="313" w:type="pct"/>
          </w:tcPr>
          <w:p w14:paraId="1BD30446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" w:type="pct"/>
          </w:tcPr>
          <w:p w14:paraId="0957BE9C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844" w:type="pct"/>
          </w:tcPr>
          <w:p w14:paraId="06381D99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31" w:type="pct"/>
          </w:tcPr>
          <w:p w14:paraId="31D42F87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531" w:type="pct"/>
          </w:tcPr>
          <w:p w14:paraId="343029AE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87" w:type="pct"/>
          </w:tcPr>
          <w:p w14:paraId="36BBD7AC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A749A7" w:rsidRPr="00C31E54" w14:paraId="10212971" w14:textId="77777777" w:rsidTr="00481AC0">
        <w:tc>
          <w:tcPr>
            <w:tcW w:w="313" w:type="pct"/>
          </w:tcPr>
          <w:p w14:paraId="40B417E2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5804FD0F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526D1EFC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F4A910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2AAA671A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664214B4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31E54" w14:paraId="33364E6E" w14:textId="77777777" w:rsidTr="00481AC0">
        <w:tc>
          <w:tcPr>
            <w:tcW w:w="313" w:type="pct"/>
          </w:tcPr>
          <w:p w14:paraId="633F84AD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16D1DCA2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0C09E907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733D7187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17394CE5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C47A29E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31E54" w14:paraId="20896EB7" w14:textId="77777777" w:rsidTr="00481AC0">
        <w:tc>
          <w:tcPr>
            <w:tcW w:w="313" w:type="pct"/>
          </w:tcPr>
          <w:p w14:paraId="456BB34B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FCA1C3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17A926E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F4612E1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E4F2CF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4E7CB06F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31E54" w14:paraId="1CC14383" w14:textId="77777777" w:rsidTr="00481AC0">
        <w:tc>
          <w:tcPr>
            <w:tcW w:w="313" w:type="pct"/>
          </w:tcPr>
          <w:p w14:paraId="53691488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01458C23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641DCF50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66A71D88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424DE2C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56C09D1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17653" w14:textId="77777777" w:rsidR="00481AC0" w:rsidRPr="00C31E54" w:rsidRDefault="00481AC0" w:rsidP="00481AC0">
      <w:pPr>
        <w:widowControl w:val="0"/>
        <w:autoSpaceDE w:val="0"/>
        <w:autoSpaceDN w:val="0"/>
        <w:jc w:val="both"/>
      </w:pPr>
    </w:p>
    <w:p w14:paraId="628D4205" w14:textId="6ADF8656" w:rsidR="00481AC0" w:rsidRPr="00C31E54" w:rsidRDefault="00481AC0" w:rsidP="00481AC0">
      <w:pPr>
        <w:widowControl w:val="0"/>
        <w:autoSpaceDE w:val="0"/>
        <w:autoSpaceDN w:val="0"/>
        <w:jc w:val="both"/>
      </w:pPr>
      <w:r w:rsidRPr="00C31E54">
        <w:t>Целевое использование средств в сумме (всего) ________________________ (________________</w:t>
      </w:r>
    </w:p>
    <w:p w14:paraId="602A9C0C" w14:textId="77777777" w:rsidR="00481AC0" w:rsidRPr="00C31E54" w:rsidRDefault="00481AC0" w:rsidP="00481AC0">
      <w:pPr>
        <w:widowControl w:val="0"/>
        <w:autoSpaceDE w:val="0"/>
        <w:autoSpaceDN w:val="0"/>
        <w:ind w:firstLine="5103"/>
        <w:jc w:val="both"/>
        <w:rPr>
          <w:sz w:val="20"/>
          <w:szCs w:val="20"/>
        </w:rPr>
      </w:pPr>
      <w:r w:rsidRPr="00C31E54">
        <w:rPr>
          <w:sz w:val="20"/>
          <w:szCs w:val="20"/>
        </w:rPr>
        <w:t xml:space="preserve">      (цифрами)</w:t>
      </w:r>
    </w:p>
    <w:p w14:paraId="7F387496" w14:textId="6850E27E" w:rsidR="00481AC0" w:rsidRPr="00C31E54" w:rsidRDefault="00481AC0" w:rsidP="00481AC0">
      <w:pPr>
        <w:widowControl w:val="0"/>
        <w:autoSpaceDE w:val="0"/>
        <w:autoSpaceDN w:val="0"/>
        <w:jc w:val="both"/>
      </w:pPr>
      <w:r w:rsidRPr="00C31E54">
        <w:t>_________________________________________________________)___коп. на осуществление деятельности</w:t>
      </w:r>
      <w:r w:rsidR="00C31E54" w:rsidRPr="00C31E54">
        <w:t>, связанной с получением профессионального дохода</w:t>
      </w:r>
      <w:r w:rsidRPr="00C31E54">
        <w:t xml:space="preserve"> подтверждаю.</w:t>
      </w:r>
    </w:p>
    <w:p w14:paraId="33DDAC2F" w14:textId="77777777" w:rsidR="00481AC0" w:rsidRPr="00C31E54" w:rsidRDefault="00481AC0" w:rsidP="00481AC0">
      <w:pPr>
        <w:widowControl w:val="0"/>
        <w:autoSpaceDE w:val="0"/>
        <w:autoSpaceDN w:val="0"/>
        <w:jc w:val="both"/>
      </w:pPr>
    </w:p>
    <w:p w14:paraId="4F0065AB" w14:textId="77777777" w:rsidR="00C57EA2" w:rsidRPr="00C31E54" w:rsidRDefault="00481AC0" w:rsidP="00481AC0">
      <w:pPr>
        <w:widowControl w:val="0"/>
        <w:autoSpaceDE w:val="0"/>
        <w:autoSpaceDN w:val="0"/>
        <w:jc w:val="both"/>
      </w:pPr>
      <w:r w:rsidRPr="00C31E54">
        <w:t>Достоверность сведений, представленных в смете затрат, подтверждаю</w:t>
      </w:r>
    </w:p>
    <w:p w14:paraId="5A234D22" w14:textId="6D5E200C" w:rsidR="00481AC0" w:rsidRPr="00C31E54" w:rsidRDefault="00481AC0" w:rsidP="00C57EA2">
      <w:pPr>
        <w:widowControl w:val="0"/>
        <w:autoSpaceDE w:val="0"/>
        <w:autoSpaceDN w:val="0"/>
        <w:jc w:val="right"/>
      </w:pPr>
      <w:r w:rsidRPr="00C31E54">
        <w:t xml:space="preserve"> __________/_______________</w:t>
      </w:r>
    </w:p>
    <w:p w14:paraId="1752E4D3" w14:textId="5A1B7CD5" w:rsidR="00481AC0" w:rsidRPr="00C31E54" w:rsidRDefault="00481AC0" w:rsidP="00481AC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1E54">
        <w:t xml:space="preserve">                                                                                                                        (</w:t>
      </w:r>
      <w:r w:rsidRPr="00C31E54">
        <w:rPr>
          <w:sz w:val="20"/>
          <w:szCs w:val="20"/>
        </w:rPr>
        <w:t>подпись/расшифровка)</w:t>
      </w:r>
    </w:p>
    <w:p w14:paraId="6B90E6F2" w14:textId="77777777" w:rsidR="00481AC0" w:rsidRPr="00C31E54" w:rsidRDefault="00481AC0" w:rsidP="00481AC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2213377" w14:textId="77777777" w:rsidR="00481AC0" w:rsidRPr="00C31E54" w:rsidRDefault="00481AC0" w:rsidP="00481AC0">
      <w:pPr>
        <w:widowControl w:val="0"/>
        <w:ind w:firstLine="567"/>
        <w:jc w:val="both"/>
        <w:rPr>
          <w:sz w:val="28"/>
          <w:szCs w:val="28"/>
        </w:rPr>
      </w:pPr>
      <w:r w:rsidRPr="00C31E54">
        <w:t>Ранее по данным платежным документам возмещения за счет средств бюджетов всех уровней не получал(а)</w:t>
      </w:r>
      <w:r w:rsidRPr="00C31E54">
        <w:rPr>
          <w:rFonts w:ascii="PT Astra Serif" w:eastAsia="Andale Sans UI" w:hAnsi="PT Astra Serif"/>
          <w:kern w:val="2"/>
          <w:sz w:val="28"/>
          <w:szCs w:val="28"/>
          <w:lang w:eastAsia="en-US"/>
        </w:rPr>
        <w:t>.</w:t>
      </w:r>
      <w:r w:rsidRPr="00C31E54">
        <w:rPr>
          <w:sz w:val="28"/>
          <w:szCs w:val="28"/>
        </w:rPr>
        <w:t xml:space="preserve">                                      ________________/_________________</w:t>
      </w:r>
    </w:p>
    <w:p w14:paraId="2EC03AA4" w14:textId="5D492DF5" w:rsidR="00481AC0" w:rsidRPr="00C31E54" w:rsidRDefault="00481AC0" w:rsidP="00481AC0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C31E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B74EBDD" w14:textId="77777777" w:rsidR="00C57EA2" w:rsidRPr="00C31E54" w:rsidRDefault="00C57EA2" w:rsidP="00481AC0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1F967A53" w14:textId="77777777" w:rsidR="00481AC0" w:rsidRPr="00C31E54" w:rsidRDefault="00481AC0" w:rsidP="00481AC0">
      <w:pPr>
        <w:widowControl w:val="0"/>
        <w:autoSpaceDE w:val="0"/>
        <w:autoSpaceDN w:val="0"/>
        <w:ind w:firstLine="567"/>
        <w:jc w:val="both"/>
      </w:pPr>
      <w:r w:rsidRPr="00C31E54"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3D47AEFD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57EA2" w:rsidRPr="00C31E54" w14:paraId="233385F9" w14:textId="77777777" w:rsidTr="00732CB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0F4CF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C54F5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417D8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C31E54" w14:paraId="7B3E9B82" w14:textId="77777777" w:rsidTr="00732CB3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6665" w14:textId="77777777" w:rsidR="00A749A7" w:rsidRPr="00C31E54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E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FE85D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2100D" w14:textId="77777777" w:rsidR="00A749A7" w:rsidRPr="00C31E54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E54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C31E54" w14:paraId="6B29FF77" w14:textId="77777777" w:rsidTr="00732CB3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0D3CC" w14:textId="77777777" w:rsidR="00A749A7" w:rsidRPr="00C31E54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E54">
              <w:rPr>
                <w:rFonts w:ascii="Times New Roman" w:hAnsi="Times New Roman" w:cs="Times New Roman"/>
                <w:sz w:val="28"/>
                <w:szCs w:val="28"/>
              </w:rPr>
              <w:t>"___" ________ 20___ года</w:t>
            </w:r>
          </w:p>
        </w:tc>
      </w:tr>
      <w:tr w:rsidR="00A749A7" w:rsidRPr="00C31E54" w14:paraId="4C5FA414" w14:textId="77777777" w:rsidTr="00732CB3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3A6793" w14:textId="77777777" w:rsidR="00A749A7" w:rsidRPr="00C31E54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4493E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9ABD5E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66085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D40897" w14:textId="216B6CCA" w:rsidR="00912E83" w:rsidRPr="00C31E54" w:rsidRDefault="00912E83" w:rsidP="00A749A7">
      <w:pPr>
        <w:pStyle w:val="ConsPlusTitle"/>
        <w:widowControl/>
        <w:spacing w:line="228" w:lineRule="auto"/>
        <w:ind w:right="-2"/>
        <w:rPr>
          <w:rFonts w:eastAsia="Calibri"/>
          <w:bCs w:val="0"/>
          <w:sz w:val="28"/>
          <w:szCs w:val="28"/>
        </w:rPr>
        <w:sectPr w:rsidR="00912E83" w:rsidRPr="00C31E54">
          <w:pgSz w:w="11906" w:h="16838"/>
          <w:pgMar w:top="1134" w:right="851" w:bottom="1134" w:left="1134" w:header="510" w:footer="0" w:gutter="0"/>
          <w:pgNumType w:start="1"/>
          <w:cols w:space="720"/>
        </w:sectPr>
      </w:pPr>
      <w:r w:rsidRPr="00C31E54">
        <w:rPr>
          <w:b w:val="0"/>
          <w:bCs w:val="0"/>
          <w:sz w:val="28"/>
          <w:szCs w:val="28"/>
        </w:rPr>
        <w:br w:type="page"/>
      </w:r>
    </w:p>
    <w:p w14:paraId="04F45E6C" w14:textId="1041D218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</w:rPr>
      </w:pPr>
      <w:r w:rsidRPr="00C31E54">
        <w:rPr>
          <w:rFonts w:eastAsia="Calibri"/>
          <w:b w:val="0"/>
          <w:sz w:val="28"/>
        </w:rPr>
        <w:t xml:space="preserve">Приложение </w:t>
      </w:r>
      <w:r w:rsidR="00481AC0" w:rsidRPr="00C31E54">
        <w:rPr>
          <w:rFonts w:eastAsia="Calibri"/>
          <w:b w:val="0"/>
          <w:sz w:val="28"/>
        </w:rPr>
        <w:t>3</w:t>
      </w:r>
    </w:p>
    <w:p w14:paraId="6A3FCBBC" w14:textId="5401FC81" w:rsidR="00481AC0" w:rsidRPr="00C31E54" w:rsidRDefault="00481AC0" w:rsidP="00481AC0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 xml:space="preserve">к Порядку </w:t>
      </w:r>
      <w:r w:rsidRPr="00C31E54">
        <w:rPr>
          <w:b w:val="0"/>
        </w:rPr>
        <w:t xml:space="preserve">предоставления субсидий в целях возмещения части затрат, </w:t>
      </w:r>
      <w:r w:rsidR="00C31E54" w:rsidRPr="00C31E54">
        <w:rPr>
          <w:b w:val="0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2E64950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</w:rPr>
      </w:pPr>
    </w:p>
    <w:p w14:paraId="63B716B2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</w:rPr>
      </w:pPr>
      <w:r w:rsidRPr="00C31E54">
        <w:rPr>
          <w:rFonts w:eastAsia="Calibri"/>
          <w:b w:val="0"/>
        </w:rPr>
        <w:t>(форма)</w:t>
      </w:r>
    </w:p>
    <w:p w14:paraId="01EE97FD" w14:textId="77777777" w:rsidR="00912E83" w:rsidRPr="00C31E54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Главе администрации</w:t>
      </w:r>
    </w:p>
    <w:p w14:paraId="394978E9" w14:textId="77777777" w:rsidR="00912E83" w:rsidRPr="00C31E54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Гатчинского муниципального района</w:t>
      </w:r>
    </w:p>
    <w:p w14:paraId="52B05EBC" w14:textId="77777777" w:rsidR="00912E83" w:rsidRPr="00C31E54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5"/>
        <w:gridCol w:w="422"/>
        <w:gridCol w:w="182"/>
        <w:gridCol w:w="3828"/>
      </w:tblGrid>
      <w:tr w:rsidR="00481AC0" w:rsidRPr="00C31E54" w14:paraId="67764C89" w14:textId="77777777" w:rsidTr="00912E83">
        <w:trPr>
          <w:jc w:val="right"/>
        </w:trPr>
        <w:tc>
          <w:tcPr>
            <w:tcW w:w="493" w:type="dxa"/>
            <w:hideMark/>
          </w:tcPr>
          <w:p w14:paraId="532F25D7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 xml:space="preserve">От 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B9740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35B2C147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1F40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C31E54" w:rsidRPr="00C31E54" w14:paraId="0EAABAB1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D9145" w14:textId="5BD59175" w:rsidR="00912E83" w:rsidRPr="00C31E54" w:rsidRDefault="00912E83" w:rsidP="00C31E54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C31E54">
              <w:rPr>
                <w:rFonts w:eastAsia="Calibri"/>
                <w:b w:val="0"/>
                <w:sz w:val="20"/>
                <w:szCs w:val="20"/>
              </w:rPr>
              <w:t>(наименование ИП – получателя субсидии)</w:t>
            </w:r>
          </w:p>
        </w:tc>
      </w:tr>
      <w:tr w:rsidR="00481AC0" w:rsidRPr="00C31E54" w14:paraId="54FD91D5" w14:textId="77777777" w:rsidTr="00912E83">
        <w:trPr>
          <w:jc w:val="right"/>
        </w:trPr>
        <w:tc>
          <w:tcPr>
            <w:tcW w:w="915" w:type="dxa"/>
            <w:gridSpan w:val="2"/>
            <w:vAlign w:val="center"/>
            <w:hideMark/>
          </w:tcPr>
          <w:p w14:paraId="46C8DBBC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в лице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A76C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3C72EEC2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069AE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C31E54" w:rsidRPr="00C31E54" w14:paraId="15A77F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E6B4F" w14:textId="3755CDA8" w:rsidR="00912E83" w:rsidRPr="00C31E54" w:rsidRDefault="00912E83" w:rsidP="00C31E54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C31E54">
              <w:rPr>
                <w:rFonts w:eastAsia="Calibri"/>
                <w:b w:val="0"/>
                <w:sz w:val="20"/>
                <w:szCs w:val="20"/>
              </w:rPr>
              <w:t>(ФИО индивидуального предпринимателя – получателя субсидии)</w:t>
            </w:r>
          </w:p>
        </w:tc>
      </w:tr>
      <w:tr w:rsidR="00481AC0" w:rsidRPr="00C31E54" w14:paraId="14BD0784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62E5A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паспорт: серия _____ номер _________</w:t>
            </w:r>
          </w:p>
        </w:tc>
      </w:tr>
      <w:tr w:rsidR="00481AC0" w:rsidRPr="00C31E54" w14:paraId="539B84B1" w14:textId="77777777" w:rsidTr="00912E83">
        <w:trPr>
          <w:jc w:val="right"/>
        </w:trPr>
        <w:tc>
          <w:tcPr>
            <w:tcW w:w="1097" w:type="dxa"/>
            <w:gridSpan w:val="3"/>
            <w:hideMark/>
          </w:tcPr>
          <w:p w14:paraId="32D61E1B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выдан: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DD2C4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40EFA91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E4BD3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74B639C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74747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1CFB47B8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D41A22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(ИНН)</w:t>
            </w:r>
          </w:p>
        </w:tc>
      </w:tr>
      <w:tr w:rsidR="00792D3E" w:rsidRPr="00C31E54" w14:paraId="48786B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B2E9D" w14:textId="71BF881C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ОГРНИП:</w:t>
            </w:r>
          </w:p>
          <w:p w14:paraId="353835E5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</w:tbl>
    <w:p w14:paraId="4EC4015A" w14:textId="77777777" w:rsidR="00912E83" w:rsidRPr="00C31E54" w:rsidRDefault="00912E83" w:rsidP="00912E83">
      <w:pPr>
        <w:pStyle w:val="ConsPlusTitle"/>
        <w:widowControl/>
        <w:spacing w:line="228" w:lineRule="auto"/>
        <w:ind w:left="4395" w:right="-2"/>
        <w:jc w:val="right"/>
        <w:rPr>
          <w:rFonts w:eastAsia="Calibri"/>
          <w:b w:val="0"/>
        </w:rPr>
      </w:pPr>
    </w:p>
    <w:p w14:paraId="5074CBCF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</w:p>
    <w:p w14:paraId="2BBBB68B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</w:p>
    <w:p w14:paraId="5B56AD04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sz w:val="28"/>
          <w:szCs w:val="28"/>
          <w:lang w:val="en-US"/>
        </w:rPr>
      </w:pPr>
      <w:r w:rsidRPr="00C31E54">
        <w:rPr>
          <w:rFonts w:eastAsia="Calibri"/>
          <w:b w:val="0"/>
          <w:sz w:val="28"/>
          <w:szCs w:val="28"/>
        </w:rPr>
        <w:t>Заявление о предоставлении субсидии</w:t>
      </w:r>
    </w:p>
    <w:p w14:paraId="273846F9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3507941A" w14:textId="77777777" w:rsidR="00912E83" w:rsidRPr="00C31E54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Прошу предоставить _</w:t>
      </w: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______________________________________________</w:t>
      </w:r>
    </w:p>
    <w:p w14:paraId="7EC97485" w14:textId="2B3A15F0" w:rsidR="00912E83" w:rsidRPr="00C31E54" w:rsidRDefault="00912E83" w:rsidP="00912E83">
      <w:pPr>
        <w:pStyle w:val="ConsPlusTitle"/>
        <w:widowControl/>
        <w:spacing w:line="228" w:lineRule="auto"/>
        <w:ind w:right="-2" w:firstLine="3544"/>
        <w:jc w:val="both"/>
        <w:rPr>
          <w:rFonts w:eastAsia="Calibri"/>
          <w:b w:val="0"/>
          <w:sz w:val="20"/>
          <w:szCs w:val="20"/>
        </w:rPr>
      </w:pPr>
      <w:r w:rsidRPr="00C31E54">
        <w:rPr>
          <w:rFonts w:eastAsia="Calibri"/>
          <w:b w:val="0"/>
          <w:sz w:val="20"/>
          <w:szCs w:val="20"/>
        </w:rPr>
        <w:t>(наименование ИП – получателя субсидии)</w:t>
      </w:r>
    </w:p>
    <w:p w14:paraId="118812AC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 xml:space="preserve"> субсидию в размере </w:t>
      </w:r>
      <w:r w:rsidRPr="00C31E54">
        <w:rPr>
          <w:rFonts w:eastAsia="Calibri"/>
          <w:b w:val="0"/>
          <w:sz w:val="28"/>
          <w:szCs w:val="28"/>
          <w:u w:val="single"/>
        </w:rPr>
        <w:t>___________________ (_______________________________</w:t>
      </w:r>
    </w:p>
    <w:p w14:paraId="2C4109C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0"/>
          <w:szCs w:val="20"/>
        </w:rPr>
      </w:pPr>
      <w:r w:rsidRPr="00C31E54">
        <w:rPr>
          <w:rFonts w:eastAsia="Calibri"/>
          <w:b w:val="0"/>
          <w:sz w:val="20"/>
          <w:szCs w:val="20"/>
        </w:rPr>
        <w:t xml:space="preserve">                                                                       (цифрами)                                                  (прописью)</w:t>
      </w:r>
    </w:p>
    <w:p w14:paraId="5621FBF3" w14:textId="2EDEE076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8"/>
          <w:szCs w:val="28"/>
          <w:u w:val="single"/>
        </w:rPr>
      </w:pP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________________________________________________________</w:t>
      </w:r>
      <w:r w:rsidRPr="00C31E54">
        <w:rPr>
          <w:rFonts w:eastAsia="Calibri"/>
          <w:b w:val="0"/>
          <w:sz w:val="28"/>
          <w:szCs w:val="28"/>
        </w:rPr>
        <w:t xml:space="preserve">) рублей ___ коп. в целях возмещения </w:t>
      </w:r>
      <w:r w:rsidR="00481AC0" w:rsidRPr="00C31E54">
        <w:rPr>
          <w:rFonts w:eastAsia="Calibri"/>
          <w:b w:val="0"/>
          <w:sz w:val="28"/>
          <w:szCs w:val="28"/>
        </w:rPr>
        <w:t xml:space="preserve">части </w:t>
      </w:r>
      <w:r w:rsidRPr="00C31E54">
        <w:rPr>
          <w:rFonts w:eastAsia="Calibri"/>
          <w:b w:val="0"/>
          <w:sz w:val="28"/>
          <w:szCs w:val="28"/>
        </w:rPr>
        <w:t xml:space="preserve">затрат, </w:t>
      </w:r>
      <w:r w:rsidR="00481AC0" w:rsidRPr="00C31E54">
        <w:rPr>
          <w:rFonts w:eastAsia="Calibri"/>
          <w:b w:val="0"/>
          <w:sz w:val="28"/>
          <w:szCs w:val="28"/>
        </w:rPr>
        <w:t>связанных с осуществлением деятельности</w:t>
      </w:r>
      <w:r w:rsidR="00C31E54" w:rsidRPr="00C31E54">
        <w:rPr>
          <w:rFonts w:eastAsia="Calibri"/>
          <w:b w:val="0"/>
          <w:sz w:val="28"/>
          <w:szCs w:val="28"/>
        </w:rPr>
        <w:t>, связанной с получением профессионального дохода</w:t>
      </w:r>
      <w:r w:rsidRPr="00C31E54">
        <w:rPr>
          <w:rFonts w:eastAsia="Calibri"/>
          <w:b w:val="0"/>
          <w:sz w:val="28"/>
          <w:szCs w:val="28"/>
        </w:rPr>
        <w:t>, на основании протокола от «</w:t>
      </w:r>
      <w:r w:rsidRPr="00C31E54">
        <w:rPr>
          <w:rFonts w:eastAsia="Calibri"/>
          <w:b w:val="0"/>
          <w:sz w:val="28"/>
          <w:szCs w:val="28"/>
          <w:u w:val="single"/>
        </w:rPr>
        <w:t>____</w:t>
      </w:r>
      <w:r w:rsidRPr="00C31E54">
        <w:rPr>
          <w:rFonts w:eastAsia="Calibri"/>
          <w:b w:val="0"/>
          <w:sz w:val="28"/>
          <w:szCs w:val="28"/>
        </w:rPr>
        <w:t xml:space="preserve">» </w:t>
      </w:r>
      <w:r w:rsidRPr="00C31E54">
        <w:rPr>
          <w:rFonts w:eastAsia="Calibri"/>
          <w:b w:val="0"/>
          <w:sz w:val="28"/>
          <w:szCs w:val="28"/>
          <w:u w:val="single"/>
        </w:rPr>
        <w:t>__________</w:t>
      </w:r>
      <w:r w:rsidRPr="00C31E54">
        <w:rPr>
          <w:rFonts w:eastAsia="Calibri"/>
          <w:b w:val="0"/>
          <w:sz w:val="28"/>
          <w:szCs w:val="28"/>
        </w:rPr>
        <w:t xml:space="preserve"> 20</w:t>
      </w:r>
      <w:r w:rsidRPr="00C31E54">
        <w:rPr>
          <w:rFonts w:eastAsia="Calibri"/>
          <w:b w:val="0"/>
          <w:sz w:val="28"/>
          <w:szCs w:val="28"/>
          <w:u w:val="single"/>
        </w:rPr>
        <w:t>___</w:t>
      </w:r>
      <w:r w:rsidRPr="00C31E54">
        <w:rPr>
          <w:rFonts w:eastAsia="Calibri"/>
          <w:b w:val="0"/>
          <w:sz w:val="28"/>
          <w:szCs w:val="28"/>
        </w:rPr>
        <w:t xml:space="preserve"> года №</w:t>
      </w:r>
      <w:r w:rsidRPr="00C31E54">
        <w:rPr>
          <w:rFonts w:eastAsia="Calibri"/>
          <w:b w:val="0"/>
          <w:sz w:val="28"/>
          <w:szCs w:val="28"/>
          <w:u w:val="single"/>
        </w:rPr>
        <w:t>___</w:t>
      </w:r>
      <w:r w:rsidRPr="00C31E54">
        <w:rPr>
          <w:rFonts w:eastAsia="Calibri"/>
          <w:b w:val="0"/>
          <w:sz w:val="28"/>
          <w:szCs w:val="28"/>
        </w:rPr>
        <w:t xml:space="preserve"> заседания комиссии по проведению отбора на предоставление </w:t>
      </w:r>
      <w:r w:rsidR="00481AC0" w:rsidRPr="00C31E54">
        <w:rPr>
          <w:b w:val="0"/>
          <w:sz w:val="28"/>
          <w:szCs w:val="28"/>
        </w:rPr>
        <w:t xml:space="preserve">субсидий </w:t>
      </w:r>
      <w:r w:rsidR="00481AC0" w:rsidRPr="00C31E54">
        <w:rPr>
          <w:b w:val="0"/>
          <w:bCs w:val="0"/>
          <w:sz w:val="28"/>
          <w:szCs w:val="28"/>
        </w:rPr>
        <w:t xml:space="preserve">в целях возмещения части затрат, </w:t>
      </w:r>
      <w:r w:rsidR="00C31E54" w:rsidRPr="00C31E54">
        <w:rPr>
          <w:b w:val="0"/>
          <w:bCs w:val="0"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C57EA2" w:rsidRPr="00C31E54">
        <w:rPr>
          <w:b w:val="0"/>
          <w:bCs w:val="0"/>
          <w:sz w:val="28"/>
          <w:szCs w:val="28"/>
        </w:rPr>
        <w:t>,</w:t>
      </w:r>
      <w:r w:rsidR="00481AC0" w:rsidRPr="00C31E54">
        <w:rPr>
          <w:rFonts w:eastAsia="Calibri"/>
          <w:b w:val="0"/>
          <w:sz w:val="28"/>
          <w:szCs w:val="28"/>
        </w:rPr>
        <w:t xml:space="preserve"> </w:t>
      </w:r>
      <w:r w:rsidRPr="00C31E54">
        <w:rPr>
          <w:rFonts w:eastAsia="Calibri"/>
          <w:b w:val="0"/>
          <w:sz w:val="28"/>
          <w:szCs w:val="28"/>
        </w:rPr>
        <w:t xml:space="preserve">в рамках муниципальной программы </w:t>
      </w:r>
      <w:r w:rsidRPr="00C31E54">
        <w:rPr>
          <w:rFonts w:eastAsia="Calibri"/>
          <w:b w:val="0"/>
          <w:sz w:val="28"/>
          <w:szCs w:val="28"/>
          <w:u w:val="single"/>
        </w:rPr>
        <w:t>____</w:t>
      </w:r>
      <w:r w:rsidR="00481AC0" w:rsidRPr="00C31E54">
        <w:rPr>
          <w:rFonts w:eastAsia="Calibri"/>
          <w:b w:val="0"/>
          <w:sz w:val="28"/>
          <w:szCs w:val="28"/>
          <w:u w:val="single"/>
        </w:rPr>
        <w:t>______________</w:t>
      </w: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</w:t>
      </w:r>
    </w:p>
    <w:p w14:paraId="70CB8A7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______________________________________________________________________.</w:t>
      </w:r>
    </w:p>
    <w:p w14:paraId="4B8CEF38" w14:textId="77777777" w:rsidR="00912E83" w:rsidRPr="00C31E54" w:rsidRDefault="00912E83" w:rsidP="00912E83">
      <w:pPr>
        <w:jc w:val="both"/>
        <w:rPr>
          <w:sz w:val="20"/>
          <w:szCs w:val="20"/>
        </w:rPr>
      </w:pPr>
      <w:r w:rsidRPr="00C31E54">
        <w:rPr>
          <w:sz w:val="20"/>
          <w:szCs w:val="20"/>
        </w:rPr>
        <w:t xml:space="preserve">                                  (наименование муниципальной программы Гатчинского муниципального района)</w:t>
      </w:r>
    </w:p>
    <w:p w14:paraId="78C22376" w14:textId="77777777" w:rsidR="00912E83" w:rsidRPr="00C31E54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sz w:val="28"/>
          <w:szCs w:val="28"/>
        </w:rPr>
      </w:pPr>
    </w:p>
    <w:p w14:paraId="4AD76A31" w14:textId="77777777" w:rsidR="00912E83" w:rsidRPr="00C31E54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677"/>
        <w:gridCol w:w="1691"/>
        <w:gridCol w:w="677"/>
        <w:gridCol w:w="3101"/>
      </w:tblGrid>
      <w:tr w:rsidR="00792D3E" w:rsidRPr="00C31E54" w14:paraId="5F666E4F" w14:textId="77777777" w:rsidTr="00912E83">
        <w:trPr>
          <w:trHeight w:val="423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1AB3F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  <w:r w:rsidRPr="00C31E54">
              <w:rPr>
                <w:sz w:val="20"/>
                <w:szCs w:val="20"/>
              </w:rPr>
              <w:t>(наименование должности руководителя получателя субсидии)</w:t>
            </w:r>
          </w:p>
        </w:tc>
        <w:tc>
          <w:tcPr>
            <w:tcW w:w="341" w:type="pct"/>
          </w:tcPr>
          <w:p w14:paraId="51E37ABC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858E3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  <w:r w:rsidRPr="00C31E54">
              <w:rPr>
                <w:sz w:val="20"/>
                <w:szCs w:val="20"/>
              </w:rPr>
              <w:t>(подпись)</w:t>
            </w:r>
          </w:p>
        </w:tc>
        <w:tc>
          <w:tcPr>
            <w:tcW w:w="341" w:type="pct"/>
          </w:tcPr>
          <w:p w14:paraId="52A6C718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0BA42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  <w:r w:rsidRPr="00C31E54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77A2C1F5" w14:textId="77777777" w:rsidR="00912E83" w:rsidRPr="00C31E54" w:rsidRDefault="00912E83" w:rsidP="00912E83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92D3E" w:rsidRPr="00C31E54" w14:paraId="65E629F4" w14:textId="77777777" w:rsidTr="00912E83">
        <w:trPr>
          <w:trHeight w:val="314"/>
        </w:trPr>
        <w:tc>
          <w:tcPr>
            <w:tcW w:w="203" w:type="dxa"/>
            <w:vAlign w:val="bottom"/>
            <w:hideMark/>
          </w:tcPr>
          <w:p w14:paraId="39F7DE79" w14:textId="77777777" w:rsidR="00912E83" w:rsidRPr="00C31E54" w:rsidRDefault="00912E83">
            <w:pPr>
              <w:jc w:val="right"/>
            </w:pPr>
            <w:r w:rsidRPr="00C31E54"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E9535" w14:textId="77777777" w:rsidR="00912E83" w:rsidRPr="00C31E54" w:rsidRDefault="00912E83">
            <w:pPr>
              <w:jc w:val="center"/>
            </w:pPr>
          </w:p>
        </w:tc>
        <w:tc>
          <w:tcPr>
            <w:tcW w:w="262" w:type="dxa"/>
            <w:vAlign w:val="bottom"/>
            <w:hideMark/>
          </w:tcPr>
          <w:p w14:paraId="314EF682" w14:textId="77777777" w:rsidR="00912E83" w:rsidRPr="00C31E54" w:rsidRDefault="00912E83">
            <w:r w:rsidRPr="00C31E54"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3B491" w14:textId="77777777" w:rsidR="00912E83" w:rsidRPr="00C31E54" w:rsidRDefault="00912E83">
            <w:pPr>
              <w:jc w:val="center"/>
            </w:pPr>
          </w:p>
        </w:tc>
        <w:tc>
          <w:tcPr>
            <w:tcW w:w="379" w:type="dxa"/>
            <w:vAlign w:val="bottom"/>
            <w:hideMark/>
          </w:tcPr>
          <w:p w14:paraId="4F42E243" w14:textId="77777777" w:rsidR="00912E83" w:rsidRPr="00C31E54" w:rsidRDefault="00912E83">
            <w:pPr>
              <w:jc w:val="right"/>
            </w:pPr>
            <w:r w:rsidRPr="00C31E54"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EF809" w14:textId="77777777" w:rsidR="00912E83" w:rsidRPr="00C31E54" w:rsidRDefault="00912E83"/>
        </w:tc>
        <w:tc>
          <w:tcPr>
            <w:tcW w:w="1774" w:type="dxa"/>
            <w:vAlign w:val="bottom"/>
            <w:hideMark/>
          </w:tcPr>
          <w:p w14:paraId="11AE46FE" w14:textId="77777777" w:rsidR="00912E83" w:rsidRPr="00C31E54" w:rsidRDefault="00912E83">
            <w:pPr>
              <w:ind w:left="57"/>
            </w:pPr>
            <w:r w:rsidRPr="00C31E54">
              <w:t>г.    М.П.</w:t>
            </w:r>
          </w:p>
        </w:tc>
      </w:tr>
    </w:tbl>
    <w:p w14:paraId="49E471DF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</w:rPr>
      </w:pPr>
    </w:p>
    <w:p w14:paraId="5BF157FE" w14:textId="77777777" w:rsidR="00912E83" w:rsidRPr="00C31E54" w:rsidRDefault="00912E83" w:rsidP="00912E83">
      <w:pPr>
        <w:spacing w:line="228" w:lineRule="auto"/>
        <w:rPr>
          <w:rFonts w:eastAsia="Calibri"/>
          <w:bCs/>
          <w:sz w:val="28"/>
        </w:rPr>
        <w:sectPr w:rsidR="00912E83" w:rsidRPr="00C31E54">
          <w:pgSz w:w="11906" w:h="16838"/>
          <w:pgMar w:top="1134" w:right="851" w:bottom="851" w:left="1134" w:header="510" w:footer="0" w:gutter="0"/>
          <w:pgNumType w:start="1"/>
          <w:cols w:space="720"/>
        </w:sectPr>
      </w:pPr>
    </w:p>
    <w:p w14:paraId="52A4C46F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Приложение 2</w:t>
      </w:r>
    </w:p>
    <w:p w14:paraId="1610C4C5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C59895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44C11809" w14:textId="77777777" w:rsidR="00792D3E" w:rsidRPr="00C31E54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 w:rsidRPr="00C31E54"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03B9A42F" w14:textId="77777777" w:rsidR="00912E83" w:rsidRPr="00C31E54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03DC6177" w14:textId="77777777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C31E54">
        <w:rPr>
          <w:b w:val="0"/>
          <w:sz w:val="28"/>
          <w:szCs w:val="28"/>
        </w:rPr>
        <w:t>ПОЛОЖЕНИЕ</w:t>
      </w:r>
    </w:p>
    <w:p w14:paraId="3893C329" w14:textId="77777777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</w:p>
    <w:p w14:paraId="17B2C6D3" w14:textId="2E2A9459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C31E54">
        <w:rPr>
          <w:b w:val="0"/>
          <w:sz w:val="28"/>
          <w:szCs w:val="28"/>
        </w:rPr>
        <w:t xml:space="preserve">о </w:t>
      </w:r>
      <w:r w:rsidR="00711316" w:rsidRPr="00C31E54">
        <w:rPr>
          <w:b w:val="0"/>
          <w:sz w:val="28"/>
          <w:szCs w:val="28"/>
        </w:rPr>
        <w:t xml:space="preserve">комиссии по проведению отбора на предоставление </w:t>
      </w:r>
      <w:r w:rsidR="00792D3E" w:rsidRPr="00C31E54">
        <w:rPr>
          <w:rFonts w:eastAsia="Calibri"/>
          <w:b w:val="0"/>
          <w:sz w:val="28"/>
          <w:szCs w:val="28"/>
        </w:rPr>
        <w:t xml:space="preserve">субсидий </w:t>
      </w:r>
      <w:r w:rsidR="00792D3E" w:rsidRPr="00C31E54">
        <w:rPr>
          <w:b w:val="0"/>
          <w:bCs w:val="0"/>
          <w:sz w:val="28"/>
          <w:szCs w:val="28"/>
        </w:rPr>
        <w:t xml:space="preserve">в целях возмещения </w:t>
      </w:r>
      <w:r w:rsidR="00C57EA2" w:rsidRPr="00C31E54">
        <w:rPr>
          <w:b w:val="0"/>
          <w:bCs w:val="0"/>
          <w:sz w:val="28"/>
          <w:szCs w:val="28"/>
        </w:rPr>
        <w:t xml:space="preserve">части </w:t>
      </w:r>
      <w:r w:rsidR="00792D3E" w:rsidRPr="00C31E54">
        <w:rPr>
          <w:b w:val="0"/>
          <w:bCs w:val="0"/>
          <w:sz w:val="28"/>
          <w:szCs w:val="28"/>
        </w:rPr>
        <w:t xml:space="preserve">затрат, </w:t>
      </w:r>
      <w:r w:rsidR="00C31E54" w:rsidRPr="00C31E54">
        <w:rPr>
          <w:b w:val="0"/>
          <w:bCs w:val="0"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408258B4" w14:textId="77777777" w:rsidR="00912E83" w:rsidRPr="00C31E54" w:rsidRDefault="00912E83" w:rsidP="00912E83">
      <w:pPr>
        <w:ind w:firstLine="567"/>
        <w:jc w:val="both"/>
        <w:rPr>
          <w:sz w:val="28"/>
          <w:szCs w:val="28"/>
        </w:rPr>
      </w:pPr>
    </w:p>
    <w:p w14:paraId="6391D93D" w14:textId="65E037FC" w:rsidR="00912E83" w:rsidRPr="00C31E54" w:rsidRDefault="00AA3BC1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sz w:val="28"/>
          <w:szCs w:val="28"/>
        </w:rPr>
        <w:t>К</w:t>
      </w:r>
      <w:r w:rsidR="00711316" w:rsidRPr="00C31E54">
        <w:rPr>
          <w:sz w:val="28"/>
          <w:szCs w:val="28"/>
        </w:rPr>
        <w:t>омисси</w:t>
      </w:r>
      <w:r w:rsidRPr="00C31E54">
        <w:rPr>
          <w:sz w:val="28"/>
          <w:szCs w:val="28"/>
        </w:rPr>
        <w:t>я</w:t>
      </w:r>
      <w:r w:rsidR="00711316" w:rsidRPr="00C31E54">
        <w:rPr>
          <w:sz w:val="28"/>
          <w:szCs w:val="28"/>
        </w:rPr>
        <w:t xml:space="preserve"> по проведению отбора на предоставление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1B65B2" w:rsidRPr="00C31E54">
        <w:rPr>
          <w:sz w:val="28"/>
          <w:szCs w:val="28"/>
        </w:rPr>
        <w:t xml:space="preserve"> (далее комиссия),</w:t>
      </w:r>
      <w:r w:rsidR="00912E83" w:rsidRPr="00C31E54">
        <w:rPr>
          <w:bCs/>
          <w:sz w:val="28"/>
          <w:szCs w:val="28"/>
        </w:rPr>
        <w:t xml:space="preserve"> является коллегиальным органом. </w:t>
      </w:r>
    </w:p>
    <w:p w14:paraId="6D47EFEB" w14:textId="04918EF6" w:rsidR="00912E83" w:rsidRPr="00C31E54" w:rsidRDefault="00912E83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bCs/>
          <w:sz w:val="28"/>
          <w:szCs w:val="28"/>
        </w:rPr>
        <w:t xml:space="preserve">Руководствуясь разделом 2 Порядка предоставления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792D3E" w:rsidRPr="00C31E54">
        <w:rPr>
          <w:bCs/>
          <w:sz w:val="28"/>
          <w:szCs w:val="28"/>
        </w:rPr>
        <w:t xml:space="preserve"> </w:t>
      </w:r>
      <w:r w:rsidRPr="00C31E54">
        <w:rPr>
          <w:bCs/>
          <w:sz w:val="28"/>
          <w:szCs w:val="28"/>
        </w:rPr>
        <w:t>(Порядок проведения отбора получателей субсидии), утвержденным настоящим Постановлением комиссия принимает решения по определению победителей отбора, которым будет предоставлена субсидия.</w:t>
      </w:r>
    </w:p>
    <w:p w14:paraId="7BCC06C0" w14:textId="5F7956C7" w:rsidR="00912E83" w:rsidRPr="00C31E54" w:rsidRDefault="00912E83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bCs/>
          <w:sz w:val="28"/>
          <w:szCs w:val="28"/>
        </w:rPr>
        <w:t xml:space="preserve">В состав комиссии входят представители структурных подразделений администрации Гатчинского муниципального района, в ведении которых находятся вопросы регулирования малого, среднего бизнеса и потребительского рынка, управления муниципальными финансами и юридического обеспечения, а также лица, приглашаемые к участию в работе комиссии в соответствии с настоящим постановлением администрации Гатчинского муниципального района. </w:t>
      </w:r>
    </w:p>
    <w:p w14:paraId="5D2BE1AB" w14:textId="063890DE" w:rsidR="00912E83" w:rsidRPr="00C31E54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bCs/>
          <w:sz w:val="28"/>
          <w:szCs w:val="28"/>
        </w:rPr>
        <w:t>Председателем комиссии является – заместитель главы администрации Гатчинского муниципального района, курирующий вопросы развития малого и среднего предпринимательства Гатчинского муниципального района, который руководит р</w:t>
      </w:r>
      <w:r w:rsidRPr="00C31E54">
        <w:rPr>
          <w:rFonts w:cs="Calibri"/>
          <w:sz w:val="28"/>
          <w:szCs w:val="28"/>
          <w:lang w:eastAsia="ar-SA"/>
        </w:rPr>
        <w:t xml:space="preserve">аботой комиссии; назначает дату и время проведения ее заседаний. </w:t>
      </w:r>
    </w:p>
    <w:p w14:paraId="777D48F1" w14:textId="64C628D8" w:rsidR="00912E83" w:rsidRPr="00C31E54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z w:val="28"/>
          <w:szCs w:val="28"/>
          <w:lang w:eastAsia="ar-SA"/>
        </w:rPr>
        <w:t>В случае отсутствия председателя на заседании комиссии работой комиссии руководит заместитель председателя комиссии.</w:t>
      </w:r>
    </w:p>
    <w:p w14:paraId="1C642E01" w14:textId="42072601" w:rsidR="00912E83" w:rsidRPr="00C31E54" w:rsidRDefault="00AA3BC1" w:rsidP="00912E83">
      <w:pPr>
        <w:tabs>
          <w:tab w:val="left" w:pos="-4111"/>
          <w:tab w:val="left" w:pos="0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="00912E83"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омиссия имеет следующие полномочия:</w:t>
      </w:r>
    </w:p>
    <w:p w14:paraId="4A4597EE" w14:textId="530B9613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рассмотрение и оценка заявлений </w:t>
      </w:r>
      <w:r w:rsidRPr="00C31E54">
        <w:rPr>
          <w:sz w:val="28"/>
          <w:szCs w:val="28"/>
        </w:rPr>
        <w:t xml:space="preserve">на участие в отборе 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и прилагаемых к ним документов в соответствии с требованиями, указанными в </w:t>
      </w:r>
      <w:r w:rsidRPr="00C31E54">
        <w:rPr>
          <w:rFonts w:cs="Calibri"/>
          <w:spacing w:val="2"/>
          <w:sz w:val="28"/>
          <w:szCs w:val="28"/>
          <w:lang w:eastAsia="ar-SA"/>
        </w:rPr>
        <w:t xml:space="preserve">Порядке предоставления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Pr="00C31E54">
        <w:rPr>
          <w:rFonts w:cs="Calibri"/>
          <w:spacing w:val="2"/>
          <w:sz w:val="28"/>
          <w:szCs w:val="28"/>
          <w:lang w:eastAsia="ar-SA"/>
        </w:rPr>
        <w:t>, утвержденном настоящим постановлением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AE26ECF" w14:textId="1B3A9AB0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предоставлении субсидии </w:t>
      </w:r>
      <w:r w:rsidR="00AA3BC1"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0BC1E3E1" w14:textId="03208CD9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перераспределении субсидии </w:t>
      </w:r>
      <w:r w:rsidR="00AA3BC1"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соискателям;</w:t>
      </w:r>
    </w:p>
    <w:p w14:paraId="284FD8C6" w14:textId="77777777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принятие решения о размере предоставляемой субсидии.</w:t>
      </w:r>
    </w:p>
    <w:p w14:paraId="1A3BF9F3" w14:textId="3B0192CF" w:rsidR="00912E83" w:rsidRPr="00C31E54" w:rsidRDefault="00AA3BC1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z w:val="28"/>
          <w:szCs w:val="28"/>
          <w:lang w:eastAsia="ar-SA"/>
        </w:rPr>
        <w:t>К</w:t>
      </w:r>
      <w:r w:rsidR="00912E83" w:rsidRPr="00C31E54">
        <w:rPr>
          <w:rFonts w:cs="Calibri"/>
          <w:sz w:val="28"/>
          <w:szCs w:val="28"/>
          <w:lang w:eastAsia="ar-SA"/>
        </w:rPr>
        <w:t>омиссия осуществляет свою деятельность на безвозмездной основе.</w:t>
      </w:r>
    </w:p>
    <w:p w14:paraId="09F0A6D6" w14:textId="4F7165E3" w:rsidR="00912E83" w:rsidRPr="00C31E54" w:rsidRDefault="00912E83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bCs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C57EA2" w:rsidRPr="00C31E54">
        <w:rPr>
          <w:bCs/>
          <w:sz w:val="28"/>
          <w:szCs w:val="28"/>
        </w:rPr>
        <w:t>1/2</w:t>
      </w:r>
      <w:r w:rsidRPr="00C31E54">
        <w:rPr>
          <w:bCs/>
          <w:sz w:val="28"/>
          <w:szCs w:val="28"/>
        </w:rPr>
        <w:t xml:space="preserve"> членов комиссии.</w:t>
      </w:r>
    </w:p>
    <w:p w14:paraId="703D2520" w14:textId="091779EE" w:rsidR="00912E83" w:rsidRPr="00C31E54" w:rsidRDefault="00912E83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pacing w:val="2"/>
          <w:sz w:val="28"/>
          <w:szCs w:val="28"/>
          <w:lang w:eastAsia="ar-SA"/>
        </w:rPr>
        <w:t xml:space="preserve">Решение комиссии о предоставлении субсидии </w:t>
      </w:r>
      <w:r w:rsidR="00AA3BC1" w:rsidRPr="00C31E54">
        <w:rPr>
          <w:rFonts w:cs="Calibri"/>
          <w:spacing w:val="2"/>
          <w:sz w:val="28"/>
          <w:szCs w:val="28"/>
          <w:lang w:eastAsia="ar-SA"/>
        </w:rPr>
        <w:t>соискателям</w:t>
      </w:r>
      <w:r w:rsidRPr="00C31E54">
        <w:rPr>
          <w:rFonts w:cs="Calibri"/>
          <w:spacing w:val="2"/>
          <w:sz w:val="28"/>
          <w:szCs w:val="28"/>
          <w:lang w:eastAsia="ar-SA"/>
        </w:rPr>
        <w:t xml:space="preserve"> принимается </w:t>
      </w:r>
      <w:r w:rsidR="00C57EA2" w:rsidRPr="00C31E54">
        <w:rPr>
          <w:rFonts w:cs="Calibri"/>
          <w:spacing w:val="2"/>
          <w:sz w:val="28"/>
          <w:szCs w:val="28"/>
          <w:lang w:eastAsia="ar-SA"/>
        </w:rPr>
        <w:t>простым большинством голосов от числа присутствующих на заседании членов комиссии путем открытого голосования.</w:t>
      </w:r>
      <w:r w:rsidRPr="00C31E54">
        <w:rPr>
          <w:rFonts w:cs="Calibri"/>
          <w:spacing w:val="2"/>
          <w:sz w:val="28"/>
          <w:szCs w:val="28"/>
          <w:lang w:eastAsia="ar-SA"/>
        </w:rPr>
        <w:t xml:space="preserve"> Прочие решения принимаются простым большинством голосов от числа присутствующих на заседании членов комиссии путем открытого голосования. В случае равенства голосов председатель (председательствующий на заседании) комиссии имеет право решающего голоса.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31E54">
        <w:rPr>
          <w:rFonts w:cs="Calibri"/>
          <w:sz w:val="28"/>
          <w:szCs w:val="28"/>
          <w:lang w:eastAsia="ar-SA"/>
        </w:rPr>
        <w:t xml:space="preserve">Решение комиссии оформляется протоколом. </w:t>
      </w:r>
    </w:p>
    <w:p w14:paraId="74C61E1B" w14:textId="42045609" w:rsidR="00912E83" w:rsidRPr="00C31E54" w:rsidRDefault="00912E83" w:rsidP="00912E83">
      <w:pPr>
        <w:tabs>
          <w:tab w:val="left" w:pos="-4111"/>
          <w:tab w:val="left" w:pos="0"/>
        </w:tabs>
        <w:suppressAutoHyphens/>
        <w:ind w:firstLine="709"/>
        <w:jc w:val="both"/>
      </w:pPr>
      <w:r w:rsidRPr="00C31E54">
        <w:rPr>
          <w:rFonts w:cs="Calibri"/>
          <w:sz w:val="28"/>
          <w:szCs w:val="28"/>
          <w:lang w:eastAsia="ar-SA"/>
        </w:rPr>
        <w:t>Протокол заседания подписывается всеми членами комиссии, участвовавшими в заседании. Состав комиссии утверждается настоящим постановлением администрации Гатчинского муниципального района (Приложение 3).</w:t>
      </w:r>
    </w:p>
    <w:p w14:paraId="6F7DD7C9" w14:textId="77777777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 w:firstLine="567"/>
        <w:jc w:val="center"/>
        <w:rPr>
          <w:rFonts w:eastAsia="Calibri"/>
          <w:b w:val="0"/>
          <w:color w:val="0070C0"/>
          <w:sz w:val="28"/>
          <w:szCs w:val="28"/>
        </w:rPr>
      </w:pPr>
    </w:p>
    <w:p w14:paraId="49CC1C1A" w14:textId="77777777" w:rsidR="00912E83" w:rsidRPr="00C31E54" w:rsidRDefault="00912E83" w:rsidP="00912E83">
      <w:pPr>
        <w:tabs>
          <w:tab w:val="left" w:pos="-4111"/>
          <w:tab w:val="left" w:pos="0"/>
        </w:tabs>
        <w:suppressAutoHyphens/>
        <w:ind w:left="944"/>
        <w:jc w:val="both"/>
        <w:rPr>
          <w:b/>
          <w:color w:val="0070C0"/>
        </w:rPr>
      </w:pPr>
    </w:p>
    <w:p w14:paraId="365EE272" w14:textId="77777777" w:rsidR="00912E83" w:rsidRPr="00C31E54" w:rsidRDefault="00912E83" w:rsidP="00912E83">
      <w:pPr>
        <w:rPr>
          <w:bCs/>
          <w:color w:val="0070C0"/>
        </w:rPr>
        <w:sectPr w:rsidR="00912E83" w:rsidRPr="00C31E54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121F073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Приложение 3</w:t>
      </w:r>
    </w:p>
    <w:p w14:paraId="3E125F18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61D6E42C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0BFC5EA1" w14:textId="6801D9AA" w:rsidR="00912E83" w:rsidRPr="00C31E54" w:rsidRDefault="00912E83" w:rsidP="00912E83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 w:rsidRPr="00C31E54">
        <w:rPr>
          <w:rFonts w:eastAsia="Calibri"/>
          <w:b w:val="0"/>
          <w:bCs w:val="0"/>
          <w:sz w:val="28"/>
          <w:szCs w:val="28"/>
        </w:rPr>
        <w:t xml:space="preserve">от </w:t>
      </w:r>
      <w:r w:rsidR="00792D3E" w:rsidRPr="00C31E54">
        <w:rPr>
          <w:rFonts w:eastAsia="Calibri"/>
          <w:b w:val="0"/>
          <w:bCs w:val="0"/>
          <w:sz w:val="28"/>
          <w:szCs w:val="28"/>
        </w:rPr>
        <w:t>____________ № _______</w:t>
      </w:r>
    </w:p>
    <w:p w14:paraId="6BC6F684" w14:textId="77777777" w:rsidR="00912E83" w:rsidRPr="00C31E54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4AEC105A" w14:textId="77777777" w:rsidR="00912E83" w:rsidRPr="00C31E54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1E54">
        <w:rPr>
          <w:sz w:val="28"/>
          <w:szCs w:val="28"/>
        </w:rPr>
        <w:t>СОСТАВ</w:t>
      </w:r>
    </w:p>
    <w:p w14:paraId="5D3C23D6" w14:textId="77777777" w:rsidR="00912E83" w:rsidRPr="00C31E54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737AC18" w14:textId="5AB2C712" w:rsidR="00912E83" w:rsidRPr="00C31E54" w:rsidRDefault="00711316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1E54">
        <w:rPr>
          <w:sz w:val="28"/>
          <w:szCs w:val="28"/>
        </w:rPr>
        <w:t xml:space="preserve">комиссии по проведению отбора на предоставление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5DD20F60" w14:textId="77777777" w:rsidR="00912E83" w:rsidRPr="00C31E54" w:rsidRDefault="00912E83" w:rsidP="00912E83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5102"/>
      </w:tblGrid>
      <w:tr w:rsidR="00792D3E" w:rsidRPr="00C31E54" w14:paraId="70F29A42" w14:textId="77777777" w:rsidTr="004A5AB2">
        <w:trPr>
          <w:trHeight w:val="312"/>
        </w:trPr>
        <w:tc>
          <w:tcPr>
            <w:tcW w:w="5000" w:type="pct"/>
            <w:gridSpan w:val="2"/>
            <w:vAlign w:val="center"/>
            <w:hideMark/>
          </w:tcPr>
          <w:p w14:paraId="5EA4BCFA" w14:textId="3A25720C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912E83" w:rsidRPr="00C31E54" w14:paraId="37150C28" w14:textId="77777777" w:rsidTr="004A5AB2">
        <w:tc>
          <w:tcPr>
            <w:tcW w:w="2273" w:type="pct"/>
            <w:hideMark/>
          </w:tcPr>
          <w:p w14:paraId="2614D535" w14:textId="0A1E234F" w:rsidR="00912E83" w:rsidRPr="00C31E54" w:rsidRDefault="0071131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Никифорова Галина Юрьевна</w:t>
            </w:r>
          </w:p>
        </w:tc>
        <w:tc>
          <w:tcPr>
            <w:tcW w:w="2727" w:type="pct"/>
            <w:hideMark/>
          </w:tcPr>
          <w:p w14:paraId="08441638" w14:textId="77777777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заместитель главы администрации Гатчинского муниципального района по экономике</w:t>
            </w:r>
          </w:p>
        </w:tc>
      </w:tr>
      <w:tr w:rsidR="00912E83" w:rsidRPr="00C31E54" w14:paraId="76B15CDC" w14:textId="77777777" w:rsidTr="004A5AB2">
        <w:tc>
          <w:tcPr>
            <w:tcW w:w="5000" w:type="pct"/>
            <w:gridSpan w:val="2"/>
            <w:hideMark/>
          </w:tcPr>
          <w:p w14:paraId="3D801BA5" w14:textId="4994FBAB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912E83" w:rsidRPr="00C31E54" w14:paraId="031E895D" w14:textId="77777777" w:rsidTr="004A5AB2">
        <w:tc>
          <w:tcPr>
            <w:tcW w:w="2273" w:type="pct"/>
            <w:hideMark/>
          </w:tcPr>
          <w:p w14:paraId="0D444E8C" w14:textId="77777777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Носков Илья Вениаминович</w:t>
            </w:r>
          </w:p>
        </w:tc>
        <w:tc>
          <w:tcPr>
            <w:tcW w:w="2727" w:type="pct"/>
            <w:hideMark/>
          </w:tcPr>
          <w:p w14:paraId="1086169F" w14:textId="686051AC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заместитель главы администрации Гатчинского муниципального района по финансовой политике</w:t>
            </w:r>
            <w:r w:rsidR="00C57EA2" w:rsidRPr="00C31E54">
              <w:rPr>
                <w:sz w:val="28"/>
                <w:szCs w:val="28"/>
              </w:rPr>
              <w:t xml:space="preserve"> и муниципальному контролю</w:t>
            </w:r>
          </w:p>
        </w:tc>
      </w:tr>
      <w:tr w:rsidR="00912E83" w:rsidRPr="00C31E54" w14:paraId="1BCCF2C2" w14:textId="77777777" w:rsidTr="004A5AB2">
        <w:tc>
          <w:tcPr>
            <w:tcW w:w="5000" w:type="pct"/>
            <w:gridSpan w:val="2"/>
            <w:hideMark/>
          </w:tcPr>
          <w:p w14:paraId="45885FB8" w14:textId="7387A9A2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F662C" w:rsidRPr="00C31E54" w14:paraId="1F9E4B53" w14:textId="77777777" w:rsidTr="004A5AB2">
        <w:tc>
          <w:tcPr>
            <w:tcW w:w="2273" w:type="pct"/>
            <w:hideMark/>
          </w:tcPr>
          <w:p w14:paraId="28F118BD" w14:textId="77777777" w:rsidR="00EF662C" w:rsidRPr="00C31E54" w:rsidRDefault="00EF662C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 xml:space="preserve">Ефремова Елена Александровна </w:t>
            </w:r>
          </w:p>
        </w:tc>
        <w:tc>
          <w:tcPr>
            <w:tcW w:w="2727" w:type="pct"/>
            <w:hideMark/>
          </w:tcPr>
          <w:p w14:paraId="444ED716" w14:textId="77777777" w:rsidR="00EF662C" w:rsidRPr="00C31E54" w:rsidRDefault="00EF662C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начальник отдела по развитию малого, среднего бизнеса и потребительского рынка администрации Гатчинского муниципального района;</w:t>
            </w:r>
          </w:p>
        </w:tc>
      </w:tr>
      <w:tr w:rsidR="00C57EA2" w:rsidRPr="00C31E54" w14:paraId="4AB2548A" w14:textId="77777777" w:rsidTr="004A5AB2">
        <w:tc>
          <w:tcPr>
            <w:tcW w:w="2273" w:type="pct"/>
          </w:tcPr>
          <w:p w14:paraId="44FC93FB" w14:textId="3FBF3145" w:rsidR="00C57EA2" w:rsidRPr="00C31E54" w:rsidRDefault="00C57EA2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Кравчук Марк Витальевич</w:t>
            </w:r>
          </w:p>
        </w:tc>
        <w:tc>
          <w:tcPr>
            <w:tcW w:w="2727" w:type="pct"/>
          </w:tcPr>
          <w:p w14:paraId="28C5E36B" w14:textId="23B3C55E" w:rsidR="00C57EA2" w:rsidRPr="00C31E54" w:rsidRDefault="00C57EA2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 xml:space="preserve">- заместитель главы администрации по развитию социальной сферы Гатчинского муниципального района </w:t>
            </w:r>
          </w:p>
        </w:tc>
      </w:tr>
      <w:tr w:rsidR="00912E83" w:rsidRPr="00C31E54" w14:paraId="1B9502AA" w14:textId="77777777" w:rsidTr="004A5AB2">
        <w:tc>
          <w:tcPr>
            <w:tcW w:w="2273" w:type="pct"/>
            <w:hideMark/>
          </w:tcPr>
          <w:p w14:paraId="7B20BD3E" w14:textId="77777777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2727" w:type="pct"/>
            <w:hideMark/>
          </w:tcPr>
          <w:p w14:paraId="3208EDBC" w14:textId="3413B4AE" w:rsidR="00912E83" w:rsidRPr="00C31E54" w:rsidRDefault="00912E83" w:rsidP="00792D3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</w:t>
            </w:r>
            <w:r w:rsidR="001B65B2" w:rsidRPr="00C31E54">
              <w:rPr>
                <w:sz w:val="28"/>
                <w:szCs w:val="28"/>
              </w:rPr>
              <w:t>п</w:t>
            </w:r>
            <w:r w:rsidRPr="00C31E54">
              <w:rPr>
                <w:sz w:val="28"/>
                <w:szCs w:val="28"/>
              </w:rPr>
              <w:t>редседателя Комитета юридического обеспечения администрации Гатчинского муниципального района;</w:t>
            </w:r>
          </w:p>
        </w:tc>
      </w:tr>
      <w:tr w:rsidR="00912E83" w:rsidRPr="00C31E54" w14:paraId="48FC223B" w14:textId="77777777" w:rsidTr="004A5AB2">
        <w:trPr>
          <w:trHeight w:val="756"/>
        </w:trPr>
        <w:tc>
          <w:tcPr>
            <w:tcW w:w="2273" w:type="pct"/>
            <w:hideMark/>
          </w:tcPr>
          <w:p w14:paraId="3E940488" w14:textId="77777777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Орехова Любовь Ивановна</w:t>
            </w:r>
          </w:p>
        </w:tc>
        <w:tc>
          <w:tcPr>
            <w:tcW w:w="2727" w:type="pct"/>
            <w:hideMark/>
          </w:tcPr>
          <w:p w14:paraId="4F7EA7E7" w14:textId="77777777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председатель Комитета финансов Гатчинского муниципального района;</w:t>
            </w:r>
          </w:p>
        </w:tc>
      </w:tr>
      <w:tr w:rsidR="00C57EA2" w:rsidRPr="00C31E54" w14:paraId="1AAD778C" w14:textId="77777777" w:rsidTr="00732CB3">
        <w:tc>
          <w:tcPr>
            <w:tcW w:w="2273" w:type="pct"/>
            <w:hideMark/>
          </w:tcPr>
          <w:p w14:paraId="54D5B8E2" w14:textId="77777777" w:rsidR="00C57EA2" w:rsidRPr="00C31E54" w:rsidRDefault="00C57EA2" w:rsidP="00732CB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Скорюпина Яна Борисовна</w:t>
            </w:r>
          </w:p>
        </w:tc>
        <w:tc>
          <w:tcPr>
            <w:tcW w:w="2727" w:type="pct"/>
            <w:hideMark/>
          </w:tcPr>
          <w:p w14:paraId="2622A8AB" w14:textId="77777777" w:rsidR="00C57EA2" w:rsidRPr="00C31E54" w:rsidRDefault="00C57EA2" w:rsidP="00732C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  <w:tr w:rsidR="00912E83" w:rsidRPr="00C31E54" w14:paraId="7F61A621" w14:textId="77777777" w:rsidTr="004A5AB2">
        <w:trPr>
          <w:trHeight w:val="425"/>
        </w:trPr>
        <w:tc>
          <w:tcPr>
            <w:tcW w:w="5000" w:type="pct"/>
            <w:gridSpan w:val="2"/>
            <w:hideMark/>
          </w:tcPr>
          <w:p w14:paraId="6302D992" w14:textId="368395E0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C57EA2" w:rsidRPr="00C31E54" w14:paraId="724A875C" w14:textId="77777777" w:rsidTr="00732CB3">
        <w:tc>
          <w:tcPr>
            <w:tcW w:w="2273" w:type="pct"/>
            <w:hideMark/>
          </w:tcPr>
          <w:p w14:paraId="34C3DC6D" w14:textId="2E2E6F9D" w:rsidR="00C57EA2" w:rsidRPr="00C31E54" w:rsidRDefault="00C57EA2" w:rsidP="00732CB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Василенко Анастасия Андреевна</w:t>
            </w:r>
          </w:p>
        </w:tc>
        <w:tc>
          <w:tcPr>
            <w:tcW w:w="2727" w:type="pct"/>
            <w:hideMark/>
          </w:tcPr>
          <w:p w14:paraId="58EC0A0D" w14:textId="77777777" w:rsidR="00C57EA2" w:rsidRPr="00C31E54" w:rsidRDefault="00C57EA2" w:rsidP="00732C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</w:tbl>
    <w:p w14:paraId="035E92E0" w14:textId="77777777" w:rsidR="00912E83" w:rsidRPr="00C31E54" w:rsidRDefault="00912E83" w:rsidP="00912E83">
      <w:pPr>
        <w:rPr>
          <w:b/>
          <w:sz w:val="16"/>
          <w:szCs w:val="16"/>
        </w:rPr>
      </w:pPr>
    </w:p>
    <w:p w14:paraId="5E3553B9" w14:textId="77777777" w:rsidR="00912E83" w:rsidRPr="00C31E54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ED9B5F5" w14:textId="77777777" w:rsidR="00341C18" w:rsidRPr="00C31E54" w:rsidRDefault="00341C18" w:rsidP="0020697D">
      <w:pPr>
        <w:rPr>
          <w:b/>
        </w:rPr>
      </w:pPr>
    </w:p>
    <w:sectPr w:rsidR="00341C18" w:rsidRPr="00C31E54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319F"/>
    <w:multiLevelType w:val="hybridMultilevel"/>
    <w:tmpl w:val="67BE71E8"/>
    <w:lvl w:ilvl="0" w:tplc="588A22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655F2"/>
    <w:multiLevelType w:val="hybridMultilevel"/>
    <w:tmpl w:val="623866A6"/>
    <w:lvl w:ilvl="0" w:tplc="73C83588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F15206D"/>
    <w:multiLevelType w:val="hybridMultilevel"/>
    <w:tmpl w:val="8ADC8018"/>
    <w:lvl w:ilvl="0" w:tplc="B57A96E6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297D"/>
    <w:multiLevelType w:val="hybridMultilevel"/>
    <w:tmpl w:val="B8529282"/>
    <w:lvl w:ilvl="0" w:tplc="FC0CD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4E40"/>
    <w:multiLevelType w:val="hybridMultilevel"/>
    <w:tmpl w:val="21286390"/>
    <w:lvl w:ilvl="0" w:tplc="24B6B9E0">
      <w:start w:val="1"/>
      <w:numFmt w:val="decimal"/>
      <w:lvlText w:val="%1)"/>
      <w:lvlJc w:val="left"/>
      <w:pPr>
        <w:ind w:left="1443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4439E5"/>
    <w:multiLevelType w:val="hybridMultilevel"/>
    <w:tmpl w:val="90B4F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81AFD"/>
    <w:multiLevelType w:val="multilevel"/>
    <w:tmpl w:val="35D6C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 w15:restartNumberingAfterBreak="0">
    <w:nsid w:val="3A7A1529"/>
    <w:multiLevelType w:val="hybridMultilevel"/>
    <w:tmpl w:val="9598688E"/>
    <w:lvl w:ilvl="0" w:tplc="89004D46">
      <w:start w:val="1"/>
      <w:numFmt w:val="decimal"/>
      <w:lvlText w:val="%1)"/>
      <w:lvlJc w:val="left"/>
      <w:pPr>
        <w:ind w:left="3513" w:firstLine="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A1FA7"/>
    <w:multiLevelType w:val="hybridMultilevel"/>
    <w:tmpl w:val="CFD84D68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699A"/>
    <w:multiLevelType w:val="hybridMultilevel"/>
    <w:tmpl w:val="773CA32A"/>
    <w:lvl w:ilvl="0" w:tplc="990CEF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463124"/>
    <w:multiLevelType w:val="hybridMultilevel"/>
    <w:tmpl w:val="48D2161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5F2297E"/>
    <w:multiLevelType w:val="multilevel"/>
    <w:tmpl w:val="32A8D830"/>
    <w:lvl w:ilvl="0">
      <w:start w:val="1"/>
      <w:numFmt w:val="decimal"/>
      <w:lvlText w:val="%1."/>
      <w:lvlJc w:val="left"/>
      <w:pPr>
        <w:ind w:left="2805" w:hanging="1245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b w:val="0"/>
        <w:bCs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096" w:hanging="1245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396049001">
    <w:abstractNumId w:val="2"/>
  </w:num>
  <w:num w:numId="2" w16cid:durableId="1418557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899290">
    <w:abstractNumId w:val="11"/>
  </w:num>
  <w:num w:numId="4" w16cid:durableId="1530797858">
    <w:abstractNumId w:val="11"/>
  </w:num>
  <w:num w:numId="5" w16cid:durableId="1650746794">
    <w:abstractNumId w:val="4"/>
  </w:num>
  <w:num w:numId="6" w16cid:durableId="178282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369490">
    <w:abstractNumId w:val="1"/>
  </w:num>
  <w:num w:numId="8" w16cid:durableId="423189629">
    <w:abstractNumId w:val="1"/>
  </w:num>
  <w:num w:numId="9" w16cid:durableId="974480933">
    <w:abstractNumId w:val="7"/>
  </w:num>
  <w:num w:numId="10" w16cid:durableId="2146848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2767684">
    <w:abstractNumId w:val="9"/>
  </w:num>
  <w:num w:numId="12" w16cid:durableId="306857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802144">
    <w:abstractNumId w:val="8"/>
  </w:num>
  <w:num w:numId="14" w16cid:durableId="6734135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528905">
    <w:abstractNumId w:val="3"/>
  </w:num>
  <w:num w:numId="16" w16cid:durableId="1769959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721108">
    <w:abstractNumId w:val="0"/>
  </w:num>
  <w:num w:numId="18" w16cid:durableId="204285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672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1254315">
    <w:abstractNumId w:val="10"/>
  </w:num>
  <w:num w:numId="21" w16cid:durableId="1739672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484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7D"/>
    <w:rsid w:val="000076A3"/>
    <w:rsid w:val="00026B67"/>
    <w:rsid w:val="00037DF0"/>
    <w:rsid w:val="000642FC"/>
    <w:rsid w:val="000969A6"/>
    <w:rsid w:val="000A5409"/>
    <w:rsid w:val="000B6379"/>
    <w:rsid w:val="000C55B4"/>
    <w:rsid w:val="000D176E"/>
    <w:rsid w:val="000D3AFB"/>
    <w:rsid w:val="000E5340"/>
    <w:rsid w:val="000E67AF"/>
    <w:rsid w:val="00107A47"/>
    <w:rsid w:val="00111E5F"/>
    <w:rsid w:val="00147964"/>
    <w:rsid w:val="00155277"/>
    <w:rsid w:val="0017300D"/>
    <w:rsid w:val="0018169D"/>
    <w:rsid w:val="001B65B2"/>
    <w:rsid w:val="001C037B"/>
    <w:rsid w:val="001C08C9"/>
    <w:rsid w:val="001E0DCF"/>
    <w:rsid w:val="001E4F76"/>
    <w:rsid w:val="001E67F4"/>
    <w:rsid w:val="001F3E0F"/>
    <w:rsid w:val="00200C1E"/>
    <w:rsid w:val="0020697D"/>
    <w:rsid w:val="00206A85"/>
    <w:rsid w:val="002139D8"/>
    <w:rsid w:val="00214E2D"/>
    <w:rsid w:val="00216583"/>
    <w:rsid w:val="002172AA"/>
    <w:rsid w:val="00231C83"/>
    <w:rsid w:val="002861C0"/>
    <w:rsid w:val="002A07B2"/>
    <w:rsid w:val="002B05DA"/>
    <w:rsid w:val="002C29C3"/>
    <w:rsid w:val="002D22A0"/>
    <w:rsid w:val="002E335B"/>
    <w:rsid w:val="002E60F7"/>
    <w:rsid w:val="003173FF"/>
    <w:rsid w:val="00337B04"/>
    <w:rsid w:val="00341C18"/>
    <w:rsid w:val="00341D0C"/>
    <w:rsid w:val="00381A9A"/>
    <w:rsid w:val="003876FD"/>
    <w:rsid w:val="003903EB"/>
    <w:rsid w:val="003E215E"/>
    <w:rsid w:val="003E4D48"/>
    <w:rsid w:val="003E5E2D"/>
    <w:rsid w:val="003F2C34"/>
    <w:rsid w:val="003F3140"/>
    <w:rsid w:val="004016D3"/>
    <w:rsid w:val="00413CCA"/>
    <w:rsid w:val="00422D15"/>
    <w:rsid w:val="00424FC4"/>
    <w:rsid w:val="00481AC0"/>
    <w:rsid w:val="004937AD"/>
    <w:rsid w:val="004A5AB2"/>
    <w:rsid w:val="00501F6A"/>
    <w:rsid w:val="00530062"/>
    <w:rsid w:val="00573E1C"/>
    <w:rsid w:val="0058370C"/>
    <w:rsid w:val="005A05A1"/>
    <w:rsid w:val="005B7726"/>
    <w:rsid w:val="005C32A4"/>
    <w:rsid w:val="005C7F54"/>
    <w:rsid w:val="005D3D1F"/>
    <w:rsid w:val="005D6DF3"/>
    <w:rsid w:val="005E0D1B"/>
    <w:rsid w:val="005E51BB"/>
    <w:rsid w:val="005E5717"/>
    <w:rsid w:val="005F4425"/>
    <w:rsid w:val="0060195A"/>
    <w:rsid w:val="006071B4"/>
    <w:rsid w:val="00637C8E"/>
    <w:rsid w:val="00643ACC"/>
    <w:rsid w:val="0065388B"/>
    <w:rsid w:val="00660267"/>
    <w:rsid w:val="00665806"/>
    <w:rsid w:val="006B29AB"/>
    <w:rsid w:val="006B557C"/>
    <w:rsid w:val="006D69D5"/>
    <w:rsid w:val="006D7D73"/>
    <w:rsid w:val="00711316"/>
    <w:rsid w:val="00732CB3"/>
    <w:rsid w:val="00743687"/>
    <w:rsid w:val="00752099"/>
    <w:rsid w:val="00762652"/>
    <w:rsid w:val="00771BE9"/>
    <w:rsid w:val="00775CBB"/>
    <w:rsid w:val="00780321"/>
    <w:rsid w:val="007919E0"/>
    <w:rsid w:val="00792D3E"/>
    <w:rsid w:val="0079305C"/>
    <w:rsid w:val="007C4261"/>
    <w:rsid w:val="007D2CE8"/>
    <w:rsid w:val="007D5E31"/>
    <w:rsid w:val="007D7B0D"/>
    <w:rsid w:val="007E1087"/>
    <w:rsid w:val="007F25AE"/>
    <w:rsid w:val="00810BA2"/>
    <w:rsid w:val="008164B8"/>
    <w:rsid w:val="008245EC"/>
    <w:rsid w:val="00856745"/>
    <w:rsid w:val="0085725A"/>
    <w:rsid w:val="00867205"/>
    <w:rsid w:val="00867F7B"/>
    <w:rsid w:val="00883A0A"/>
    <w:rsid w:val="008A25DA"/>
    <w:rsid w:val="008A4570"/>
    <w:rsid w:val="008B2A95"/>
    <w:rsid w:val="008E1178"/>
    <w:rsid w:val="0090690F"/>
    <w:rsid w:val="00912E83"/>
    <w:rsid w:val="009209C0"/>
    <w:rsid w:val="00923011"/>
    <w:rsid w:val="00943DBE"/>
    <w:rsid w:val="0098796A"/>
    <w:rsid w:val="009908D5"/>
    <w:rsid w:val="009B3F40"/>
    <w:rsid w:val="00A06028"/>
    <w:rsid w:val="00A21524"/>
    <w:rsid w:val="00A23875"/>
    <w:rsid w:val="00A24DA8"/>
    <w:rsid w:val="00A32127"/>
    <w:rsid w:val="00A3325B"/>
    <w:rsid w:val="00A459B6"/>
    <w:rsid w:val="00A749A7"/>
    <w:rsid w:val="00A96C9B"/>
    <w:rsid w:val="00AA3BC1"/>
    <w:rsid w:val="00AA57B7"/>
    <w:rsid w:val="00AA6EB0"/>
    <w:rsid w:val="00AD61B3"/>
    <w:rsid w:val="00AD6F28"/>
    <w:rsid w:val="00AE07B9"/>
    <w:rsid w:val="00AE1756"/>
    <w:rsid w:val="00AE2A57"/>
    <w:rsid w:val="00AF4FC9"/>
    <w:rsid w:val="00B0473B"/>
    <w:rsid w:val="00B216BE"/>
    <w:rsid w:val="00B249F3"/>
    <w:rsid w:val="00B35154"/>
    <w:rsid w:val="00B71F3C"/>
    <w:rsid w:val="00B72BDE"/>
    <w:rsid w:val="00B97D72"/>
    <w:rsid w:val="00BE2B9C"/>
    <w:rsid w:val="00BE31A8"/>
    <w:rsid w:val="00C15917"/>
    <w:rsid w:val="00C31E54"/>
    <w:rsid w:val="00C57EA2"/>
    <w:rsid w:val="00C67218"/>
    <w:rsid w:val="00C70A06"/>
    <w:rsid w:val="00C93795"/>
    <w:rsid w:val="00CE248E"/>
    <w:rsid w:val="00CE78CD"/>
    <w:rsid w:val="00CF6FF7"/>
    <w:rsid w:val="00D012E2"/>
    <w:rsid w:val="00D04FB9"/>
    <w:rsid w:val="00D17F7F"/>
    <w:rsid w:val="00D420D1"/>
    <w:rsid w:val="00D6546A"/>
    <w:rsid w:val="00D70273"/>
    <w:rsid w:val="00D73762"/>
    <w:rsid w:val="00D9679F"/>
    <w:rsid w:val="00DA6CA9"/>
    <w:rsid w:val="00DB339B"/>
    <w:rsid w:val="00DD153F"/>
    <w:rsid w:val="00DE199F"/>
    <w:rsid w:val="00DE79B0"/>
    <w:rsid w:val="00DF073E"/>
    <w:rsid w:val="00DF2904"/>
    <w:rsid w:val="00DF5AC5"/>
    <w:rsid w:val="00DF6726"/>
    <w:rsid w:val="00E10288"/>
    <w:rsid w:val="00E629D3"/>
    <w:rsid w:val="00E87BF0"/>
    <w:rsid w:val="00E92F24"/>
    <w:rsid w:val="00EA7687"/>
    <w:rsid w:val="00EB6395"/>
    <w:rsid w:val="00ED417B"/>
    <w:rsid w:val="00EE03A6"/>
    <w:rsid w:val="00EE3976"/>
    <w:rsid w:val="00EF01C7"/>
    <w:rsid w:val="00EF2F3F"/>
    <w:rsid w:val="00EF662C"/>
    <w:rsid w:val="00F26B03"/>
    <w:rsid w:val="00F350C1"/>
    <w:rsid w:val="00F60DD5"/>
    <w:rsid w:val="00F61930"/>
    <w:rsid w:val="00F64951"/>
    <w:rsid w:val="00F73377"/>
    <w:rsid w:val="00F93EFF"/>
    <w:rsid w:val="00FC5F5B"/>
    <w:rsid w:val="00FD3F29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66DC"/>
  <w15:chartTrackingRefBased/>
  <w15:docId w15:val="{767AD5D9-9097-49E4-8600-9B65561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912E8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12E83"/>
    <w:rPr>
      <w:color w:val="954F72"/>
      <w:u w:val="single"/>
    </w:rPr>
  </w:style>
  <w:style w:type="paragraph" w:customStyle="1" w:styleId="msonormal0">
    <w:name w:val="msonormal"/>
    <w:basedOn w:val="a"/>
    <w:rsid w:val="00912E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912E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Заголовок Знак"/>
    <w:link w:val="ab"/>
    <w:uiPriority w:val="10"/>
    <w:rsid w:val="00912E83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d">
    <w:name w:val="Абзац списка Знак"/>
    <w:link w:val="ae"/>
    <w:uiPriority w:val="99"/>
    <w:locked/>
    <w:rsid w:val="00912E8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link w:val="ad"/>
    <w:uiPriority w:val="99"/>
    <w:qFormat/>
    <w:rsid w:val="00912E83"/>
    <w:pPr>
      <w:ind w:left="720"/>
      <w:contextualSpacing/>
    </w:pPr>
  </w:style>
  <w:style w:type="paragraph" w:customStyle="1" w:styleId="ConsPlusTitle">
    <w:name w:val="ConsPlusTitle"/>
    <w:uiPriority w:val="99"/>
    <w:rsid w:val="00912E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12E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Название Знак"/>
    <w:locked/>
    <w:rsid w:val="00912E83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table" w:styleId="af0">
    <w:name w:val="Table Grid"/>
    <w:basedOn w:val="a1"/>
    <w:uiPriority w:val="59"/>
    <w:rsid w:val="00912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A98D-B28C-44C0-AD7C-96535131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9</Pages>
  <Words>8889</Words>
  <Characters>50672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59443</CharactersWithSpaces>
  <SharedDoc>false</SharedDoc>
  <HLinks>
    <vt:vector size="12" baseType="variant"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consultantplus://offline/ref=72BCDF87CDC7EBD91763A563D96EDC4B0C3C6DC2738483DD95B28F0B263FF13BC0B8A19FCC34C440i1S2H</vt:lpwstr>
      </vt:variant>
      <vt:variant>
        <vt:lpwstr/>
      </vt:variant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consultantplus://offline/ref=72BCDF87CDC7EBD91763A563D96EDC4B0C3C6DC2738483DD95B28F0B263FF13BC0B8A19FCC34C746i1S2H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Василенко Анастасия Андреевна</cp:lastModifiedBy>
  <cp:revision>72</cp:revision>
  <cp:lastPrinted>2023-07-18T15:04:00Z</cp:lastPrinted>
  <dcterms:created xsi:type="dcterms:W3CDTF">2023-06-29T07:03:00Z</dcterms:created>
  <dcterms:modified xsi:type="dcterms:W3CDTF">2023-07-20T08:55:00Z</dcterms:modified>
</cp:coreProperties>
</file>