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C0299" w14:textId="77777777" w:rsidR="00193EC2" w:rsidRPr="002064D0" w:rsidRDefault="00193EC2" w:rsidP="00A836AE">
      <w:pPr>
        <w:spacing w:line="240" w:lineRule="auto"/>
        <w:jc w:val="center"/>
        <w:rPr>
          <w:rFonts w:ascii="Times New Roman" w:hAnsi="Times New Roman"/>
          <w:sz w:val="26"/>
          <w:szCs w:val="26"/>
        </w:rPr>
      </w:pPr>
      <w:r w:rsidRPr="002064D0">
        <w:rPr>
          <w:rFonts w:ascii="Times New Roman" w:hAnsi="Times New Roman"/>
          <w:sz w:val="26"/>
          <w:szCs w:val="26"/>
        </w:rPr>
        <w:t>ПОЯСНИТЕЛЬНАЯ ЗАПИСКА</w:t>
      </w:r>
    </w:p>
    <w:p w14:paraId="441C932E" w14:textId="77777777" w:rsidR="00193EC2" w:rsidRPr="002064D0" w:rsidRDefault="00193EC2" w:rsidP="00A836AE">
      <w:pPr>
        <w:spacing w:line="240" w:lineRule="auto"/>
        <w:jc w:val="center"/>
        <w:rPr>
          <w:rFonts w:ascii="Times New Roman" w:hAnsi="Times New Roman"/>
          <w:sz w:val="26"/>
          <w:szCs w:val="26"/>
        </w:rPr>
      </w:pPr>
      <w:r w:rsidRPr="002064D0">
        <w:rPr>
          <w:rFonts w:ascii="Times New Roman" w:hAnsi="Times New Roman"/>
          <w:sz w:val="26"/>
          <w:szCs w:val="26"/>
        </w:rPr>
        <w:t>К ПРОЕКТУ МУНИЦИПАЛЬНОГО ПРАВОВОГО АКТА</w:t>
      </w:r>
    </w:p>
    <w:p w14:paraId="17471F42" w14:textId="77777777" w:rsidR="00FC6F8E" w:rsidRPr="00747CE9" w:rsidRDefault="00FC6F8E" w:rsidP="00A836AE">
      <w:pPr>
        <w:spacing w:line="240" w:lineRule="auto"/>
        <w:jc w:val="center"/>
        <w:rPr>
          <w:rFonts w:ascii="Times New Roman" w:hAnsi="Times New Roman"/>
          <w:sz w:val="14"/>
          <w:szCs w:val="14"/>
        </w:rPr>
      </w:pPr>
    </w:p>
    <w:p w14:paraId="1E86EEC3" w14:textId="77777777" w:rsidR="00193EC2" w:rsidRPr="00670C0B" w:rsidRDefault="00193EC2" w:rsidP="00670C0B">
      <w:pPr>
        <w:spacing w:after="120" w:line="240" w:lineRule="auto"/>
        <w:jc w:val="center"/>
        <w:rPr>
          <w:rFonts w:ascii="Times New Roman" w:hAnsi="Times New Roman"/>
          <w:b/>
          <w:bCs/>
          <w:sz w:val="26"/>
          <w:szCs w:val="26"/>
        </w:rPr>
      </w:pPr>
      <w:r w:rsidRPr="00670C0B">
        <w:rPr>
          <w:rFonts w:ascii="Times New Roman" w:hAnsi="Times New Roman"/>
          <w:b/>
          <w:bCs/>
          <w:sz w:val="26"/>
          <w:szCs w:val="26"/>
        </w:rPr>
        <w:t>1. Общая информация</w:t>
      </w:r>
    </w:p>
    <w:p w14:paraId="398262C4" w14:textId="77777777" w:rsidR="00193EC2" w:rsidRPr="00A836AE" w:rsidRDefault="00193EC2" w:rsidP="00A836AE">
      <w:pPr>
        <w:spacing w:line="240" w:lineRule="auto"/>
        <w:jc w:val="both"/>
        <w:rPr>
          <w:rFonts w:ascii="Times New Roman" w:hAnsi="Times New Roman"/>
          <w:sz w:val="26"/>
          <w:szCs w:val="26"/>
        </w:rPr>
      </w:pPr>
      <w:r w:rsidRPr="002064D0">
        <w:rPr>
          <w:rFonts w:ascii="Times New Roman" w:hAnsi="Times New Roman"/>
          <w:sz w:val="26"/>
          <w:szCs w:val="26"/>
        </w:rPr>
        <w:t xml:space="preserve">1.1. </w:t>
      </w:r>
      <w:r w:rsidRPr="00670C0B">
        <w:rPr>
          <w:rFonts w:ascii="Times New Roman" w:hAnsi="Times New Roman"/>
          <w:bCs/>
          <w:sz w:val="26"/>
          <w:szCs w:val="26"/>
        </w:rPr>
        <w:t>Регулирующий орган:</w:t>
      </w:r>
      <w:r w:rsidRPr="002064D0">
        <w:rPr>
          <w:rFonts w:ascii="Times New Roman" w:hAnsi="Times New Roman"/>
          <w:sz w:val="26"/>
          <w:szCs w:val="26"/>
        </w:rPr>
        <w:t xml:space="preserve"> </w:t>
      </w:r>
      <w:r w:rsidRPr="00670C0B">
        <w:rPr>
          <w:rFonts w:ascii="Times New Roman" w:hAnsi="Times New Roman"/>
          <w:sz w:val="26"/>
          <w:szCs w:val="26"/>
          <w:u w:val="single"/>
        </w:rPr>
        <w:t>Комитет по управлению имуществом Гатчинского муниципального района Ленинградской области</w:t>
      </w:r>
      <w:r w:rsidR="00A836AE" w:rsidRPr="00670C0B">
        <w:rPr>
          <w:rFonts w:ascii="Times New Roman" w:hAnsi="Times New Roman"/>
          <w:sz w:val="26"/>
          <w:szCs w:val="26"/>
          <w:u w:val="single"/>
        </w:rPr>
        <w:t>.</w:t>
      </w:r>
    </w:p>
    <w:p w14:paraId="5A13CE52" w14:textId="0519F23F" w:rsidR="006D5C3C" w:rsidRDefault="00193EC2" w:rsidP="00A836AE">
      <w:pPr>
        <w:spacing w:line="240" w:lineRule="auto"/>
        <w:jc w:val="both"/>
        <w:rPr>
          <w:rFonts w:ascii="Times New Roman" w:hAnsi="Times New Roman"/>
          <w:color w:val="FF0000"/>
          <w:sz w:val="26"/>
          <w:szCs w:val="26"/>
        </w:rPr>
      </w:pPr>
      <w:r w:rsidRPr="002064D0">
        <w:rPr>
          <w:rFonts w:ascii="Times New Roman" w:hAnsi="Times New Roman"/>
          <w:sz w:val="26"/>
          <w:szCs w:val="26"/>
        </w:rPr>
        <w:t xml:space="preserve">1.2. </w:t>
      </w:r>
      <w:r w:rsidRPr="00670C0B">
        <w:rPr>
          <w:rFonts w:ascii="Times New Roman" w:hAnsi="Times New Roman"/>
          <w:sz w:val="26"/>
          <w:szCs w:val="26"/>
        </w:rPr>
        <w:t>Вид и наименование проекта муниципального правового акта:</w:t>
      </w:r>
      <w:r w:rsidRPr="002064D0">
        <w:rPr>
          <w:rFonts w:ascii="Times New Roman" w:hAnsi="Times New Roman"/>
          <w:sz w:val="26"/>
          <w:szCs w:val="26"/>
        </w:rPr>
        <w:t xml:space="preserve"> </w:t>
      </w:r>
      <w:r w:rsidR="00FF2329" w:rsidRPr="00670C0B">
        <w:rPr>
          <w:rFonts w:ascii="Times New Roman" w:hAnsi="Times New Roman"/>
          <w:sz w:val="26"/>
          <w:szCs w:val="26"/>
          <w:u w:val="single"/>
        </w:rPr>
        <w:t>постановление администрации Гатчинского муниципального района</w:t>
      </w:r>
      <w:r w:rsidR="00CB4101" w:rsidRPr="00670C0B">
        <w:rPr>
          <w:rFonts w:ascii="Times New Roman" w:hAnsi="Times New Roman"/>
          <w:sz w:val="26"/>
          <w:szCs w:val="26"/>
          <w:u w:val="single"/>
        </w:rPr>
        <w:t xml:space="preserve"> </w:t>
      </w:r>
      <w:r w:rsidR="00E75554" w:rsidRPr="00670C0B">
        <w:rPr>
          <w:rFonts w:ascii="Times New Roman" w:hAnsi="Times New Roman"/>
          <w:sz w:val="26"/>
          <w:szCs w:val="26"/>
          <w:u w:val="single"/>
        </w:rPr>
        <w:t>«</w:t>
      </w:r>
      <w:r w:rsidR="00C54B25" w:rsidRPr="00C54B25">
        <w:rPr>
          <w:rFonts w:ascii="Times New Roman" w:hAnsi="Times New Roman"/>
          <w:sz w:val="26"/>
          <w:szCs w:val="26"/>
          <w:u w:val="single"/>
        </w:rPr>
        <w:t>Организация предоставления во владение и (или) в пользование объектов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E12493" w:rsidRPr="00670C0B">
        <w:rPr>
          <w:rFonts w:ascii="Times New Roman" w:hAnsi="Times New Roman"/>
          <w:bCs/>
          <w:color w:val="000000"/>
          <w:sz w:val="26"/>
          <w:szCs w:val="26"/>
          <w:u w:val="single"/>
        </w:rPr>
        <w:t>»</w:t>
      </w:r>
      <w:r w:rsidR="006D5C3C" w:rsidRPr="00670C0B">
        <w:rPr>
          <w:rFonts w:ascii="Times New Roman" w:hAnsi="Times New Roman"/>
          <w:sz w:val="26"/>
          <w:szCs w:val="26"/>
          <w:u w:val="single"/>
        </w:rPr>
        <w:t>.</w:t>
      </w:r>
    </w:p>
    <w:p w14:paraId="44DF06D1" w14:textId="4EAAEC4A" w:rsidR="00193EC2" w:rsidRPr="002064D0" w:rsidRDefault="00193EC2" w:rsidP="00A836AE">
      <w:pPr>
        <w:spacing w:line="240" w:lineRule="auto"/>
        <w:jc w:val="both"/>
        <w:rPr>
          <w:rFonts w:ascii="Times New Roman" w:hAnsi="Times New Roman"/>
          <w:sz w:val="26"/>
          <w:szCs w:val="26"/>
        </w:rPr>
      </w:pPr>
      <w:r w:rsidRPr="002064D0">
        <w:rPr>
          <w:rFonts w:ascii="Times New Roman" w:hAnsi="Times New Roman"/>
          <w:sz w:val="26"/>
          <w:szCs w:val="26"/>
        </w:rPr>
        <w:t xml:space="preserve">1.3. </w:t>
      </w:r>
      <w:r w:rsidRPr="00670C0B">
        <w:rPr>
          <w:rFonts w:ascii="Times New Roman" w:hAnsi="Times New Roman"/>
          <w:sz w:val="26"/>
          <w:szCs w:val="26"/>
        </w:rPr>
        <w:t>Предполагаемая дата вступления в силу муниципального нормативного правового акта:</w:t>
      </w:r>
      <w:r w:rsidRPr="002064D0">
        <w:rPr>
          <w:rFonts w:ascii="Times New Roman" w:hAnsi="Times New Roman"/>
          <w:sz w:val="26"/>
          <w:szCs w:val="26"/>
        </w:rPr>
        <w:t xml:space="preserve"> </w:t>
      </w:r>
      <w:r w:rsidR="00F85098" w:rsidRPr="00670C0B">
        <w:rPr>
          <w:rFonts w:ascii="Times New Roman" w:hAnsi="Times New Roman"/>
          <w:sz w:val="26"/>
          <w:szCs w:val="26"/>
          <w:u w:val="single"/>
        </w:rPr>
        <w:t>после 19.04.2022</w:t>
      </w:r>
      <w:r w:rsidR="003433FF" w:rsidRPr="00670C0B">
        <w:rPr>
          <w:rFonts w:ascii="Times New Roman" w:hAnsi="Times New Roman"/>
          <w:sz w:val="26"/>
          <w:szCs w:val="26"/>
          <w:u w:val="single"/>
        </w:rPr>
        <w:t>.</w:t>
      </w:r>
    </w:p>
    <w:p w14:paraId="3B155066" w14:textId="22978203" w:rsidR="00193EC2" w:rsidRPr="00A836AE" w:rsidRDefault="00193EC2" w:rsidP="00A836AE">
      <w:pPr>
        <w:spacing w:line="240" w:lineRule="auto"/>
        <w:jc w:val="both"/>
        <w:rPr>
          <w:rFonts w:ascii="Times New Roman" w:hAnsi="Times New Roman"/>
          <w:b/>
          <w:sz w:val="26"/>
          <w:szCs w:val="26"/>
        </w:rPr>
      </w:pPr>
      <w:r w:rsidRPr="002064D0">
        <w:rPr>
          <w:rFonts w:ascii="Times New Roman" w:hAnsi="Times New Roman"/>
          <w:sz w:val="26"/>
          <w:szCs w:val="26"/>
        </w:rPr>
        <w:t xml:space="preserve">1.4. </w:t>
      </w:r>
      <w:r w:rsidRPr="00670C0B">
        <w:rPr>
          <w:rFonts w:ascii="Times New Roman" w:hAnsi="Times New Roman"/>
          <w:sz w:val="26"/>
          <w:szCs w:val="26"/>
        </w:rPr>
        <w:t>Краткое описание проблемы, на решение которой направлено предлагаемое</w:t>
      </w:r>
      <w:r w:rsidR="00A836AE" w:rsidRPr="00670C0B">
        <w:rPr>
          <w:rFonts w:ascii="Times New Roman" w:hAnsi="Times New Roman"/>
          <w:sz w:val="26"/>
          <w:szCs w:val="26"/>
        </w:rPr>
        <w:t xml:space="preserve"> </w:t>
      </w:r>
      <w:r w:rsidRPr="00670C0B">
        <w:rPr>
          <w:rFonts w:ascii="Times New Roman" w:hAnsi="Times New Roman"/>
          <w:sz w:val="26"/>
          <w:szCs w:val="26"/>
        </w:rPr>
        <w:t>правовое регулирование:</w:t>
      </w:r>
      <w:r w:rsidRPr="002064D0">
        <w:rPr>
          <w:rFonts w:ascii="Times New Roman" w:hAnsi="Times New Roman"/>
          <w:sz w:val="26"/>
          <w:szCs w:val="26"/>
        </w:rPr>
        <w:t xml:space="preserve"> </w:t>
      </w:r>
      <w:r w:rsidR="00C54B25" w:rsidRPr="00C54B25">
        <w:rPr>
          <w:rFonts w:ascii="Times New Roman" w:hAnsi="Times New Roman"/>
          <w:sz w:val="26"/>
          <w:szCs w:val="26"/>
          <w:u w:val="single"/>
        </w:rPr>
        <w:t>регламентирование процесса оказания муниципальной услуги по предоставлению субъектам малого и среднего предпринимательства объектов недвижимости,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r w:rsidR="00277DE5" w:rsidRPr="00670C0B">
        <w:rPr>
          <w:rFonts w:ascii="Times New Roman" w:eastAsia="Times New Roman" w:hAnsi="Times New Roman"/>
          <w:sz w:val="26"/>
          <w:szCs w:val="26"/>
          <w:u w:val="single"/>
          <w:lang w:eastAsia="ru-RU"/>
        </w:rPr>
        <w:t>.</w:t>
      </w:r>
    </w:p>
    <w:p w14:paraId="3BBA360B" w14:textId="51A35908" w:rsidR="00193EC2" w:rsidRPr="00A836AE" w:rsidRDefault="00193EC2" w:rsidP="00A836AE">
      <w:pPr>
        <w:spacing w:line="240" w:lineRule="auto"/>
        <w:jc w:val="both"/>
        <w:rPr>
          <w:rFonts w:ascii="Times New Roman" w:hAnsi="Times New Roman"/>
          <w:sz w:val="26"/>
          <w:szCs w:val="26"/>
        </w:rPr>
      </w:pPr>
      <w:r w:rsidRPr="002064D0">
        <w:rPr>
          <w:rFonts w:ascii="Times New Roman" w:hAnsi="Times New Roman"/>
          <w:sz w:val="26"/>
          <w:szCs w:val="26"/>
        </w:rPr>
        <w:t xml:space="preserve">1.5. </w:t>
      </w:r>
      <w:r w:rsidRPr="00670C0B">
        <w:rPr>
          <w:rFonts w:ascii="Times New Roman" w:hAnsi="Times New Roman"/>
          <w:sz w:val="26"/>
          <w:szCs w:val="26"/>
        </w:rPr>
        <w:t>Краткое описание целей предлагаемого правового регулирования:</w:t>
      </w:r>
      <w:r w:rsidRPr="002064D0">
        <w:rPr>
          <w:rFonts w:ascii="Times New Roman" w:hAnsi="Times New Roman"/>
          <w:sz w:val="26"/>
          <w:szCs w:val="26"/>
        </w:rPr>
        <w:t xml:space="preserve"> </w:t>
      </w:r>
      <w:r w:rsidR="00277DE5" w:rsidRPr="00670C0B">
        <w:rPr>
          <w:rFonts w:ascii="Times New Roman" w:hAnsi="Times New Roman"/>
          <w:sz w:val="26"/>
          <w:szCs w:val="26"/>
          <w:u w:val="single"/>
        </w:rPr>
        <w:t>принятие нового административного регламента, учитывающего методические рекомендации, разработанные Администрацией Ленинградской области и одобренные 16.02.2022</w:t>
      </w:r>
      <w:r w:rsidR="003276C9" w:rsidRPr="00670C0B">
        <w:rPr>
          <w:rFonts w:ascii="Times New Roman" w:hAnsi="Times New Roman"/>
          <w:sz w:val="26"/>
          <w:szCs w:val="26"/>
          <w:u w:val="single"/>
        </w:rPr>
        <w:t>.</w:t>
      </w:r>
    </w:p>
    <w:p w14:paraId="3C01F315" w14:textId="3C27FBFE" w:rsidR="00193EC2" w:rsidRPr="00BE1551" w:rsidRDefault="00193EC2" w:rsidP="00A836AE">
      <w:pPr>
        <w:spacing w:line="240" w:lineRule="auto"/>
        <w:jc w:val="both"/>
        <w:rPr>
          <w:rFonts w:ascii="Times New Roman" w:hAnsi="Times New Roman"/>
          <w:b/>
          <w:sz w:val="26"/>
          <w:szCs w:val="26"/>
        </w:rPr>
      </w:pPr>
      <w:r w:rsidRPr="00A836AE">
        <w:rPr>
          <w:rFonts w:ascii="Times New Roman" w:hAnsi="Times New Roman"/>
          <w:sz w:val="26"/>
          <w:szCs w:val="26"/>
        </w:rPr>
        <w:t xml:space="preserve">1.6. </w:t>
      </w:r>
      <w:r w:rsidRPr="00670C0B">
        <w:rPr>
          <w:rFonts w:ascii="Times New Roman" w:hAnsi="Times New Roman"/>
          <w:sz w:val="26"/>
          <w:szCs w:val="26"/>
        </w:rPr>
        <w:t>Краткое описание содержания предлагаемого правового регулирования:</w:t>
      </w:r>
      <w:r w:rsidR="00BE1551">
        <w:rPr>
          <w:rFonts w:ascii="Times New Roman" w:hAnsi="Times New Roman"/>
          <w:b/>
          <w:sz w:val="26"/>
          <w:szCs w:val="26"/>
        </w:rPr>
        <w:t xml:space="preserve"> </w:t>
      </w:r>
      <w:r w:rsidR="00277DE5" w:rsidRPr="00670C0B">
        <w:rPr>
          <w:rFonts w:ascii="Times New Roman" w:hAnsi="Times New Roman"/>
          <w:sz w:val="26"/>
          <w:szCs w:val="26"/>
          <w:u w:val="single"/>
        </w:rPr>
        <w:t xml:space="preserve">уточнение </w:t>
      </w:r>
      <w:r w:rsidR="00075677" w:rsidRPr="00670C0B">
        <w:rPr>
          <w:rFonts w:ascii="Times New Roman" w:hAnsi="Times New Roman"/>
          <w:sz w:val="26"/>
          <w:szCs w:val="26"/>
          <w:u w:val="single"/>
        </w:rPr>
        <w:t>круга лиц, имеющих право представлять интересы заявителя при</w:t>
      </w:r>
      <w:r w:rsidR="00277DE5" w:rsidRPr="00670C0B">
        <w:rPr>
          <w:rFonts w:ascii="Times New Roman" w:hAnsi="Times New Roman"/>
          <w:sz w:val="26"/>
          <w:szCs w:val="26"/>
          <w:u w:val="single"/>
        </w:rPr>
        <w:t xml:space="preserve"> оказани</w:t>
      </w:r>
      <w:r w:rsidR="00075677" w:rsidRPr="00670C0B">
        <w:rPr>
          <w:rFonts w:ascii="Times New Roman" w:hAnsi="Times New Roman"/>
          <w:sz w:val="26"/>
          <w:szCs w:val="26"/>
          <w:u w:val="single"/>
        </w:rPr>
        <w:t>и</w:t>
      </w:r>
      <w:r w:rsidR="00277DE5" w:rsidRPr="00670C0B">
        <w:rPr>
          <w:rFonts w:ascii="Times New Roman" w:hAnsi="Times New Roman"/>
          <w:sz w:val="26"/>
          <w:szCs w:val="26"/>
          <w:u w:val="single"/>
        </w:rPr>
        <w:t xml:space="preserve"> муниципальной услуги, а также у</w:t>
      </w:r>
      <w:r w:rsidR="00075677" w:rsidRPr="00670C0B">
        <w:rPr>
          <w:rFonts w:ascii="Times New Roman" w:hAnsi="Times New Roman"/>
          <w:sz w:val="26"/>
          <w:szCs w:val="26"/>
          <w:u w:val="single"/>
        </w:rPr>
        <w:t>точнение</w:t>
      </w:r>
      <w:r w:rsidR="00277DE5" w:rsidRPr="00670C0B">
        <w:rPr>
          <w:rFonts w:ascii="Times New Roman" w:hAnsi="Times New Roman"/>
          <w:sz w:val="26"/>
          <w:szCs w:val="26"/>
          <w:u w:val="single"/>
        </w:rPr>
        <w:t xml:space="preserve"> требований к пакету документов заявителей, обращающихся за получением муниципальной услуги</w:t>
      </w:r>
      <w:r w:rsidR="003276C9" w:rsidRPr="00670C0B">
        <w:rPr>
          <w:rFonts w:ascii="Times New Roman" w:hAnsi="Times New Roman"/>
          <w:sz w:val="26"/>
          <w:szCs w:val="26"/>
          <w:u w:val="single"/>
        </w:rPr>
        <w:t>.</w:t>
      </w:r>
    </w:p>
    <w:p w14:paraId="31D74AAA" w14:textId="51585D58" w:rsidR="00193EC2" w:rsidRPr="002064D0" w:rsidRDefault="00193EC2" w:rsidP="00A836AE">
      <w:pPr>
        <w:spacing w:line="240" w:lineRule="auto"/>
        <w:rPr>
          <w:rFonts w:ascii="Times New Roman" w:hAnsi="Times New Roman"/>
          <w:sz w:val="26"/>
          <w:szCs w:val="26"/>
        </w:rPr>
      </w:pPr>
      <w:r w:rsidRPr="002064D0">
        <w:rPr>
          <w:rFonts w:ascii="Times New Roman" w:hAnsi="Times New Roman"/>
          <w:sz w:val="26"/>
          <w:szCs w:val="26"/>
        </w:rPr>
        <w:t xml:space="preserve">1.7. </w:t>
      </w:r>
      <w:r w:rsidRPr="00670C0B">
        <w:rPr>
          <w:rFonts w:ascii="Times New Roman" w:hAnsi="Times New Roman"/>
          <w:sz w:val="26"/>
          <w:szCs w:val="26"/>
        </w:rPr>
        <w:t>Степень регулируемого воздействия:</w:t>
      </w:r>
      <w:r w:rsidRPr="002064D0">
        <w:rPr>
          <w:rFonts w:ascii="Times New Roman" w:hAnsi="Times New Roman"/>
          <w:sz w:val="26"/>
          <w:szCs w:val="26"/>
        </w:rPr>
        <w:t xml:space="preserve"> </w:t>
      </w:r>
      <w:r w:rsidRPr="00670C0B">
        <w:rPr>
          <w:rFonts w:ascii="Times New Roman" w:hAnsi="Times New Roman"/>
          <w:sz w:val="26"/>
          <w:szCs w:val="26"/>
          <w:u w:val="single"/>
        </w:rPr>
        <w:t>низкая</w:t>
      </w:r>
      <w:r w:rsidR="00670C0B">
        <w:rPr>
          <w:rFonts w:ascii="Times New Roman" w:hAnsi="Times New Roman"/>
          <w:sz w:val="26"/>
          <w:szCs w:val="26"/>
          <w:u w:val="single"/>
        </w:rPr>
        <w:t>.</w:t>
      </w:r>
    </w:p>
    <w:p w14:paraId="2B583406" w14:textId="77777777" w:rsidR="00193EC2" w:rsidRPr="006D5C3C" w:rsidRDefault="00193EC2" w:rsidP="00A836AE">
      <w:pPr>
        <w:spacing w:line="240" w:lineRule="auto"/>
        <w:rPr>
          <w:rFonts w:ascii="Times New Roman" w:hAnsi="Times New Roman"/>
          <w:sz w:val="26"/>
          <w:szCs w:val="26"/>
        </w:rPr>
      </w:pPr>
      <w:r w:rsidRPr="002064D0">
        <w:rPr>
          <w:rFonts w:ascii="Times New Roman" w:hAnsi="Times New Roman"/>
          <w:sz w:val="26"/>
          <w:szCs w:val="26"/>
        </w:rPr>
        <w:t xml:space="preserve">1.8. </w:t>
      </w:r>
      <w:r w:rsidRPr="00670C0B">
        <w:rPr>
          <w:rFonts w:ascii="Times New Roman" w:hAnsi="Times New Roman"/>
          <w:sz w:val="26"/>
          <w:szCs w:val="26"/>
        </w:rPr>
        <w:t>Контактная информация исполнителя в регулирующем органе:</w:t>
      </w:r>
    </w:p>
    <w:p w14:paraId="71D0A2F8" w14:textId="4601CC97" w:rsidR="00193EC2" w:rsidRPr="006D5C3C" w:rsidRDefault="00193EC2" w:rsidP="00BE1551">
      <w:pPr>
        <w:spacing w:line="240" w:lineRule="auto"/>
        <w:ind w:left="567"/>
        <w:rPr>
          <w:rFonts w:ascii="Times New Roman" w:hAnsi="Times New Roman"/>
          <w:sz w:val="26"/>
          <w:szCs w:val="26"/>
        </w:rPr>
      </w:pPr>
      <w:r w:rsidRPr="00670C0B">
        <w:rPr>
          <w:rFonts w:ascii="Times New Roman" w:hAnsi="Times New Roman"/>
          <w:sz w:val="26"/>
          <w:szCs w:val="26"/>
        </w:rPr>
        <w:t>Ф.И.О.:</w:t>
      </w:r>
      <w:r w:rsidRPr="006D5C3C">
        <w:rPr>
          <w:rFonts w:ascii="Times New Roman" w:hAnsi="Times New Roman"/>
          <w:b/>
          <w:sz w:val="26"/>
          <w:szCs w:val="26"/>
        </w:rPr>
        <w:t xml:space="preserve"> </w:t>
      </w:r>
      <w:r w:rsidR="003276C9" w:rsidRPr="00670C0B">
        <w:rPr>
          <w:rFonts w:ascii="Times New Roman" w:hAnsi="Times New Roman"/>
          <w:sz w:val="26"/>
          <w:szCs w:val="26"/>
          <w:u w:val="single"/>
        </w:rPr>
        <w:t>Пугачев Алексей Александрович</w:t>
      </w:r>
      <w:r w:rsidR="00670C0B">
        <w:rPr>
          <w:rFonts w:ascii="Times New Roman" w:hAnsi="Times New Roman"/>
          <w:sz w:val="26"/>
          <w:szCs w:val="26"/>
          <w:u w:val="single"/>
        </w:rPr>
        <w:t>.</w:t>
      </w:r>
    </w:p>
    <w:p w14:paraId="6C08E74C" w14:textId="3FF0727C" w:rsidR="00193EC2" w:rsidRPr="006D5C3C" w:rsidRDefault="00193EC2" w:rsidP="00BE1551">
      <w:pPr>
        <w:spacing w:line="240" w:lineRule="auto"/>
        <w:ind w:left="567"/>
        <w:jc w:val="both"/>
        <w:rPr>
          <w:rFonts w:ascii="Times New Roman" w:hAnsi="Times New Roman"/>
          <w:sz w:val="26"/>
          <w:szCs w:val="26"/>
        </w:rPr>
      </w:pPr>
      <w:r w:rsidRPr="00670C0B">
        <w:rPr>
          <w:rFonts w:ascii="Times New Roman" w:hAnsi="Times New Roman"/>
          <w:sz w:val="26"/>
          <w:szCs w:val="26"/>
        </w:rPr>
        <w:lastRenderedPageBreak/>
        <w:t>Должность:</w:t>
      </w:r>
      <w:r w:rsidRPr="006D5C3C">
        <w:rPr>
          <w:rFonts w:ascii="Times New Roman" w:hAnsi="Times New Roman"/>
          <w:sz w:val="26"/>
          <w:szCs w:val="26"/>
        </w:rPr>
        <w:t xml:space="preserve"> </w:t>
      </w:r>
      <w:r w:rsidR="003276C9" w:rsidRPr="00670C0B">
        <w:rPr>
          <w:rFonts w:ascii="Times New Roman" w:hAnsi="Times New Roman"/>
          <w:sz w:val="26"/>
          <w:szCs w:val="26"/>
          <w:u w:val="single"/>
        </w:rPr>
        <w:t>заместитель</w:t>
      </w:r>
      <w:r w:rsidR="003433FF" w:rsidRPr="00670C0B">
        <w:rPr>
          <w:rFonts w:ascii="Times New Roman" w:hAnsi="Times New Roman"/>
          <w:sz w:val="26"/>
          <w:szCs w:val="26"/>
          <w:u w:val="single"/>
        </w:rPr>
        <w:t xml:space="preserve"> начальника</w:t>
      </w:r>
      <w:r w:rsidR="00F7032D" w:rsidRPr="00670C0B">
        <w:rPr>
          <w:rFonts w:ascii="Times New Roman" w:hAnsi="Times New Roman"/>
          <w:sz w:val="26"/>
          <w:szCs w:val="26"/>
          <w:u w:val="single"/>
        </w:rPr>
        <w:t xml:space="preserve"> отдела по вопросам </w:t>
      </w:r>
      <w:r w:rsidR="00343769" w:rsidRPr="00670C0B">
        <w:rPr>
          <w:rFonts w:ascii="Times New Roman" w:hAnsi="Times New Roman"/>
          <w:sz w:val="26"/>
          <w:szCs w:val="26"/>
          <w:u w:val="single"/>
        </w:rPr>
        <w:t>имущественных</w:t>
      </w:r>
      <w:r w:rsidR="00F7032D" w:rsidRPr="00670C0B">
        <w:rPr>
          <w:rFonts w:ascii="Times New Roman" w:hAnsi="Times New Roman"/>
          <w:sz w:val="26"/>
          <w:szCs w:val="26"/>
          <w:u w:val="single"/>
        </w:rPr>
        <w:t xml:space="preserve"> отношений</w:t>
      </w:r>
      <w:r w:rsidR="003276C9" w:rsidRPr="00670C0B">
        <w:rPr>
          <w:rFonts w:ascii="Times New Roman" w:hAnsi="Times New Roman"/>
          <w:sz w:val="26"/>
          <w:szCs w:val="26"/>
          <w:u w:val="single"/>
        </w:rPr>
        <w:t xml:space="preserve"> КУИ ГМР</w:t>
      </w:r>
      <w:r w:rsidR="00AD125C" w:rsidRPr="00670C0B">
        <w:rPr>
          <w:rFonts w:ascii="Times New Roman" w:hAnsi="Times New Roman"/>
          <w:sz w:val="26"/>
          <w:szCs w:val="26"/>
          <w:u w:val="single"/>
        </w:rPr>
        <w:t>.</w:t>
      </w:r>
      <w:r w:rsidRPr="006D5C3C">
        <w:rPr>
          <w:rFonts w:ascii="Times New Roman" w:hAnsi="Times New Roman"/>
          <w:sz w:val="26"/>
          <w:szCs w:val="26"/>
        </w:rPr>
        <w:t xml:space="preserve"> </w:t>
      </w:r>
    </w:p>
    <w:p w14:paraId="244F609F" w14:textId="77777777" w:rsidR="00BE1551" w:rsidRDefault="00670C0B" w:rsidP="00BE1551">
      <w:pPr>
        <w:spacing w:line="240" w:lineRule="auto"/>
        <w:ind w:left="567"/>
        <w:rPr>
          <w:rFonts w:ascii="Times New Roman" w:hAnsi="Times New Roman"/>
          <w:sz w:val="26"/>
          <w:szCs w:val="26"/>
          <w:u w:val="single"/>
        </w:rPr>
      </w:pPr>
      <w:r>
        <w:rPr>
          <w:rFonts w:ascii="Times New Roman" w:hAnsi="Times New Roman"/>
          <w:sz w:val="26"/>
          <w:szCs w:val="26"/>
        </w:rPr>
        <w:t>Т</w:t>
      </w:r>
      <w:r w:rsidR="00193EC2" w:rsidRPr="00670C0B">
        <w:rPr>
          <w:rFonts w:ascii="Times New Roman" w:hAnsi="Times New Roman"/>
          <w:sz w:val="26"/>
          <w:szCs w:val="26"/>
        </w:rPr>
        <w:t>ел</w:t>
      </w:r>
      <w:r>
        <w:rPr>
          <w:rFonts w:ascii="Times New Roman" w:hAnsi="Times New Roman"/>
          <w:sz w:val="26"/>
          <w:szCs w:val="26"/>
        </w:rPr>
        <w:t>ефон</w:t>
      </w:r>
      <w:r w:rsidR="00193EC2" w:rsidRPr="006D5C3C">
        <w:rPr>
          <w:rFonts w:ascii="Times New Roman" w:hAnsi="Times New Roman"/>
          <w:sz w:val="26"/>
          <w:szCs w:val="26"/>
        </w:rPr>
        <w:t xml:space="preserve"> </w:t>
      </w:r>
      <w:r w:rsidR="00193EC2" w:rsidRPr="00670C0B">
        <w:rPr>
          <w:rFonts w:ascii="Times New Roman" w:hAnsi="Times New Roman"/>
          <w:sz w:val="26"/>
          <w:szCs w:val="26"/>
          <w:u w:val="single"/>
        </w:rPr>
        <w:t>8 </w:t>
      </w:r>
      <w:r w:rsidR="00282B20" w:rsidRPr="00670C0B">
        <w:rPr>
          <w:rFonts w:ascii="Times New Roman" w:hAnsi="Times New Roman"/>
          <w:sz w:val="26"/>
          <w:szCs w:val="26"/>
          <w:u w:val="single"/>
        </w:rPr>
        <w:t>(</w:t>
      </w:r>
      <w:r w:rsidR="00193EC2" w:rsidRPr="00670C0B">
        <w:rPr>
          <w:rFonts w:ascii="Times New Roman" w:hAnsi="Times New Roman"/>
          <w:sz w:val="26"/>
          <w:szCs w:val="26"/>
          <w:u w:val="single"/>
        </w:rPr>
        <w:t>81371</w:t>
      </w:r>
      <w:r w:rsidR="00282B20" w:rsidRPr="00670C0B">
        <w:rPr>
          <w:rFonts w:ascii="Times New Roman" w:hAnsi="Times New Roman"/>
          <w:sz w:val="26"/>
          <w:szCs w:val="26"/>
          <w:u w:val="single"/>
        </w:rPr>
        <w:t>)</w:t>
      </w:r>
      <w:r w:rsidR="00193EC2" w:rsidRPr="00670C0B">
        <w:rPr>
          <w:rFonts w:ascii="Times New Roman" w:hAnsi="Times New Roman"/>
          <w:sz w:val="26"/>
          <w:szCs w:val="26"/>
          <w:u w:val="single"/>
        </w:rPr>
        <w:t> </w:t>
      </w:r>
      <w:r w:rsidR="00282B20" w:rsidRPr="00670C0B">
        <w:rPr>
          <w:rFonts w:ascii="Times New Roman" w:hAnsi="Times New Roman"/>
          <w:sz w:val="26"/>
          <w:szCs w:val="26"/>
          <w:u w:val="single"/>
        </w:rPr>
        <w:t>2-18-49</w:t>
      </w:r>
      <w:r w:rsidR="00BE1551">
        <w:rPr>
          <w:rFonts w:ascii="Times New Roman" w:hAnsi="Times New Roman"/>
          <w:sz w:val="26"/>
          <w:szCs w:val="26"/>
          <w:u w:val="single"/>
        </w:rPr>
        <w:t>.</w:t>
      </w:r>
    </w:p>
    <w:p w14:paraId="4D56F4EF" w14:textId="1FC83EA3" w:rsidR="00FC6F8E" w:rsidRPr="00670C0B" w:rsidRDefault="00BE1551" w:rsidP="00BE1551">
      <w:pPr>
        <w:spacing w:line="240" w:lineRule="auto"/>
        <w:ind w:left="567"/>
        <w:rPr>
          <w:rFonts w:ascii="Times New Roman" w:hAnsi="Times New Roman"/>
          <w:sz w:val="26"/>
          <w:szCs w:val="26"/>
        </w:rPr>
      </w:pPr>
      <w:r>
        <w:rPr>
          <w:rFonts w:ascii="Times New Roman" w:hAnsi="Times New Roman"/>
          <w:sz w:val="26"/>
          <w:szCs w:val="26"/>
        </w:rPr>
        <w:t>А</w:t>
      </w:r>
      <w:r w:rsidR="00193EC2" w:rsidRPr="00670C0B">
        <w:rPr>
          <w:rFonts w:ascii="Times New Roman" w:hAnsi="Times New Roman"/>
          <w:sz w:val="26"/>
          <w:szCs w:val="26"/>
        </w:rPr>
        <w:t>дрес электронной почты:</w:t>
      </w:r>
      <w:r w:rsidR="00F7032D" w:rsidRPr="006D5C3C">
        <w:rPr>
          <w:rFonts w:ascii="Times New Roman" w:hAnsi="Times New Roman"/>
          <w:sz w:val="26"/>
          <w:szCs w:val="26"/>
        </w:rPr>
        <w:t xml:space="preserve"> </w:t>
      </w:r>
      <w:proofErr w:type="spellStart"/>
      <w:r w:rsidR="00193EC2" w:rsidRPr="00670C0B">
        <w:rPr>
          <w:rFonts w:ascii="Times New Roman" w:hAnsi="Times New Roman"/>
          <w:sz w:val="26"/>
          <w:szCs w:val="26"/>
          <w:u w:val="single"/>
          <w:lang w:val="en-US"/>
        </w:rPr>
        <w:t>kui</w:t>
      </w:r>
      <w:r w:rsidR="00282B20" w:rsidRPr="00670C0B">
        <w:rPr>
          <w:rFonts w:ascii="Times New Roman" w:hAnsi="Times New Roman"/>
          <w:sz w:val="26"/>
          <w:szCs w:val="26"/>
          <w:u w:val="single"/>
          <w:lang w:val="en-US"/>
        </w:rPr>
        <w:t>gmr</w:t>
      </w:r>
      <w:proofErr w:type="spellEnd"/>
      <w:r w:rsidR="00282B20" w:rsidRPr="00670C0B">
        <w:rPr>
          <w:rFonts w:ascii="Times New Roman" w:hAnsi="Times New Roman"/>
          <w:sz w:val="26"/>
          <w:szCs w:val="26"/>
          <w:u w:val="single"/>
        </w:rPr>
        <w:t>.</w:t>
      </w:r>
      <w:proofErr w:type="spellStart"/>
      <w:r w:rsidR="00282B20" w:rsidRPr="00670C0B">
        <w:rPr>
          <w:rFonts w:ascii="Times New Roman" w:hAnsi="Times New Roman"/>
          <w:sz w:val="26"/>
          <w:szCs w:val="26"/>
          <w:u w:val="single"/>
          <w:lang w:val="en-US"/>
        </w:rPr>
        <w:t>im</w:t>
      </w:r>
      <w:proofErr w:type="spellEnd"/>
      <w:r w:rsidR="00193EC2" w:rsidRPr="00670C0B">
        <w:rPr>
          <w:rFonts w:ascii="Times New Roman" w:hAnsi="Times New Roman"/>
          <w:sz w:val="26"/>
          <w:szCs w:val="26"/>
          <w:u w:val="single"/>
        </w:rPr>
        <w:t>@</w:t>
      </w:r>
      <w:r w:rsidR="00193EC2" w:rsidRPr="00670C0B">
        <w:rPr>
          <w:rFonts w:ascii="Times New Roman" w:hAnsi="Times New Roman"/>
          <w:sz w:val="26"/>
          <w:szCs w:val="26"/>
          <w:u w:val="single"/>
          <w:lang w:val="en-US"/>
        </w:rPr>
        <w:t>mail</w:t>
      </w:r>
      <w:r w:rsidR="00193EC2" w:rsidRPr="00670C0B">
        <w:rPr>
          <w:rFonts w:ascii="Times New Roman" w:hAnsi="Times New Roman"/>
          <w:sz w:val="26"/>
          <w:szCs w:val="26"/>
          <w:u w:val="single"/>
        </w:rPr>
        <w:t>.</w:t>
      </w:r>
      <w:proofErr w:type="spellStart"/>
      <w:r w:rsidR="00193EC2" w:rsidRPr="00670C0B">
        <w:rPr>
          <w:rFonts w:ascii="Times New Roman" w:hAnsi="Times New Roman"/>
          <w:sz w:val="26"/>
          <w:szCs w:val="26"/>
          <w:u w:val="single"/>
          <w:lang w:val="en-US"/>
        </w:rPr>
        <w:t>ru</w:t>
      </w:r>
      <w:proofErr w:type="spellEnd"/>
      <w:r w:rsidR="00F7032D" w:rsidRPr="00670C0B">
        <w:rPr>
          <w:rFonts w:ascii="Times New Roman" w:hAnsi="Times New Roman"/>
          <w:sz w:val="26"/>
          <w:szCs w:val="26"/>
          <w:u w:val="single"/>
        </w:rPr>
        <w:t>.</w:t>
      </w:r>
    </w:p>
    <w:p w14:paraId="0617BC21" w14:textId="77777777" w:rsidR="00670C0B" w:rsidRPr="00670C0B" w:rsidRDefault="00193EC2" w:rsidP="00670C0B">
      <w:pPr>
        <w:spacing w:before="120" w:line="240" w:lineRule="auto"/>
        <w:jc w:val="center"/>
        <w:rPr>
          <w:rFonts w:ascii="Times New Roman" w:hAnsi="Times New Roman"/>
          <w:b/>
          <w:bCs/>
          <w:sz w:val="26"/>
          <w:szCs w:val="26"/>
        </w:rPr>
      </w:pPr>
      <w:r w:rsidRPr="00670C0B">
        <w:rPr>
          <w:rFonts w:ascii="Times New Roman" w:hAnsi="Times New Roman"/>
          <w:b/>
          <w:bCs/>
          <w:sz w:val="26"/>
          <w:szCs w:val="26"/>
        </w:rPr>
        <w:t>2. Описание проблемы, на решение которой</w:t>
      </w:r>
    </w:p>
    <w:p w14:paraId="1BFF527D" w14:textId="59E3754C" w:rsidR="00193EC2" w:rsidRPr="00670C0B" w:rsidRDefault="00193EC2" w:rsidP="00670C0B">
      <w:pPr>
        <w:spacing w:after="120" w:line="240" w:lineRule="auto"/>
        <w:jc w:val="center"/>
        <w:rPr>
          <w:rFonts w:ascii="Times New Roman" w:hAnsi="Times New Roman"/>
          <w:b/>
          <w:bCs/>
          <w:sz w:val="26"/>
          <w:szCs w:val="26"/>
        </w:rPr>
      </w:pPr>
      <w:r w:rsidRPr="00670C0B">
        <w:rPr>
          <w:rFonts w:ascii="Times New Roman" w:hAnsi="Times New Roman"/>
          <w:b/>
          <w:bCs/>
          <w:sz w:val="26"/>
          <w:szCs w:val="26"/>
        </w:rPr>
        <w:t>направлено предлагаемое правовое</w:t>
      </w:r>
      <w:r w:rsidR="006D5C3C" w:rsidRPr="00670C0B">
        <w:rPr>
          <w:rFonts w:ascii="Times New Roman" w:hAnsi="Times New Roman"/>
          <w:b/>
          <w:bCs/>
          <w:sz w:val="26"/>
          <w:szCs w:val="26"/>
        </w:rPr>
        <w:t xml:space="preserve"> </w:t>
      </w:r>
      <w:r w:rsidRPr="00670C0B">
        <w:rPr>
          <w:rFonts w:ascii="Times New Roman" w:hAnsi="Times New Roman"/>
          <w:b/>
          <w:bCs/>
          <w:sz w:val="26"/>
          <w:szCs w:val="26"/>
        </w:rPr>
        <w:t>регулирование</w:t>
      </w:r>
    </w:p>
    <w:p w14:paraId="2D0C3AD6" w14:textId="723B92BC" w:rsidR="00E368FF" w:rsidRDefault="00193EC2" w:rsidP="00A836AE">
      <w:pPr>
        <w:spacing w:line="240" w:lineRule="auto"/>
        <w:jc w:val="both"/>
        <w:rPr>
          <w:rFonts w:ascii="Times New Roman" w:hAnsi="Times New Roman"/>
          <w:sz w:val="26"/>
          <w:szCs w:val="26"/>
        </w:rPr>
      </w:pPr>
      <w:r w:rsidRPr="002064D0">
        <w:rPr>
          <w:rFonts w:ascii="Times New Roman" w:hAnsi="Times New Roman"/>
          <w:sz w:val="26"/>
          <w:szCs w:val="26"/>
        </w:rPr>
        <w:t xml:space="preserve">2.1. </w:t>
      </w:r>
      <w:r w:rsidRPr="00670C0B">
        <w:rPr>
          <w:rFonts w:ascii="Times New Roman" w:hAnsi="Times New Roman"/>
          <w:bCs/>
          <w:sz w:val="26"/>
          <w:szCs w:val="26"/>
        </w:rPr>
        <w:t>Формулировка проблемы:</w:t>
      </w:r>
      <w:r w:rsidRPr="002064D0">
        <w:rPr>
          <w:rFonts w:ascii="Times New Roman" w:hAnsi="Times New Roman"/>
          <w:sz w:val="26"/>
          <w:szCs w:val="26"/>
        </w:rPr>
        <w:t xml:space="preserve"> </w:t>
      </w:r>
      <w:r w:rsidR="00C54B25" w:rsidRPr="00C54B25">
        <w:rPr>
          <w:rFonts w:ascii="Times New Roman" w:hAnsi="Times New Roman"/>
          <w:sz w:val="26"/>
          <w:szCs w:val="26"/>
          <w:u w:val="single"/>
        </w:rPr>
        <w:t>необходимость приведения административного регламента по предоставлению муниципальной услуги «Предоставление объектов муниципального нежилого фонда во временное владение и (или) пользование без проведения торгов» в соответствии с действующим гражданским законодательством РФ, с учетом методических рекомендаций, разработанных Администрацией Ленинградской области и одобренных 16.02.2022</w:t>
      </w:r>
      <w:r w:rsidR="00670C0B" w:rsidRPr="00670C0B">
        <w:rPr>
          <w:rFonts w:ascii="Times New Roman" w:hAnsi="Times New Roman"/>
          <w:sz w:val="26"/>
          <w:szCs w:val="26"/>
          <w:u w:val="single"/>
        </w:rPr>
        <w:t>.</w:t>
      </w:r>
    </w:p>
    <w:p w14:paraId="0F8B79F3" w14:textId="4317FC50" w:rsidR="00277DE5" w:rsidRDefault="00193EC2" w:rsidP="00A836AE">
      <w:pPr>
        <w:spacing w:line="240" w:lineRule="auto"/>
        <w:jc w:val="both"/>
        <w:rPr>
          <w:rFonts w:ascii="Times New Roman" w:hAnsi="Times New Roman"/>
          <w:sz w:val="26"/>
          <w:szCs w:val="26"/>
        </w:rPr>
      </w:pPr>
      <w:r w:rsidRPr="002064D0">
        <w:rPr>
          <w:rFonts w:ascii="Times New Roman" w:hAnsi="Times New Roman"/>
          <w:sz w:val="26"/>
          <w:szCs w:val="26"/>
        </w:rPr>
        <w:t xml:space="preserve">2.2. </w:t>
      </w:r>
      <w:r w:rsidRPr="00670C0B">
        <w:rPr>
          <w:rFonts w:ascii="Times New Roman" w:hAnsi="Times New Roman"/>
          <w:bCs/>
          <w:sz w:val="26"/>
          <w:szCs w:val="26"/>
        </w:rPr>
        <w:t>Информация о возникновении, выявлении проблемы и мерах, принятых ранее для ее решения, достигнутых результатах и затраченных ресурсах:</w:t>
      </w:r>
      <w:r w:rsidRPr="002064D0">
        <w:rPr>
          <w:rFonts w:ascii="Times New Roman" w:hAnsi="Times New Roman"/>
          <w:sz w:val="26"/>
          <w:szCs w:val="26"/>
        </w:rPr>
        <w:t xml:space="preserve"> </w:t>
      </w:r>
      <w:r w:rsidR="00277DE5" w:rsidRPr="00670C0B">
        <w:rPr>
          <w:rFonts w:ascii="Times New Roman" w:hAnsi="Times New Roman"/>
          <w:sz w:val="26"/>
          <w:szCs w:val="26"/>
          <w:u w:val="single"/>
        </w:rPr>
        <w:t xml:space="preserve">Одобренные и размещенные на внутреннем портале Администрации Ленинградской области методические рекомендации, касающиеся разработки административного регламента по предоставлению муниципальной услуги по </w:t>
      </w:r>
      <w:r w:rsidR="00C54B25">
        <w:rPr>
          <w:rFonts w:ascii="Times New Roman" w:hAnsi="Times New Roman"/>
          <w:sz w:val="26"/>
          <w:szCs w:val="26"/>
          <w:u w:val="single"/>
        </w:rPr>
        <w:t xml:space="preserve">предоставлению </w:t>
      </w:r>
      <w:r w:rsidR="00C54B25" w:rsidRPr="00C54B25">
        <w:rPr>
          <w:rFonts w:ascii="Times New Roman" w:hAnsi="Times New Roman"/>
          <w:sz w:val="26"/>
          <w:szCs w:val="26"/>
          <w:u w:val="single"/>
        </w:rPr>
        <w:t>объектов муниципального нежилого фонда во временное владение и (или) пользование без проведения торгов</w:t>
      </w:r>
      <w:r w:rsidR="00277DE5" w:rsidRPr="00670C0B">
        <w:rPr>
          <w:rFonts w:ascii="Times New Roman" w:hAnsi="Times New Roman"/>
          <w:sz w:val="26"/>
          <w:szCs w:val="26"/>
          <w:u w:val="single"/>
        </w:rPr>
        <w:t>.</w:t>
      </w:r>
    </w:p>
    <w:p w14:paraId="4DF08F43" w14:textId="09B1CF89" w:rsidR="00193EC2" w:rsidRPr="002064D0" w:rsidRDefault="00193EC2" w:rsidP="00A836AE">
      <w:pPr>
        <w:spacing w:line="240" w:lineRule="auto"/>
        <w:jc w:val="both"/>
        <w:rPr>
          <w:rFonts w:ascii="Times New Roman" w:hAnsi="Times New Roman"/>
          <w:sz w:val="26"/>
          <w:szCs w:val="26"/>
        </w:rPr>
      </w:pPr>
      <w:r w:rsidRPr="002064D0">
        <w:rPr>
          <w:rFonts w:ascii="Times New Roman" w:hAnsi="Times New Roman"/>
          <w:sz w:val="26"/>
          <w:szCs w:val="26"/>
        </w:rPr>
        <w:t xml:space="preserve">2.3. </w:t>
      </w:r>
      <w:r w:rsidRPr="00670C0B">
        <w:rPr>
          <w:rFonts w:ascii="Times New Roman" w:hAnsi="Times New Roman"/>
          <w:bCs/>
          <w:sz w:val="26"/>
          <w:szCs w:val="26"/>
        </w:rPr>
        <w:t>Социальные группы, заинтересованные в устранении проблемы, их количественная оценка:</w:t>
      </w:r>
      <w:r w:rsidR="00D119D1" w:rsidRPr="00D119D1">
        <w:rPr>
          <w:rFonts w:ascii="Times New Roman" w:hAnsi="Times New Roman"/>
          <w:sz w:val="26"/>
          <w:szCs w:val="26"/>
        </w:rPr>
        <w:t xml:space="preserve"> </w:t>
      </w:r>
      <w:r w:rsidR="008428BA" w:rsidRPr="00D119D1">
        <w:rPr>
          <w:rFonts w:ascii="Times New Roman" w:hAnsi="Times New Roman"/>
          <w:sz w:val="26"/>
          <w:szCs w:val="26"/>
          <w:u w:val="single"/>
        </w:rPr>
        <w:t>субъект</w:t>
      </w:r>
      <w:r w:rsidR="00D119D1">
        <w:rPr>
          <w:rFonts w:ascii="Times New Roman" w:hAnsi="Times New Roman"/>
          <w:sz w:val="26"/>
          <w:szCs w:val="26"/>
          <w:u w:val="single"/>
        </w:rPr>
        <w:t>ы</w:t>
      </w:r>
      <w:r w:rsidR="008428BA" w:rsidRPr="00D119D1">
        <w:rPr>
          <w:rFonts w:ascii="Times New Roman" w:hAnsi="Times New Roman"/>
          <w:sz w:val="26"/>
          <w:szCs w:val="26"/>
          <w:u w:val="single"/>
        </w:rPr>
        <w:t xml:space="preserve"> малого и среднего предпринимательства</w:t>
      </w:r>
      <w:r w:rsidR="00D119D1">
        <w:rPr>
          <w:rFonts w:ascii="Times New Roman" w:hAnsi="Times New Roman"/>
          <w:sz w:val="26"/>
          <w:szCs w:val="26"/>
          <w:u w:val="single"/>
        </w:rPr>
        <w:t xml:space="preserve">: </w:t>
      </w:r>
      <w:r w:rsidR="00D119D1" w:rsidRPr="00D119D1">
        <w:rPr>
          <w:rFonts w:ascii="Times New Roman" w:hAnsi="Times New Roman"/>
          <w:sz w:val="26"/>
          <w:szCs w:val="26"/>
          <w:u w:val="single"/>
        </w:rPr>
        <w:t>самозанятые граждане, индивидуальные предприниматели и юридические лица</w:t>
      </w:r>
      <w:r w:rsidR="006D5C3C" w:rsidRPr="00670C0B">
        <w:rPr>
          <w:rFonts w:ascii="Times New Roman" w:hAnsi="Times New Roman"/>
          <w:sz w:val="26"/>
          <w:szCs w:val="26"/>
          <w:u w:val="single"/>
        </w:rPr>
        <w:t>.</w:t>
      </w:r>
    </w:p>
    <w:p w14:paraId="20B4D54F" w14:textId="72C8F3E1" w:rsidR="00193EC2" w:rsidRPr="002064D0" w:rsidRDefault="00193EC2" w:rsidP="00A836AE">
      <w:pPr>
        <w:spacing w:line="240" w:lineRule="auto"/>
        <w:jc w:val="both"/>
        <w:rPr>
          <w:rFonts w:ascii="Times New Roman" w:hAnsi="Times New Roman"/>
          <w:sz w:val="26"/>
          <w:szCs w:val="26"/>
        </w:rPr>
      </w:pPr>
      <w:r w:rsidRPr="002064D0">
        <w:rPr>
          <w:rFonts w:ascii="Times New Roman" w:hAnsi="Times New Roman"/>
          <w:sz w:val="26"/>
          <w:szCs w:val="26"/>
        </w:rPr>
        <w:t xml:space="preserve">2.4. </w:t>
      </w:r>
      <w:r w:rsidRPr="00670C0B">
        <w:rPr>
          <w:rFonts w:ascii="Times New Roman" w:hAnsi="Times New Roman"/>
          <w:bCs/>
          <w:sz w:val="26"/>
          <w:szCs w:val="26"/>
        </w:rPr>
        <w:t>Характеристика негативных эффектов, возникающих в связи с наличием проблемы, их количественная оценка:</w:t>
      </w:r>
      <w:r w:rsidRPr="002064D0">
        <w:rPr>
          <w:rFonts w:ascii="Times New Roman" w:hAnsi="Times New Roman"/>
          <w:sz w:val="26"/>
          <w:szCs w:val="26"/>
        </w:rPr>
        <w:t xml:space="preserve"> </w:t>
      </w:r>
      <w:r w:rsidR="00A35EB1" w:rsidRPr="00670C0B">
        <w:rPr>
          <w:rFonts w:ascii="Times New Roman" w:hAnsi="Times New Roman"/>
          <w:sz w:val="26"/>
          <w:szCs w:val="26"/>
          <w:u w:val="single"/>
        </w:rPr>
        <w:t>не установлено.</w:t>
      </w:r>
    </w:p>
    <w:p w14:paraId="5467F49D" w14:textId="4C01AA3A" w:rsidR="00193EC2" w:rsidRPr="00670C0B" w:rsidRDefault="00193EC2" w:rsidP="00A836AE">
      <w:pPr>
        <w:spacing w:line="240" w:lineRule="auto"/>
        <w:jc w:val="both"/>
        <w:rPr>
          <w:rFonts w:ascii="Times New Roman" w:hAnsi="Times New Roman"/>
          <w:color w:val="FF0000"/>
          <w:sz w:val="26"/>
          <w:szCs w:val="26"/>
          <w:u w:val="single"/>
        </w:rPr>
      </w:pPr>
      <w:r w:rsidRPr="002064D0">
        <w:rPr>
          <w:rFonts w:ascii="Times New Roman" w:hAnsi="Times New Roman"/>
          <w:sz w:val="26"/>
          <w:szCs w:val="26"/>
        </w:rPr>
        <w:t xml:space="preserve">2.5. </w:t>
      </w:r>
      <w:r w:rsidRPr="00670C0B">
        <w:rPr>
          <w:rFonts w:ascii="Times New Roman" w:hAnsi="Times New Roman"/>
          <w:bCs/>
          <w:sz w:val="26"/>
          <w:szCs w:val="26"/>
        </w:rPr>
        <w:t>Причины возникновения проблемы и факторы, поддерживающие ее существование:</w:t>
      </w:r>
      <w:r w:rsidRPr="002064D0">
        <w:rPr>
          <w:rFonts w:ascii="Times New Roman" w:hAnsi="Times New Roman"/>
          <w:sz w:val="26"/>
          <w:szCs w:val="26"/>
        </w:rPr>
        <w:t xml:space="preserve"> </w:t>
      </w:r>
      <w:r w:rsidR="00A35EB1" w:rsidRPr="00670C0B">
        <w:rPr>
          <w:rFonts w:ascii="Times New Roman" w:hAnsi="Times New Roman"/>
          <w:sz w:val="26"/>
          <w:szCs w:val="26"/>
          <w:u w:val="single"/>
        </w:rPr>
        <w:t>изменения в нормативно-правовой базе, регулирующей порядок предоставления муниципальной услуги</w:t>
      </w:r>
      <w:r w:rsidR="00CB4101" w:rsidRPr="00670C0B">
        <w:rPr>
          <w:rFonts w:ascii="Times New Roman" w:hAnsi="Times New Roman"/>
          <w:sz w:val="26"/>
          <w:szCs w:val="26"/>
          <w:u w:val="single"/>
        </w:rPr>
        <w:t>.</w:t>
      </w:r>
    </w:p>
    <w:p w14:paraId="33201EBA" w14:textId="249F0825" w:rsidR="00193EC2" w:rsidRPr="002064D0" w:rsidRDefault="00193EC2" w:rsidP="00A836AE">
      <w:pPr>
        <w:spacing w:line="240" w:lineRule="auto"/>
        <w:jc w:val="both"/>
        <w:rPr>
          <w:rFonts w:ascii="Times New Roman" w:hAnsi="Times New Roman"/>
          <w:sz w:val="26"/>
          <w:szCs w:val="26"/>
        </w:rPr>
      </w:pPr>
      <w:r w:rsidRPr="002064D0">
        <w:rPr>
          <w:rFonts w:ascii="Times New Roman" w:hAnsi="Times New Roman"/>
          <w:sz w:val="26"/>
          <w:szCs w:val="26"/>
        </w:rPr>
        <w:t xml:space="preserve">2.6. </w:t>
      </w:r>
      <w:r w:rsidRPr="00670C0B">
        <w:rPr>
          <w:rFonts w:ascii="Times New Roman" w:hAnsi="Times New Roman"/>
          <w:bCs/>
          <w:sz w:val="26"/>
          <w:szCs w:val="26"/>
        </w:rPr>
        <w:t>Причины невозможности решения проблемы участниками соответствующих отношений самостоятельно, без вмешательства органов местного самоуправления Гатчинского муниципального района:</w:t>
      </w:r>
      <w:r w:rsidRPr="002064D0">
        <w:rPr>
          <w:rFonts w:ascii="Times New Roman" w:hAnsi="Times New Roman"/>
          <w:sz w:val="26"/>
          <w:szCs w:val="26"/>
        </w:rPr>
        <w:t xml:space="preserve"> </w:t>
      </w:r>
      <w:r w:rsidR="00A35EB1" w:rsidRPr="00670C0B">
        <w:rPr>
          <w:rFonts w:ascii="Times New Roman" w:hAnsi="Times New Roman"/>
          <w:sz w:val="26"/>
          <w:szCs w:val="26"/>
          <w:u w:val="single"/>
        </w:rPr>
        <w:t>ст. 15 Федерального закона от 06.10.2003 № 131-ФЗ «Об общих принципах организации местного самоуправления в Российской Федерации» (полномочи</w:t>
      </w:r>
      <w:r w:rsidR="00BE1551">
        <w:rPr>
          <w:rFonts w:ascii="Times New Roman" w:hAnsi="Times New Roman"/>
          <w:sz w:val="26"/>
          <w:szCs w:val="26"/>
          <w:u w:val="single"/>
        </w:rPr>
        <w:t>я</w:t>
      </w:r>
      <w:r w:rsidR="00A35EB1" w:rsidRPr="00670C0B">
        <w:rPr>
          <w:rFonts w:ascii="Times New Roman" w:hAnsi="Times New Roman"/>
          <w:sz w:val="26"/>
          <w:szCs w:val="26"/>
          <w:u w:val="single"/>
        </w:rPr>
        <w:t xml:space="preserve"> </w:t>
      </w:r>
      <w:r w:rsidR="00BE1551">
        <w:rPr>
          <w:rFonts w:ascii="Times New Roman" w:hAnsi="Times New Roman"/>
          <w:sz w:val="26"/>
          <w:szCs w:val="26"/>
          <w:u w:val="single"/>
        </w:rPr>
        <w:t>органов местного самоуправления</w:t>
      </w:r>
      <w:r w:rsidR="00A35EB1" w:rsidRPr="00670C0B">
        <w:rPr>
          <w:rFonts w:ascii="Times New Roman" w:hAnsi="Times New Roman"/>
          <w:sz w:val="26"/>
          <w:szCs w:val="26"/>
          <w:u w:val="single"/>
        </w:rPr>
        <w:t>).</w:t>
      </w:r>
    </w:p>
    <w:p w14:paraId="3D967507" w14:textId="7563E79E" w:rsidR="00524BD9" w:rsidRDefault="00193EC2" w:rsidP="00670C0B">
      <w:pPr>
        <w:spacing w:line="240" w:lineRule="auto"/>
        <w:rPr>
          <w:rFonts w:ascii="Times New Roman" w:hAnsi="Times New Roman"/>
          <w:sz w:val="26"/>
          <w:szCs w:val="26"/>
        </w:rPr>
      </w:pPr>
      <w:r w:rsidRPr="002064D0">
        <w:rPr>
          <w:rFonts w:ascii="Times New Roman" w:hAnsi="Times New Roman"/>
          <w:sz w:val="26"/>
          <w:szCs w:val="26"/>
        </w:rPr>
        <w:t xml:space="preserve">2.7. </w:t>
      </w:r>
      <w:r w:rsidRPr="00670C0B">
        <w:rPr>
          <w:rFonts w:ascii="Times New Roman" w:hAnsi="Times New Roman"/>
          <w:bCs/>
          <w:sz w:val="26"/>
          <w:szCs w:val="26"/>
        </w:rPr>
        <w:t>Иная информация о проблеме:</w:t>
      </w:r>
      <w:r w:rsidRPr="002064D0">
        <w:rPr>
          <w:rFonts w:ascii="Times New Roman" w:hAnsi="Times New Roman"/>
          <w:sz w:val="26"/>
          <w:szCs w:val="26"/>
        </w:rPr>
        <w:t xml:space="preserve"> </w:t>
      </w:r>
      <w:r w:rsidRPr="00670C0B">
        <w:rPr>
          <w:rFonts w:ascii="Times New Roman" w:hAnsi="Times New Roman"/>
          <w:sz w:val="26"/>
          <w:szCs w:val="26"/>
          <w:u w:val="single"/>
        </w:rPr>
        <w:t>отсутствует</w:t>
      </w:r>
      <w:r w:rsidR="00E12493" w:rsidRPr="00670C0B">
        <w:rPr>
          <w:rFonts w:ascii="Times New Roman" w:hAnsi="Times New Roman"/>
          <w:sz w:val="26"/>
          <w:szCs w:val="26"/>
          <w:u w:val="single"/>
        </w:rPr>
        <w:t>.</w:t>
      </w:r>
      <w:bookmarkStart w:id="0" w:name="Par156"/>
      <w:bookmarkEnd w:id="0"/>
    </w:p>
    <w:p w14:paraId="5B30C451" w14:textId="77777777" w:rsidR="00670C0B" w:rsidRDefault="00193EC2" w:rsidP="00670C0B">
      <w:pPr>
        <w:spacing w:before="120" w:line="240" w:lineRule="auto"/>
        <w:jc w:val="center"/>
        <w:rPr>
          <w:rFonts w:ascii="Times New Roman" w:hAnsi="Times New Roman"/>
          <w:sz w:val="26"/>
          <w:szCs w:val="26"/>
        </w:rPr>
      </w:pPr>
      <w:r w:rsidRPr="002064D0">
        <w:rPr>
          <w:rFonts w:ascii="Times New Roman" w:hAnsi="Times New Roman"/>
          <w:sz w:val="26"/>
          <w:szCs w:val="26"/>
        </w:rPr>
        <w:t>3. Определение целей предлагаемого правового регулирования</w:t>
      </w:r>
    </w:p>
    <w:p w14:paraId="50146A14" w14:textId="178EC538" w:rsidR="00193EC2" w:rsidRPr="002064D0" w:rsidRDefault="00193EC2" w:rsidP="00670C0B">
      <w:pPr>
        <w:spacing w:after="120" w:line="240" w:lineRule="auto"/>
        <w:jc w:val="center"/>
        <w:rPr>
          <w:rFonts w:ascii="Times New Roman" w:hAnsi="Times New Roman"/>
          <w:sz w:val="26"/>
          <w:szCs w:val="26"/>
        </w:rPr>
      </w:pPr>
      <w:r w:rsidRPr="002064D0">
        <w:rPr>
          <w:rFonts w:ascii="Times New Roman" w:hAnsi="Times New Roman"/>
          <w:sz w:val="26"/>
          <w:szCs w:val="26"/>
        </w:rPr>
        <w:t>и индикаторов для оценки их достижения</w:t>
      </w:r>
    </w:p>
    <w:tbl>
      <w:tblPr>
        <w:tblW w:w="9497" w:type="dxa"/>
        <w:tblInd w:w="62" w:type="dxa"/>
        <w:tblLayout w:type="fixed"/>
        <w:tblCellMar>
          <w:top w:w="75" w:type="dxa"/>
          <w:left w:w="0" w:type="dxa"/>
          <w:bottom w:w="75" w:type="dxa"/>
          <w:right w:w="0" w:type="dxa"/>
        </w:tblCellMar>
        <w:tblLook w:val="0000" w:firstRow="0" w:lastRow="0" w:firstColumn="0" w:lastColumn="0" w:noHBand="0" w:noVBand="0"/>
      </w:tblPr>
      <w:tblGrid>
        <w:gridCol w:w="5103"/>
        <w:gridCol w:w="1984"/>
        <w:gridCol w:w="2410"/>
      </w:tblGrid>
      <w:tr w:rsidR="00193EC2" w:rsidRPr="00D84EAE" w14:paraId="51290B5D" w14:textId="77777777" w:rsidTr="00BE1551">
        <w:trPr>
          <w:trHeight w:val="164"/>
        </w:trPr>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A36679E" w14:textId="77777777" w:rsidR="00F7032D" w:rsidRPr="009274E3" w:rsidRDefault="00193EC2" w:rsidP="00BE1551">
            <w:pPr>
              <w:spacing w:line="240" w:lineRule="auto"/>
              <w:jc w:val="center"/>
              <w:rPr>
                <w:rFonts w:ascii="Times New Roman" w:hAnsi="Times New Roman"/>
              </w:rPr>
            </w:pPr>
            <w:r w:rsidRPr="009274E3">
              <w:rPr>
                <w:rFonts w:ascii="Times New Roman" w:hAnsi="Times New Roman"/>
              </w:rPr>
              <w:t>3.1. Цели предлагаемого правового регулирования</w:t>
            </w:r>
          </w:p>
          <w:p w14:paraId="5431F6E2" w14:textId="77777777" w:rsidR="00193EC2" w:rsidRPr="009274E3" w:rsidRDefault="00193EC2" w:rsidP="00BE1551">
            <w:pPr>
              <w:spacing w:line="240" w:lineRule="auto"/>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BD917D1" w14:textId="77777777" w:rsidR="00193EC2" w:rsidRPr="009274E3" w:rsidRDefault="00193EC2" w:rsidP="00BE1551">
            <w:pPr>
              <w:spacing w:line="240" w:lineRule="auto"/>
              <w:jc w:val="center"/>
              <w:rPr>
                <w:rFonts w:ascii="Times New Roman" w:hAnsi="Times New Roman"/>
              </w:rPr>
            </w:pPr>
            <w:r w:rsidRPr="009274E3">
              <w:rPr>
                <w:rFonts w:ascii="Times New Roman" w:hAnsi="Times New Roman"/>
              </w:rPr>
              <w:t>3.2. Сроки достижения целей предлагаемого правового регулирования</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2736CFD" w14:textId="77777777" w:rsidR="00193EC2" w:rsidRPr="009274E3" w:rsidRDefault="00193EC2" w:rsidP="00BE1551">
            <w:pPr>
              <w:spacing w:line="240" w:lineRule="auto"/>
              <w:jc w:val="center"/>
              <w:rPr>
                <w:rFonts w:ascii="Times New Roman" w:hAnsi="Times New Roman"/>
              </w:rPr>
            </w:pPr>
            <w:r w:rsidRPr="009274E3">
              <w:rPr>
                <w:rFonts w:ascii="Times New Roman" w:hAnsi="Times New Roman"/>
              </w:rPr>
              <w:t>3.3. Периодичность мониторинга достижения целей предлагаемого правового регулирования</w:t>
            </w:r>
          </w:p>
        </w:tc>
      </w:tr>
      <w:tr w:rsidR="00193EC2" w:rsidRPr="00D84EAE" w14:paraId="43AE610C" w14:textId="77777777" w:rsidTr="00BE1551">
        <w:trPr>
          <w:trHeight w:val="114"/>
        </w:trPr>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EA5C687" w14:textId="780DF3DB" w:rsidR="00193EC2" w:rsidRPr="009274E3" w:rsidRDefault="00193EC2" w:rsidP="00BE1551">
            <w:pPr>
              <w:spacing w:line="240" w:lineRule="auto"/>
              <w:jc w:val="center"/>
              <w:rPr>
                <w:rFonts w:ascii="Times New Roman" w:hAnsi="Times New Roman"/>
              </w:rPr>
            </w:pPr>
            <w:r w:rsidRPr="009274E3">
              <w:rPr>
                <w:rFonts w:ascii="Times New Roman" w:hAnsi="Times New Roman"/>
              </w:rPr>
              <w:t xml:space="preserve">Утверждение </w:t>
            </w:r>
            <w:r w:rsidR="00AB5318" w:rsidRPr="009274E3">
              <w:rPr>
                <w:rFonts w:ascii="Times New Roman" w:hAnsi="Times New Roman"/>
              </w:rPr>
              <w:t xml:space="preserve">административного </w:t>
            </w:r>
            <w:r w:rsidR="00E2110F" w:rsidRPr="009274E3">
              <w:rPr>
                <w:rFonts w:ascii="Times New Roman" w:hAnsi="Times New Roman"/>
              </w:rPr>
              <w:t xml:space="preserve">регламента по предоставлению муниципальной услуги </w:t>
            </w:r>
            <w:r w:rsidR="00E12493" w:rsidRPr="009274E3">
              <w:rPr>
                <w:rFonts w:ascii="Times New Roman" w:hAnsi="Times New Roman"/>
                <w:bCs/>
                <w:color w:val="000000"/>
              </w:rPr>
              <w:t>«</w:t>
            </w:r>
            <w:r w:rsidR="00BB1699" w:rsidRPr="009274E3">
              <w:rPr>
                <w:rFonts w:ascii="Times New Roman" w:hAnsi="Times New Roman"/>
                <w:bCs/>
                <w:color w:val="000000"/>
              </w:rPr>
              <w:t>Об утверждении административного регламента по предоставлению муниципальной услуги «</w:t>
            </w:r>
            <w:r w:rsidR="00C54B25" w:rsidRPr="00C54B25">
              <w:rPr>
                <w:rFonts w:ascii="Times New Roman" w:hAnsi="Times New Roman"/>
                <w:bCs/>
                <w:color w:val="000000"/>
              </w:rPr>
              <w:t>Предоставление объектов муниципального нежилого фонда во временное владение и (или) пользование без проведения торгов</w:t>
            </w:r>
            <w:r w:rsidR="00E12493" w:rsidRPr="009274E3">
              <w:rPr>
                <w:rFonts w:ascii="Times New Roman" w:hAnsi="Times New Roman"/>
                <w:bCs/>
                <w:color w:val="000000"/>
              </w:rPr>
              <w:t>»</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8BDF76B" w14:textId="63B0E73B" w:rsidR="00193EC2" w:rsidRPr="009274E3" w:rsidRDefault="00715A25" w:rsidP="00BE1551">
            <w:pPr>
              <w:spacing w:line="240" w:lineRule="auto"/>
              <w:jc w:val="center"/>
              <w:rPr>
                <w:rFonts w:ascii="Times New Roman" w:hAnsi="Times New Roman"/>
              </w:rPr>
            </w:pPr>
            <w:r w:rsidRPr="009274E3">
              <w:rPr>
                <w:rFonts w:ascii="Times New Roman" w:hAnsi="Times New Roman"/>
              </w:rPr>
              <w:t>С</w:t>
            </w:r>
            <w:r w:rsidR="00A35EB1" w:rsidRPr="009274E3">
              <w:rPr>
                <w:rFonts w:ascii="Times New Roman" w:hAnsi="Times New Roman"/>
              </w:rPr>
              <w:t>о дня принятия</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AC99D90" w14:textId="77777777" w:rsidR="00193EC2" w:rsidRPr="009274E3" w:rsidRDefault="00193EC2" w:rsidP="00BE1551">
            <w:pPr>
              <w:spacing w:line="240" w:lineRule="auto"/>
              <w:jc w:val="center"/>
              <w:rPr>
                <w:rFonts w:ascii="Times New Roman" w:hAnsi="Times New Roman"/>
              </w:rPr>
            </w:pPr>
            <w:r w:rsidRPr="009274E3">
              <w:rPr>
                <w:rFonts w:ascii="Times New Roman" w:hAnsi="Times New Roman"/>
              </w:rPr>
              <w:t>Постоянно</w:t>
            </w:r>
          </w:p>
        </w:tc>
      </w:tr>
    </w:tbl>
    <w:p w14:paraId="5DBCDFBF" w14:textId="77777777" w:rsidR="002B3C16" w:rsidRDefault="00193EC2" w:rsidP="00747CE9">
      <w:pPr>
        <w:spacing w:before="120" w:line="240" w:lineRule="auto"/>
        <w:jc w:val="both"/>
        <w:rPr>
          <w:rFonts w:ascii="Times New Roman" w:hAnsi="Times New Roman"/>
          <w:b/>
          <w:sz w:val="26"/>
          <w:szCs w:val="26"/>
        </w:rPr>
      </w:pPr>
      <w:r w:rsidRPr="002064D0">
        <w:rPr>
          <w:rFonts w:ascii="Times New Roman" w:hAnsi="Times New Roman"/>
          <w:sz w:val="26"/>
          <w:szCs w:val="26"/>
        </w:rPr>
        <w:t>3.</w:t>
      </w:r>
      <w:r w:rsidR="005372D4">
        <w:rPr>
          <w:rFonts w:ascii="Times New Roman" w:hAnsi="Times New Roman"/>
          <w:sz w:val="26"/>
          <w:szCs w:val="26"/>
        </w:rPr>
        <w:t>4</w:t>
      </w:r>
      <w:r w:rsidRPr="002064D0">
        <w:rPr>
          <w:rFonts w:ascii="Times New Roman" w:hAnsi="Times New Roman"/>
          <w:sz w:val="26"/>
          <w:szCs w:val="26"/>
        </w:rPr>
        <w:t xml:space="preserve">. </w:t>
      </w:r>
      <w:r w:rsidRPr="00670C0B">
        <w:rPr>
          <w:rFonts w:ascii="Times New Roman" w:hAnsi="Times New Roman"/>
          <w:bCs/>
          <w:sz w:val="26"/>
          <w:szCs w:val="26"/>
        </w:rPr>
        <w:t xml:space="preserve">Действующие нормативные правовые акты, поручения, другие решения, из которых вытекает необходимость разработки предлагаемого правового </w:t>
      </w:r>
      <w:r w:rsidRPr="00670C0B">
        <w:rPr>
          <w:rFonts w:ascii="Times New Roman" w:hAnsi="Times New Roman"/>
          <w:bCs/>
          <w:sz w:val="26"/>
          <w:szCs w:val="26"/>
        </w:rPr>
        <w:lastRenderedPageBreak/>
        <w:t>регулирования в данной области, которые определяют необходимость постановки указанных целей:</w:t>
      </w:r>
      <w:r w:rsidR="00E2110F">
        <w:rPr>
          <w:rFonts w:ascii="Times New Roman" w:hAnsi="Times New Roman"/>
          <w:b/>
          <w:sz w:val="26"/>
          <w:szCs w:val="26"/>
        </w:rPr>
        <w:t xml:space="preserve"> </w:t>
      </w:r>
    </w:p>
    <w:p w14:paraId="0E8DA888" w14:textId="77777777" w:rsidR="00C54B25" w:rsidRDefault="00E12493" w:rsidP="00C54B25">
      <w:pPr>
        <w:widowControl w:val="0"/>
        <w:autoSpaceDE w:val="0"/>
        <w:autoSpaceDN w:val="0"/>
        <w:adjustRightInd w:val="0"/>
        <w:spacing w:line="240" w:lineRule="auto"/>
        <w:ind w:firstLine="709"/>
        <w:jc w:val="both"/>
        <w:rPr>
          <w:rFonts w:ascii="Times New Roman" w:eastAsia="Times New Roman" w:hAnsi="Times New Roman"/>
          <w:sz w:val="26"/>
          <w:szCs w:val="26"/>
          <w:lang w:eastAsia="ru-RU"/>
        </w:rPr>
      </w:pPr>
      <w:r w:rsidRPr="00E12493">
        <w:rPr>
          <w:rFonts w:ascii="Times New Roman" w:eastAsia="Times New Roman" w:hAnsi="Times New Roman"/>
          <w:sz w:val="26"/>
          <w:szCs w:val="26"/>
          <w:lang w:eastAsia="ru-RU"/>
        </w:rPr>
        <w:t xml:space="preserve">1) </w:t>
      </w:r>
      <w:r w:rsidR="00C54B25" w:rsidRPr="00C54B25">
        <w:rPr>
          <w:rFonts w:ascii="Times New Roman" w:eastAsia="Times New Roman" w:hAnsi="Times New Roman"/>
          <w:sz w:val="26"/>
          <w:szCs w:val="26"/>
          <w:lang w:eastAsia="ru-RU"/>
        </w:rPr>
        <w:t>Конституция Российской Федерации;</w:t>
      </w:r>
    </w:p>
    <w:p w14:paraId="213CFCDF" w14:textId="2DA24AAA" w:rsidR="00C54B25" w:rsidRDefault="00C54B25" w:rsidP="00C54B25">
      <w:pPr>
        <w:widowControl w:val="0"/>
        <w:autoSpaceDE w:val="0"/>
        <w:autoSpaceDN w:val="0"/>
        <w:adjustRightInd w:val="0"/>
        <w:spacing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 </w:t>
      </w:r>
      <w:r w:rsidRPr="00C54B25">
        <w:rPr>
          <w:rFonts w:ascii="Times New Roman" w:eastAsia="Times New Roman" w:hAnsi="Times New Roman"/>
          <w:sz w:val="26"/>
          <w:szCs w:val="26"/>
          <w:lang w:eastAsia="ru-RU"/>
        </w:rPr>
        <w:t>Гражданский кодекс Российской Федерации (часть первая);</w:t>
      </w:r>
    </w:p>
    <w:p w14:paraId="4707C38F" w14:textId="0747F55A" w:rsidR="00C54B25" w:rsidRDefault="00C54B25" w:rsidP="00C54B25">
      <w:pPr>
        <w:widowControl w:val="0"/>
        <w:autoSpaceDE w:val="0"/>
        <w:autoSpaceDN w:val="0"/>
        <w:adjustRightInd w:val="0"/>
        <w:spacing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3) </w:t>
      </w:r>
      <w:r w:rsidRPr="00C54B25">
        <w:rPr>
          <w:rFonts w:ascii="Times New Roman" w:eastAsia="Times New Roman" w:hAnsi="Times New Roman"/>
          <w:sz w:val="26"/>
          <w:szCs w:val="26"/>
          <w:lang w:eastAsia="ru-RU"/>
        </w:rPr>
        <w:t>Гражданский кодекс Российской Федерации (часть вторая);</w:t>
      </w:r>
    </w:p>
    <w:p w14:paraId="29EE65DC" w14:textId="37CC7F53" w:rsidR="00C54B25" w:rsidRDefault="00C54B25" w:rsidP="00C54B25">
      <w:pPr>
        <w:widowControl w:val="0"/>
        <w:autoSpaceDE w:val="0"/>
        <w:autoSpaceDN w:val="0"/>
        <w:adjustRightInd w:val="0"/>
        <w:spacing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4) </w:t>
      </w:r>
      <w:r w:rsidRPr="00C54B25">
        <w:rPr>
          <w:rFonts w:ascii="Times New Roman" w:eastAsia="Times New Roman" w:hAnsi="Times New Roman"/>
          <w:sz w:val="26"/>
          <w:szCs w:val="26"/>
          <w:lang w:eastAsia="ru-RU"/>
        </w:rPr>
        <w:t>Федеральный закон от 26.07.2006 № 135-ФЗ «О защите конкуренции»;</w:t>
      </w:r>
    </w:p>
    <w:p w14:paraId="197A425C" w14:textId="1805608C" w:rsidR="00C54B25" w:rsidRDefault="00C54B25" w:rsidP="00C54B25">
      <w:pPr>
        <w:widowControl w:val="0"/>
        <w:autoSpaceDE w:val="0"/>
        <w:autoSpaceDN w:val="0"/>
        <w:adjustRightInd w:val="0"/>
        <w:spacing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5) </w:t>
      </w:r>
      <w:r w:rsidRPr="00C54B25">
        <w:rPr>
          <w:rFonts w:ascii="Times New Roman" w:eastAsia="Times New Roman" w:hAnsi="Times New Roman"/>
          <w:sz w:val="26"/>
          <w:szCs w:val="26"/>
          <w:lang w:eastAsia="ru-RU"/>
        </w:rPr>
        <w:t>Федеральный закон от 24.07.2007 № 209-ФЗ «О развитии малого и среднего предпринимательства в Российской Федерации»;</w:t>
      </w:r>
    </w:p>
    <w:p w14:paraId="710767FD" w14:textId="03C3D451" w:rsidR="00C54B25" w:rsidRDefault="00C54B25" w:rsidP="00C54B25">
      <w:pPr>
        <w:widowControl w:val="0"/>
        <w:autoSpaceDE w:val="0"/>
        <w:autoSpaceDN w:val="0"/>
        <w:adjustRightInd w:val="0"/>
        <w:spacing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6) </w:t>
      </w:r>
      <w:r w:rsidRPr="00C54B25">
        <w:rPr>
          <w:rFonts w:ascii="Times New Roman" w:eastAsia="Times New Roman" w:hAnsi="Times New Roman"/>
          <w:sz w:val="26"/>
          <w:szCs w:val="26"/>
          <w:lang w:eastAsia="ru-RU"/>
        </w:rPr>
        <w:t>Федеральный закон от 25.06.2002 № 73-ФЗ «Об объектах культурного наследия (памятниках истории и культуры) народов Российской Федерации»;</w:t>
      </w:r>
    </w:p>
    <w:p w14:paraId="69073D8A" w14:textId="5F4C6DA7" w:rsidR="00A35EB1" w:rsidRPr="00D623DA" w:rsidRDefault="00EB545C" w:rsidP="00C54B25">
      <w:pPr>
        <w:widowControl w:val="0"/>
        <w:autoSpaceDE w:val="0"/>
        <w:autoSpaceDN w:val="0"/>
        <w:adjustRightInd w:val="0"/>
        <w:spacing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7) </w:t>
      </w:r>
      <w:r w:rsidR="00C54B25" w:rsidRPr="00C54B25">
        <w:rPr>
          <w:rFonts w:ascii="Times New Roman" w:eastAsia="Times New Roman" w:hAnsi="Times New Roman"/>
          <w:sz w:val="26"/>
          <w:szCs w:val="26"/>
          <w:lang w:eastAsia="ru-RU"/>
        </w:rPr>
        <w:t>нормативные правовые акты администрации Гатчинского муниципального района, совета депутатов Гатчинского муниципального района и совета депутатов МО «Город Гатчина».</w:t>
      </w:r>
    </w:p>
    <w:tbl>
      <w:tblPr>
        <w:tblW w:w="9781" w:type="dxa"/>
        <w:tblInd w:w="-80" w:type="dxa"/>
        <w:tblLayout w:type="fixed"/>
        <w:tblCellMar>
          <w:top w:w="75" w:type="dxa"/>
          <w:left w:w="0" w:type="dxa"/>
          <w:bottom w:w="75" w:type="dxa"/>
          <w:right w:w="0" w:type="dxa"/>
        </w:tblCellMar>
        <w:tblLook w:val="0000" w:firstRow="0" w:lastRow="0" w:firstColumn="0" w:lastColumn="0" w:noHBand="0" w:noVBand="0"/>
      </w:tblPr>
      <w:tblGrid>
        <w:gridCol w:w="3970"/>
        <w:gridCol w:w="2268"/>
        <w:gridCol w:w="1559"/>
        <w:gridCol w:w="1984"/>
      </w:tblGrid>
      <w:tr w:rsidR="00193EC2" w:rsidRPr="00D84EAE" w14:paraId="4ADBF11A" w14:textId="77777777" w:rsidTr="00BE1551">
        <w:tc>
          <w:tcPr>
            <w:tcW w:w="3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D5A71B5" w14:textId="77777777" w:rsidR="00193EC2" w:rsidRPr="009274E3" w:rsidRDefault="00193EC2" w:rsidP="00BE1551">
            <w:pPr>
              <w:spacing w:line="240" w:lineRule="auto"/>
              <w:jc w:val="center"/>
              <w:rPr>
                <w:rFonts w:ascii="Times New Roman" w:hAnsi="Times New Roman"/>
              </w:rPr>
            </w:pPr>
            <w:r w:rsidRPr="009274E3">
              <w:rPr>
                <w:rFonts w:ascii="Times New Roman" w:hAnsi="Times New Roman"/>
              </w:rPr>
              <w:t>3.5. Цели предлагаемого правового регулирования</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1C8F9DC" w14:textId="77777777" w:rsidR="00193EC2" w:rsidRPr="009274E3" w:rsidRDefault="00193EC2" w:rsidP="00BE1551">
            <w:pPr>
              <w:spacing w:line="240" w:lineRule="auto"/>
              <w:jc w:val="center"/>
              <w:rPr>
                <w:rFonts w:ascii="Times New Roman" w:hAnsi="Times New Roman"/>
              </w:rPr>
            </w:pPr>
            <w:r w:rsidRPr="009274E3">
              <w:rPr>
                <w:rFonts w:ascii="Times New Roman" w:hAnsi="Times New Roman"/>
              </w:rPr>
              <w:t>3.6. Индикаторы достижения целей предлагаемого правового регулирования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6261CE1" w14:textId="77777777" w:rsidR="00193EC2" w:rsidRPr="009274E3" w:rsidRDefault="00193EC2" w:rsidP="00BE1551">
            <w:pPr>
              <w:spacing w:line="240" w:lineRule="auto"/>
              <w:jc w:val="center"/>
              <w:rPr>
                <w:rFonts w:ascii="Times New Roman" w:hAnsi="Times New Roman"/>
              </w:rPr>
            </w:pPr>
            <w:r w:rsidRPr="009274E3">
              <w:rPr>
                <w:rFonts w:ascii="Times New Roman" w:hAnsi="Times New Roman"/>
              </w:rPr>
              <w:t>3.7. Ед. измерения индикаторов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F2EA0CE" w14:textId="77777777" w:rsidR="00193EC2" w:rsidRPr="009274E3" w:rsidRDefault="00193EC2" w:rsidP="00BE1551">
            <w:pPr>
              <w:spacing w:line="240" w:lineRule="auto"/>
              <w:jc w:val="center"/>
              <w:rPr>
                <w:rFonts w:ascii="Times New Roman" w:hAnsi="Times New Roman"/>
              </w:rPr>
            </w:pPr>
            <w:r w:rsidRPr="009274E3">
              <w:rPr>
                <w:rFonts w:ascii="Times New Roman" w:hAnsi="Times New Roman"/>
              </w:rPr>
              <w:t>3.8. Целевые значения индикаторов по годам</w:t>
            </w:r>
          </w:p>
        </w:tc>
      </w:tr>
      <w:tr w:rsidR="00193EC2" w:rsidRPr="00D84EAE" w14:paraId="1D96465F" w14:textId="77777777" w:rsidTr="00BE1551">
        <w:tc>
          <w:tcPr>
            <w:tcW w:w="3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2BD4C5B" w14:textId="377C33A6" w:rsidR="00193EC2" w:rsidRPr="009274E3" w:rsidRDefault="00A35EB1" w:rsidP="00BE1551">
            <w:pPr>
              <w:spacing w:line="240" w:lineRule="auto"/>
              <w:jc w:val="center"/>
              <w:rPr>
                <w:rFonts w:ascii="Times New Roman" w:hAnsi="Times New Roman"/>
                <w:color w:val="FF0000"/>
                <w:highlight w:val="yellow"/>
              </w:rPr>
            </w:pPr>
            <w:r w:rsidRPr="009274E3">
              <w:rPr>
                <w:rFonts w:ascii="Times New Roman" w:hAnsi="Times New Roman"/>
              </w:rPr>
              <w:t>У</w:t>
            </w:r>
            <w:r w:rsidR="00AA4407" w:rsidRPr="009274E3">
              <w:rPr>
                <w:rFonts w:ascii="Times New Roman" w:hAnsi="Times New Roman"/>
              </w:rPr>
              <w:t>тверждени</w:t>
            </w:r>
            <w:r w:rsidRPr="009274E3">
              <w:rPr>
                <w:rFonts w:ascii="Times New Roman" w:hAnsi="Times New Roman"/>
              </w:rPr>
              <w:t>е</w:t>
            </w:r>
            <w:r w:rsidR="00AA4407" w:rsidRPr="009274E3">
              <w:rPr>
                <w:rFonts w:ascii="Times New Roman" w:hAnsi="Times New Roman"/>
              </w:rPr>
              <w:t xml:space="preserve"> административного регламента по предоставлению муниципальной услуги </w:t>
            </w:r>
            <w:r w:rsidR="00E12493" w:rsidRPr="009274E3">
              <w:rPr>
                <w:rFonts w:ascii="Times New Roman" w:hAnsi="Times New Roman"/>
                <w:bCs/>
                <w:color w:val="000000"/>
              </w:rPr>
              <w:t>«</w:t>
            </w:r>
            <w:r w:rsidR="00EB545C" w:rsidRPr="00C54B25">
              <w:rPr>
                <w:rFonts w:ascii="Times New Roman" w:hAnsi="Times New Roman"/>
                <w:bCs/>
                <w:color w:val="000000"/>
              </w:rPr>
              <w:t>Предоставление объектов муниципального нежилого фонда во временное владение и (или) пользование без проведения торгов</w:t>
            </w:r>
            <w:r w:rsidR="00E12493" w:rsidRPr="009274E3">
              <w:rPr>
                <w:rFonts w:ascii="Times New Roman" w:hAnsi="Times New Roman"/>
                <w:bCs/>
                <w:color w:val="000000"/>
              </w:rPr>
              <w:t>»</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384C127" w14:textId="48948A89" w:rsidR="00193EC2" w:rsidRPr="009274E3" w:rsidRDefault="009274E3" w:rsidP="00BE1551">
            <w:pPr>
              <w:spacing w:line="240" w:lineRule="auto"/>
              <w:jc w:val="center"/>
              <w:rPr>
                <w:rFonts w:ascii="Times New Roman" w:hAnsi="Times New Roman"/>
                <w:color w:val="FF0000"/>
              </w:rPr>
            </w:pPr>
            <w:r w:rsidRPr="009274E3">
              <w:rPr>
                <w:rFonts w:ascii="Times New Roman" w:hAnsi="Times New Roman"/>
              </w:rPr>
              <w:t>Не применимо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6F2F119" w14:textId="7400A7FA" w:rsidR="00193EC2" w:rsidRPr="00BE1551" w:rsidRDefault="009274E3" w:rsidP="00BE1551">
            <w:pPr>
              <w:spacing w:line="240" w:lineRule="auto"/>
              <w:jc w:val="center"/>
              <w:rPr>
                <w:b/>
                <w:i/>
              </w:rPr>
            </w:pPr>
            <w:r w:rsidRPr="009274E3">
              <w:rPr>
                <w:rFonts w:ascii="Times New Roman" w:hAnsi="Times New Roman"/>
              </w:rPr>
              <w:t>Не применим</w:t>
            </w:r>
            <w:r w:rsidR="00BE1551">
              <w:rPr>
                <w:rFonts w:ascii="Times New Roman" w:hAnsi="Times New Roman"/>
              </w:rPr>
              <w:t>о</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A7A36D4" w14:textId="70F7B14B" w:rsidR="00715A25" w:rsidRPr="009274E3" w:rsidRDefault="00A35EB1" w:rsidP="00BE1551">
            <w:pPr>
              <w:spacing w:line="240" w:lineRule="auto"/>
              <w:jc w:val="center"/>
              <w:rPr>
                <w:rFonts w:ascii="Times New Roman" w:hAnsi="Times New Roman"/>
                <w:highlight w:val="yellow"/>
              </w:rPr>
            </w:pPr>
            <w:r w:rsidRPr="009274E3">
              <w:rPr>
                <w:rFonts w:ascii="Times New Roman" w:hAnsi="Times New Roman"/>
              </w:rPr>
              <w:t>Не установлены</w:t>
            </w:r>
          </w:p>
        </w:tc>
      </w:tr>
    </w:tbl>
    <w:p w14:paraId="29167ECF" w14:textId="77777777" w:rsidR="00524BD9" w:rsidRDefault="00524BD9" w:rsidP="00A836AE">
      <w:pPr>
        <w:spacing w:line="240" w:lineRule="auto"/>
        <w:jc w:val="both"/>
        <w:rPr>
          <w:rFonts w:ascii="Times New Roman" w:hAnsi="Times New Roman"/>
          <w:sz w:val="26"/>
          <w:szCs w:val="26"/>
        </w:rPr>
      </w:pPr>
    </w:p>
    <w:p w14:paraId="5F0B8BF0" w14:textId="7F6534FC" w:rsidR="00193EC2" w:rsidRPr="00A836AE" w:rsidRDefault="00193EC2" w:rsidP="00A836AE">
      <w:pPr>
        <w:spacing w:line="240" w:lineRule="auto"/>
        <w:jc w:val="both"/>
        <w:rPr>
          <w:rFonts w:ascii="Times New Roman" w:hAnsi="Times New Roman"/>
          <w:sz w:val="26"/>
          <w:szCs w:val="26"/>
        </w:rPr>
      </w:pPr>
      <w:r w:rsidRPr="002064D0">
        <w:rPr>
          <w:rFonts w:ascii="Times New Roman" w:hAnsi="Times New Roman"/>
          <w:sz w:val="26"/>
          <w:szCs w:val="26"/>
        </w:rPr>
        <w:t xml:space="preserve">3.9. </w:t>
      </w:r>
      <w:r w:rsidRPr="00BE1551">
        <w:rPr>
          <w:rFonts w:ascii="Times New Roman" w:hAnsi="Times New Roman"/>
          <w:bCs/>
          <w:sz w:val="26"/>
          <w:szCs w:val="26"/>
        </w:rPr>
        <w:t>Методы расчета индикаторов достижения целей предлагаемого правового регулирования, источники информации для расчетов:</w:t>
      </w:r>
      <w:r w:rsidRPr="002064D0">
        <w:rPr>
          <w:rFonts w:ascii="Times New Roman" w:hAnsi="Times New Roman"/>
          <w:sz w:val="26"/>
          <w:szCs w:val="26"/>
        </w:rPr>
        <w:t xml:space="preserve"> </w:t>
      </w:r>
      <w:r w:rsidR="009274E3" w:rsidRPr="00BE1551">
        <w:rPr>
          <w:rFonts w:ascii="Times New Roman" w:hAnsi="Times New Roman"/>
          <w:sz w:val="26"/>
          <w:szCs w:val="26"/>
          <w:u w:val="single"/>
        </w:rPr>
        <w:t>не применимо.</w:t>
      </w:r>
    </w:p>
    <w:p w14:paraId="1522F25B" w14:textId="58391BCD" w:rsidR="00A836AE" w:rsidRDefault="00193EC2" w:rsidP="00BE1551">
      <w:pPr>
        <w:spacing w:line="240" w:lineRule="auto"/>
        <w:jc w:val="both"/>
        <w:rPr>
          <w:rFonts w:ascii="Times New Roman" w:hAnsi="Times New Roman"/>
          <w:sz w:val="26"/>
          <w:szCs w:val="26"/>
        </w:rPr>
      </w:pPr>
      <w:r w:rsidRPr="002064D0">
        <w:rPr>
          <w:rFonts w:ascii="Times New Roman" w:hAnsi="Times New Roman"/>
          <w:sz w:val="26"/>
          <w:szCs w:val="26"/>
        </w:rPr>
        <w:t>3.10</w:t>
      </w:r>
      <w:r w:rsidRPr="00BE1551">
        <w:rPr>
          <w:rFonts w:ascii="Times New Roman" w:hAnsi="Times New Roman"/>
          <w:sz w:val="26"/>
          <w:szCs w:val="26"/>
        </w:rPr>
        <w:t>. Оценка затрат на проведение мониторинга достижения целей предлагаемого правового регулирования:</w:t>
      </w:r>
      <w:r w:rsidRPr="002064D0">
        <w:rPr>
          <w:rFonts w:ascii="Times New Roman" w:hAnsi="Times New Roman"/>
          <w:sz w:val="26"/>
          <w:szCs w:val="26"/>
        </w:rPr>
        <w:t xml:space="preserve"> </w:t>
      </w:r>
      <w:r w:rsidRPr="00BE1551">
        <w:rPr>
          <w:rFonts w:ascii="Times New Roman" w:hAnsi="Times New Roman"/>
          <w:sz w:val="26"/>
          <w:szCs w:val="26"/>
          <w:u w:val="single"/>
        </w:rPr>
        <w:t>затраты не требуются</w:t>
      </w:r>
      <w:r w:rsidR="00AA4407" w:rsidRPr="00BE1551">
        <w:rPr>
          <w:rFonts w:ascii="Times New Roman" w:hAnsi="Times New Roman"/>
          <w:sz w:val="26"/>
          <w:szCs w:val="26"/>
          <w:u w:val="single"/>
        </w:rPr>
        <w:t>.</w:t>
      </w:r>
    </w:p>
    <w:p w14:paraId="731394E3" w14:textId="32D6486A" w:rsidR="00BE1551" w:rsidRDefault="00193EC2" w:rsidP="00EB545C">
      <w:pPr>
        <w:spacing w:before="120" w:line="240" w:lineRule="auto"/>
        <w:jc w:val="center"/>
        <w:rPr>
          <w:rFonts w:ascii="Times New Roman" w:hAnsi="Times New Roman"/>
          <w:sz w:val="26"/>
          <w:szCs w:val="26"/>
        </w:rPr>
      </w:pPr>
      <w:r w:rsidRPr="002064D0">
        <w:rPr>
          <w:rFonts w:ascii="Times New Roman" w:hAnsi="Times New Roman"/>
          <w:sz w:val="26"/>
          <w:szCs w:val="26"/>
        </w:rPr>
        <w:t>4. Качественная характеристика и оценка численности потенциальных</w:t>
      </w:r>
    </w:p>
    <w:p w14:paraId="78B850DE" w14:textId="08745CAA" w:rsidR="00193EC2" w:rsidRPr="002064D0" w:rsidRDefault="00193EC2" w:rsidP="00BE1551">
      <w:pPr>
        <w:spacing w:after="120" w:line="240" w:lineRule="auto"/>
        <w:jc w:val="center"/>
        <w:rPr>
          <w:rFonts w:ascii="Times New Roman" w:hAnsi="Times New Roman"/>
          <w:sz w:val="26"/>
          <w:szCs w:val="26"/>
        </w:rPr>
      </w:pPr>
      <w:r w:rsidRPr="002064D0">
        <w:rPr>
          <w:rFonts w:ascii="Times New Roman" w:hAnsi="Times New Roman"/>
          <w:sz w:val="26"/>
          <w:szCs w:val="26"/>
        </w:rPr>
        <w:t>адресатов предлагаемого правового регулирования (их групп)</w:t>
      </w:r>
    </w:p>
    <w:tbl>
      <w:tblPr>
        <w:tblW w:w="9638" w:type="dxa"/>
        <w:tblInd w:w="62" w:type="dxa"/>
        <w:tblLayout w:type="fixed"/>
        <w:tblCellMar>
          <w:top w:w="75" w:type="dxa"/>
          <w:left w:w="0" w:type="dxa"/>
          <w:bottom w:w="75" w:type="dxa"/>
          <w:right w:w="0" w:type="dxa"/>
        </w:tblCellMar>
        <w:tblLook w:val="0000" w:firstRow="0" w:lastRow="0" w:firstColumn="0" w:lastColumn="0" w:noHBand="0" w:noVBand="0"/>
      </w:tblPr>
      <w:tblGrid>
        <w:gridCol w:w="5387"/>
        <w:gridCol w:w="2153"/>
        <w:gridCol w:w="2098"/>
      </w:tblGrid>
      <w:tr w:rsidR="00193EC2" w:rsidRPr="00D84EAE" w14:paraId="2D19474C" w14:textId="77777777" w:rsidTr="00E368FF">
        <w:trPr>
          <w:trHeight w:val="18"/>
        </w:trPr>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033D3F" w14:textId="77777777" w:rsidR="00193EC2" w:rsidRPr="009274E3" w:rsidRDefault="00193EC2" w:rsidP="00A836AE">
            <w:pPr>
              <w:spacing w:line="240" w:lineRule="auto"/>
              <w:jc w:val="center"/>
              <w:rPr>
                <w:rFonts w:ascii="Times New Roman" w:hAnsi="Times New Roman"/>
              </w:rPr>
            </w:pPr>
            <w:bookmarkStart w:id="1" w:name="Par214"/>
            <w:bookmarkEnd w:id="1"/>
            <w:r w:rsidRPr="009274E3">
              <w:rPr>
                <w:rFonts w:ascii="Times New Roman" w:hAnsi="Times New Roman"/>
              </w:rPr>
              <w:t>4.1. Группы потенциальных адресатов предлагаемого правового регулирования (краткое описание их качественных характеристик)</w:t>
            </w:r>
          </w:p>
        </w:tc>
        <w:tc>
          <w:tcPr>
            <w:tcW w:w="21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51899A" w14:textId="77777777" w:rsidR="00193EC2" w:rsidRPr="009274E3" w:rsidRDefault="00193EC2" w:rsidP="00A836AE">
            <w:pPr>
              <w:spacing w:line="240" w:lineRule="auto"/>
              <w:jc w:val="center"/>
              <w:rPr>
                <w:rFonts w:ascii="Times New Roman" w:hAnsi="Times New Roman"/>
              </w:rPr>
            </w:pPr>
            <w:r w:rsidRPr="009274E3">
              <w:rPr>
                <w:rFonts w:ascii="Times New Roman" w:hAnsi="Times New Roman"/>
              </w:rPr>
              <w:t>4.2. Количество участников группы</w:t>
            </w:r>
          </w:p>
          <w:p w14:paraId="1018D27B" w14:textId="77777777" w:rsidR="00193EC2" w:rsidRPr="009274E3" w:rsidRDefault="00193EC2" w:rsidP="00A836AE">
            <w:pPr>
              <w:spacing w:line="240" w:lineRule="auto"/>
              <w:jc w:val="center"/>
              <w:rPr>
                <w:rFonts w:ascii="Times New Roman" w:hAnsi="Times New Roman"/>
              </w:rPr>
            </w:pPr>
            <w:r w:rsidRPr="009274E3">
              <w:rPr>
                <w:rFonts w:ascii="Times New Roman" w:hAnsi="Times New Roman"/>
              </w:rPr>
              <w:t>4.2.1. на стадии разработки проекта акта</w:t>
            </w:r>
          </w:p>
          <w:p w14:paraId="234F83FD" w14:textId="77777777" w:rsidR="00193EC2" w:rsidRPr="009274E3" w:rsidRDefault="00193EC2" w:rsidP="00A836AE">
            <w:pPr>
              <w:spacing w:line="240" w:lineRule="auto"/>
              <w:jc w:val="center"/>
              <w:rPr>
                <w:rFonts w:ascii="Times New Roman" w:hAnsi="Times New Roman"/>
              </w:rPr>
            </w:pPr>
            <w:r w:rsidRPr="009274E3">
              <w:rPr>
                <w:rFonts w:ascii="Times New Roman" w:hAnsi="Times New Roman"/>
              </w:rPr>
              <w:t>4.2.2. после введения предлагаемого правового регулирования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874971" w14:textId="77777777" w:rsidR="00193EC2" w:rsidRPr="009274E3" w:rsidRDefault="00193EC2" w:rsidP="00A836AE">
            <w:pPr>
              <w:spacing w:line="240" w:lineRule="auto"/>
              <w:jc w:val="center"/>
              <w:rPr>
                <w:rFonts w:ascii="Times New Roman" w:hAnsi="Times New Roman"/>
              </w:rPr>
            </w:pPr>
            <w:r w:rsidRPr="009274E3">
              <w:rPr>
                <w:rFonts w:ascii="Times New Roman" w:hAnsi="Times New Roman"/>
              </w:rPr>
              <w:t>4.3. Источники данных</w:t>
            </w:r>
          </w:p>
        </w:tc>
      </w:tr>
      <w:tr w:rsidR="00193EC2" w:rsidRPr="00D84EAE" w14:paraId="7502229A" w14:textId="77777777" w:rsidTr="00182A3B">
        <w:tc>
          <w:tcPr>
            <w:tcW w:w="538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14:paraId="3DD100E2" w14:textId="25E2EDE7" w:rsidR="006D5C3C" w:rsidRPr="009274E3" w:rsidRDefault="006D5C3C" w:rsidP="00AD125C">
            <w:pPr>
              <w:spacing w:line="240" w:lineRule="auto"/>
              <w:rPr>
                <w:rFonts w:ascii="Times New Roman" w:hAnsi="Times New Roman"/>
              </w:rPr>
            </w:pPr>
            <w:r w:rsidRPr="009274E3">
              <w:rPr>
                <w:rFonts w:ascii="Times New Roman" w:hAnsi="Times New Roman"/>
              </w:rPr>
              <w:t xml:space="preserve">- </w:t>
            </w:r>
            <w:r w:rsidR="00D119D1">
              <w:rPr>
                <w:rFonts w:ascii="Times New Roman" w:hAnsi="Times New Roman"/>
              </w:rPr>
              <w:t xml:space="preserve">самозанятые </w:t>
            </w:r>
            <w:r w:rsidRPr="009274E3">
              <w:rPr>
                <w:rFonts w:ascii="Times New Roman" w:hAnsi="Times New Roman"/>
              </w:rPr>
              <w:t>граждане;</w:t>
            </w:r>
          </w:p>
          <w:p w14:paraId="161BA284" w14:textId="77777777" w:rsidR="00E12493" w:rsidRPr="009274E3" w:rsidRDefault="00E12493" w:rsidP="00AD125C">
            <w:pPr>
              <w:spacing w:line="240" w:lineRule="auto"/>
              <w:rPr>
                <w:rFonts w:ascii="Times New Roman" w:hAnsi="Times New Roman"/>
              </w:rPr>
            </w:pPr>
            <w:r w:rsidRPr="009274E3">
              <w:rPr>
                <w:rFonts w:ascii="Times New Roman" w:hAnsi="Times New Roman"/>
              </w:rPr>
              <w:t>- индивидуальные предприниматели;</w:t>
            </w:r>
          </w:p>
          <w:p w14:paraId="3D364F36" w14:textId="77777777" w:rsidR="00193EC2" w:rsidRPr="009274E3" w:rsidRDefault="006D5C3C" w:rsidP="00AD125C">
            <w:pPr>
              <w:spacing w:line="240" w:lineRule="auto"/>
              <w:rPr>
                <w:rFonts w:ascii="Times New Roman" w:hAnsi="Times New Roman"/>
              </w:rPr>
            </w:pPr>
            <w:r w:rsidRPr="009274E3">
              <w:rPr>
                <w:rFonts w:ascii="Times New Roman" w:hAnsi="Times New Roman"/>
              </w:rPr>
              <w:t>-  юридические лица.</w:t>
            </w:r>
          </w:p>
        </w:tc>
        <w:tc>
          <w:tcPr>
            <w:tcW w:w="2153"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14:paraId="1D71F316" w14:textId="69338BC2" w:rsidR="00EB545C" w:rsidRPr="00EB545C" w:rsidRDefault="00EB545C" w:rsidP="00EB545C">
            <w:pPr>
              <w:spacing w:line="240" w:lineRule="auto"/>
              <w:rPr>
                <w:rFonts w:ascii="Times New Roman" w:hAnsi="Times New Roman"/>
              </w:rPr>
            </w:pPr>
            <w:r w:rsidRPr="00EB545C">
              <w:rPr>
                <w:rFonts w:ascii="Times New Roman" w:hAnsi="Times New Roman"/>
              </w:rPr>
              <w:t>4.2.1. – 1570</w:t>
            </w:r>
          </w:p>
          <w:p w14:paraId="24CD8151" w14:textId="2A738A74" w:rsidR="00193EC2" w:rsidRPr="009274E3" w:rsidRDefault="00EB545C" w:rsidP="00EB545C">
            <w:pPr>
              <w:spacing w:line="240" w:lineRule="auto"/>
              <w:rPr>
                <w:rFonts w:ascii="Times New Roman" w:hAnsi="Times New Roman"/>
                <w:highlight w:val="yellow"/>
              </w:rPr>
            </w:pPr>
            <w:r w:rsidRPr="00EB545C">
              <w:rPr>
                <w:rFonts w:ascii="Times New Roman" w:hAnsi="Times New Roman"/>
              </w:rPr>
              <w:t xml:space="preserve">4.2.2. - </w:t>
            </w:r>
            <w:r>
              <w:rPr>
                <w:rFonts w:ascii="Times New Roman" w:hAnsi="Times New Roman"/>
              </w:rPr>
              <w:t>1575</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352EB3" w14:textId="7865B057" w:rsidR="00EB545C" w:rsidRPr="00EB545C" w:rsidRDefault="00EB545C" w:rsidP="00EB545C">
            <w:pPr>
              <w:spacing w:line="240" w:lineRule="auto"/>
              <w:jc w:val="both"/>
              <w:rPr>
                <w:rFonts w:ascii="Times New Roman" w:hAnsi="Times New Roman"/>
              </w:rPr>
            </w:pPr>
            <w:r>
              <w:rPr>
                <w:rFonts w:ascii="Times New Roman" w:hAnsi="Times New Roman"/>
              </w:rPr>
              <w:t>а</w:t>
            </w:r>
            <w:r w:rsidRPr="00EB545C">
              <w:rPr>
                <w:rFonts w:ascii="Times New Roman" w:hAnsi="Times New Roman"/>
              </w:rPr>
              <w:t xml:space="preserve">налитическая отчетность </w:t>
            </w:r>
          </w:p>
          <w:p w14:paraId="04A97BE1" w14:textId="5FFCBCAE" w:rsidR="00193EC2" w:rsidRPr="009274E3" w:rsidRDefault="00EB545C" w:rsidP="00EB545C">
            <w:pPr>
              <w:spacing w:line="240" w:lineRule="auto"/>
              <w:rPr>
                <w:rFonts w:ascii="Times New Roman" w:hAnsi="Times New Roman"/>
                <w:highlight w:val="yellow"/>
              </w:rPr>
            </w:pPr>
            <w:r w:rsidRPr="00EB545C">
              <w:rPr>
                <w:rFonts w:ascii="Times New Roman" w:hAnsi="Times New Roman"/>
              </w:rPr>
              <w:t>КУИ ГМР</w:t>
            </w:r>
            <w:r w:rsidRPr="00EB545C">
              <w:rPr>
                <w:rFonts w:ascii="Times New Roman" w:hAnsi="Times New Roman"/>
                <w:highlight w:val="yellow"/>
              </w:rPr>
              <w:t xml:space="preserve"> </w:t>
            </w:r>
          </w:p>
        </w:tc>
      </w:tr>
    </w:tbl>
    <w:p w14:paraId="6DF6732A" w14:textId="77777777" w:rsidR="00E2110F" w:rsidRDefault="00E2110F" w:rsidP="00A836AE">
      <w:pPr>
        <w:spacing w:line="240" w:lineRule="auto"/>
        <w:jc w:val="center"/>
        <w:rPr>
          <w:rFonts w:ascii="Times New Roman" w:hAnsi="Times New Roman"/>
          <w:sz w:val="26"/>
          <w:szCs w:val="26"/>
        </w:rPr>
      </w:pPr>
    </w:p>
    <w:p w14:paraId="64708D33" w14:textId="61A4CD91" w:rsidR="00E2110F" w:rsidRPr="002064D0" w:rsidRDefault="00EB545C" w:rsidP="00BE1551">
      <w:pPr>
        <w:spacing w:after="120" w:line="240" w:lineRule="auto"/>
        <w:jc w:val="center"/>
        <w:rPr>
          <w:rFonts w:ascii="Times New Roman" w:hAnsi="Times New Roman"/>
          <w:sz w:val="26"/>
          <w:szCs w:val="26"/>
        </w:rPr>
      </w:pPr>
      <w:r>
        <w:rPr>
          <w:rFonts w:ascii="Times New Roman" w:hAnsi="Times New Roman"/>
          <w:sz w:val="26"/>
          <w:szCs w:val="26"/>
        </w:rPr>
        <w:br w:type="page"/>
      </w:r>
      <w:r w:rsidR="00193EC2" w:rsidRPr="002064D0">
        <w:rPr>
          <w:rFonts w:ascii="Times New Roman" w:hAnsi="Times New Roman"/>
          <w:sz w:val="26"/>
          <w:szCs w:val="26"/>
        </w:rPr>
        <w:lastRenderedPageBreak/>
        <w:t>5. Изменение функций (полномочий, обязанностей, прав) органов местного самоуправления Гатчинского муниципального района, а также порядка их реализации в связи с введением предлагаемого правового регулирования</w:t>
      </w:r>
    </w:p>
    <w:tbl>
      <w:tblPr>
        <w:tblW w:w="9916" w:type="dxa"/>
        <w:tblInd w:w="-147" w:type="dxa"/>
        <w:tblLayout w:type="fixed"/>
        <w:tblCellMar>
          <w:top w:w="75" w:type="dxa"/>
          <w:left w:w="0" w:type="dxa"/>
          <w:bottom w:w="75" w:type="dxa"/>
          <w:right w:w="0" w:type="dxa"/>
        </w:tblCellMar>
        <w:tblLook w:val="0000" w:firstRow="0" w:lastRow="0" w:firstColumn="0" w:lastColumn="0" w:noHBand="0" w:noVBand="0"/>
      </w:tblPr>
      <w:tblGrid>
        <w:gridCol w:w="3186"/>
        <w:gridCol w:w="1559"/>
        <w:gridCol w:w="1702"/>
        <w:gridCol w:w="1843"/>
        <w:gridCol w:w="1626"/>
      </w:tblGrid>
      <w:tr w:rsidR="00193EC2" w:rsidRPr="00D84EAE" w14:paraId="59B058ED" w14:textId="77777777" w:rsidTr="00BE1551">
        <w:trPr>
          <w:trHeight w:val="1684"/>
        </w:trPr>
        <w:tc>
          <w:tcPr>
            <w:tcW w:w="31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CE5C394" w14:textId="77777777" w:rsidR="00193EC2" w:rsidRPr="009274E3" w:rsidRDefault="00193EC2" w:rsidP="00BE1551">
            <w:pPr>
              <w:spacing w:line="240" w:lineRule="auto"/>
              <w:jc w:val="center"/>
              <w:rPr>
                <w:rFonts w:ascii="Times New Roman" w:hAnsi="Times New Roman"/>
              </w:rPr>
            </w:pPr>
            <w:bookmarkStart w:id="2" w:name="Par232"/>
            <w:bookmarkEnd w:id="2"/>
            <w:r w:rsidRPr="009274E3">
              <w:rPr>
                <w:rFonts w:ascii="Times New Roman" w:hAnsi="Times New Roman"/>
              </w:rPr>
              <w:t>5.1. Наименование функции (полномочия, обязанности или права)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58CEDBE" w14:textId="77777777" w:rsidR="00193EC2" w:rsidRPr="009274E3" w:rsidRDefault="00193EC2" w:rsidP="00BE1551">
            <w:pPr>
              <w:spacing w:line="240" w:lineRule="auto"/>
              <w:jc w:val="center"/>
              <w:rPr>
                <w:rFonts w:ascii="Times New Roman" w:hAnsi="Times New Roman"/>
              </w:rPr>
            </w:pPr>
            <w:r w:rsidRPr="009274E3">
              <w:rPr>
                <w:rFonts w:ascii="Times New Roman" w:hAnsi="Times New Roman"/>
              </w:rPr>
              <w:t>5.2. Характер функции (новая/изменяемая/отменяемая)</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A8957DC" w14:textId="77777777" w:rsidR="00193EC2" w:rsidRPr="009274E3" w:rsidRDefault="00193EC2" w:rsidP="00BE1551">
            <w:pPr>
              <w:spacing w:line="240" w:lineRule="auto"/>
              <w:jc w:val="center"/>
              <w:rPr>
                <w:rFonts w:ascii="Times New Roman" w:hAnsi="Times New Roman"/>
              </w:rPr>
            </w:pPr>
            <w:r w:rsidRPr="009274E3">
              <w:rPr>
                <w:rFonts w:ascii="Times New Roman" w:hAnsi="Times New Roman"/>
              </w:rPr>
              <w:t>5.3. Предполагаемый порядок реализации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1FC517C" w14:textId="77777777" w:rsidR="00193EC2" w:rsidRPr="009274E3" w:rsidRDefault="00193EC2" w:rsidP="00BE1551">
            <w:pPr>
              <w:spacing w:line="240" w:lineRule="auto"/>
              <w:jc w:val="center"/>
              <w:rPr>
                <w:rFonts w:ascii="Times New Roman" w:hAnsi="Times New Roman"/>
              </w:rPr>
            </w:pPr>
            <w:r w:rsidRPr="009274E3">
              <w:rPr>
                <w:rFonts w:ascii="Times New Roman" w:hAnsi="Times New Roman"/>
              </w:rPr>
              <w:t>5.4. Оценка изменения трудовых затрат (чел./час. в год), изменения численности сотрудников (чел.)</w:t>
            </w:r>
          </w:p>
        </w:tc>
        <w:tc>
          <w:tcPr>
            <w:tcW w:w="1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7CEF595" w14:textId="77777777" w:rsidR="00193EC2" w:rsidRPr="009274E3" w:rsidRDefault="00193EC2" w:rsidP="00BE1551">
            <w:pPr>
              <w:spacing w:line="240" w:lineRule="auto"/>
              <w:jc w:val="center"/>
              <w:rPr>
                <w:rFonts w:ascii="Times New Roman" w:hAnsi="Times New Roman"/>
              </w:rPr>
            </w:pPr>
            <w:r w:rsidRPr="009274E3">
              <w:rPr>
                <w:rFonts w:ascii="Times New Roman" w:hAnsi="Times New Roman"/>
              </w:rPr>
              <w:t>5.5. Оценка изменения потребностей в других ресурсах</w:t>
            </w:r>
          </w:p>
        </w:tc>
      </w:tr>
      <w:tr w:rsidR="00193EC2" w:rsidRPr="00D84EAE" w14:paraId="0F1A21C3" w14:textId="77777777" w:rsidTr="00BE1551">
        <w:tc>
          <w:tcPr>
            <w:tcW w:w="31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D50696B" w14:textId="20FEE741" w:rsidR="00193EC2" w:rsidRPr="009274E3" w:rsidRDefault="00AB5318" w:rsidP="00BE1551">
            <w:pPr>
              <w:spacing w:line="240" w:lineRule="auto"/>
              <w:jc w:val="center"/>
              <w:rPr>
                <w:rFonts w:ascii="Times New Roman" w:hAnsi="Times New Roman"/>
              </w:rPr>
            </w:pPr>
            <w:r w:rsidRPr="009274E3">
              <w:rPr>
                <w:rFonts w:ascii="Times New Roman" w:hAnsi="Times New Roman"/>
              </w:rPr>
              <w:t xml:space="preserve">Утверждение административного регламента по предоставлению муниципальной услуги </w:t>
            </w:r>
            <w:r w:rsidR="00E12493" w:rsidRPr="009274E3">
              <w:rPr>
                <w:rFonts w:ascii="Times New Roman" w:hAnsi="Times New Roman"/>
                <w:bCs/>
                <w:color w:val="000000"/>
              </w:rPr>
              <w:t>«</w:t>
            </w:r>
            <w:r w:rsidR="00EB545C" w:rsidRPr="00C54B25">
              <w:rPr>
                <w:rFonts w:ascii="Times New Roman" w:hAnsi="Times New Roman"/>
                <w:bCs/>
                <w:color w:val="000000"/>
              </w:rPr>
              <w:t>Предоставление объектов муниципального нежилого фонда во временное владение и (или) пользование без проведения торгов</w:t>
            </w:r>
            <w:r w:rsidR="00E12493" w:rsidRPr="009274E3">
              <w:rPr>
                <w:rFonts w:ascii="Times New Roman" w:hAnsi="Times New Roman"/>
                <w:bCs/>
                <w:color w:val="000000"/>
              </w:rP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0E9083B" w14:textId="16BEE792" w:rsidR="00193EC2" w:rsidRPr="009274E3" w:rsidRDefault="009274E3" w:rsidP="00BE1551">
            <w:pPr>
              <w:spacing w:line="240" w:lineRule="auto"/>
              <w:jc w:val="center"/>
              <w:rPr>
                <w:rFonts w:ascii="Times New Roman" w:hAnsi="Times New Roman"/>
              </w:rPr>
            </w:pPr>
            <w:r w:rsidRPr="009274E3">
              <w:rPr>
                <w:rFonts w:ascii="Times New Roman" w:hAnsi="Times New Roman"/>
              </w:rPr>
              <w:t>Не изменяемая</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6EDC1E2" w14:textId="77777777" w:rsidR="00193EC2" w:rsidRPr="009274E3" w:rsidRDefault="00193EC2" w:rsidP="00BE1551">
            <w:pPr>
              <w:spacing w:line="240" w:lineRule="auto"/>
              <w:jc w:val="center"/>
              <w:rPr>
                <w:rFonts w:ascii="Times New Roman" w:hAnsi="Times New Roman"/>
              </w:rPr>
            </w:pPr>
            <w:r w:rsidRPr="009274E3">
              <w:rPr>
                <w:rFonts w:ascii="Times New Roman" w:hAnsi="Times New Roman"/>
              </w:rPr>
              <w:t>В рамках предлагаем</w:t>
            </w:r>
            <w:r w:rsidR="00AB5318" w:rsidRPr="009274E3">
              <w:rPr>
                <w:rFonts w:ascii="Times New Roman" w:hAnsi="Times New Roman"/>
              </w:rPr>
              <w:t>ой редакции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A33DE15" w14:textId="77777777" w:rsidR="00193EC2" w:rsidRPr="009274E3" w:rsidRDefault="00193EC2" w:rsidP="00BE1551">
            <w:pPr>
              <w:spacing w:line="240" w:lineRule="auto"/>
              <w:jc w:val="center"/>
              <w:rPr>
                <w:rFonts w:ascii="Times New Roman" w:hAnsi="Times New Roman"/>
              </w:rPr>
            </w:pPr>
            <w:r w:rsidRPr="009274E3">
              <w:rPr>
                <w:rFonts w:ascii="Times New Roman" w:hAnsi="Times New Roman"/>
              </w:rPr>
              <w:t>Не предусмотрено</w:t>
            </w:r>
          </w:p>
        </w:tc>
        <w:tc>
          <w:tcPr>
            <w:tcW w:w="1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2DBA373" w14:textId="77777777" w:rsidR="00193EC2" w:rsidRPr="009274E3" w:rsidRDefault="00193EC2" w:rsidP="00BE1551">
            <w:pPr>
              <w:spacing w:line="240" w:lineRule="auto"/>
              <w:jc w:val="center"/>
              <w:rPr>
                <w:rFonts w:ascii="Times New Roman" w:hAnsi="Times New Roman"/>
              </w:rPr>
            </w:pPr>
            <w:r w:rsidRPr="009274E3">
              <w:rPr>
                <w:rFonts w:ascii="Times New Roman" w:hAnsi="Times New Roman"/>
              </w:rPr>
              <w:t>Отсутствует</w:t>
            </w:r>
          </w:p>
        </w:tc>
      </w:tr>
    </w:tbl>
    <w:p w14:paraId="725E46EC" w14:textId="0A6F2353" w:rsidR="00BE1551" w:rsidRDefault="00193EC2" w:rsidP="00EB545C">
      <w:pPr>
        <w:spacing w:before="120" w:line="240" w:lineRule="auto"/>
        <w:jc w:val="center"/>
        <w:rPr>
          <w:rFonts w:ascii="Times New Roman" w:hAnsi="Times New Roman"/>
          <w:sz w:val="26"/>
          <w:szCs w:val="26"/>
        </w:rPr>
      </w:pPr>
      <w:r w:rsidRPr="002064D0">
        <w:rPr>
          <w:rFonts w:ascii="Times New Roman" w:hAnsi="Times New Roman"/>
          <w:sz w:val="26"/>
          <w:szCs w:val="26"/>
        </w:rPr>
        <w:t>6. Оценка дополнительных расходов (доходов) бюджета</w:t>
      </w:r>
    </w:p>
    <w:p w14:paraId="45321704" w14:textId="77777777" w:rsidR="00BE1551" w:rsidRDefault="00193EC2" w:rsidP="00A836AE">
      <w:pPr>
        <w:spacing w:line="240" w:lineRule="auto"/>
        <w:jc w:val="center"/>
        <w:rPr>
          <w:rFonts w:ascii="Times New Roman" w:hAnsi="Times New Roman"/>
          <w:sz w:val="26"/>
          <w:szCs w:val="26"/>
        </w:rPr>
      </w:pPr>
      <w:r w:rsidRPr="002064D0">
        <w:rPr>
          <w:rFonts w:ascii="Times New Roman" w:hAnsi="Times New Roman"/>
          <w:sz w:val="26"/>
          <w:szCs w:val="26"/>
        </w:rPr>
        <w:t>Гатчинского муниципального района, связанных</w:t>
      </w:r>
    </w:p>
    <w:p w14:paraId="7698C177" w14:textId="4618EC67" w:rsidR="00193EC2" w:rsidRPr="002064D0" w:rsidRDefault="00193EC2" w:rsidP="00BE1551">
      <w:pPr>
        <w:spacing w:after="120" w:line="240" w:lineRule="auto"/>
        <w:jc w:val="center"/>
        <w:rPr>
          <w:rFonts w:ascii="Times New Roman" w:hAnsi="Times New Roman"/>
          <w:sz w:val="26"/>
          <w:szCs w:val="26"/>
        </w:rPr>
      </w:pPr>
      <w:r w:rsidRPr="002064D0">
        <w:rPr>
          <w:rFonts w:ascii="Times New Roman" w:hAnsi="Times New Roman"/>
          <w:sz w:val="26"/>
          <w:szCs w:val="26"/>
        </w:rPr>
        <w:t>с введением предлагаемого правового регулирования</w:t>
      </w:r>
    </w:p>
    <w:tbl>
      <w:tblPr>
        <w:tblW w:w="10059" w:type="dxa"/>
        <w:jc w:val="center"/>
        <w:tblLayout w:type="fixed"/>
        <w:tblCellMar>
          <w:top w:w="75" w:type="dxa"/>
          <w:left w:w="0" w:type="dxa"/>
          <w:bottom w:w="75" w:type="dxa"/>
          <w:right w:w="0" w:type="dxa"/>
        </w:tblCellMar>
        <w:tblLook w:val="0000" w:firstRow="0" w:lastRow="0" w:firstColumn="0" w:lastColumn="0" w:noHBand="0" w:noVBand="0"/>
      </w:tblPr>
      <w:tblGrid>
        <w:gridCol w:w="3958"/>
        <w:gridCol w:w="3340"/>
        <w:gridCol w:w="2761"/>
      </w:tblGrid>
      <w:tr w:rsidR="00193EC2" w:rsidRPr="00D84EAE" w14:paraId="24A3FFED" w14:textId="77777777" w:rsidTr="009274E3">
        <w:trPr>
          <w:trHeight w:val="953"/>
          <w:jc w:val="center"/>
        </w:trPr>
        <w:tc>
          <w:tcPr>
            <w:tcW w:w="3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42F6C7" w14:textId="77777777" w:rsidR="00193EC2" w:rsidRPr="009274E3" w:rsidRDefault="00193EC2" w:rsidP="00A836AE">
            <w:pPr>
              <w:spacing w:line="240" w:lineRule="auto"/>
              <w:jc w:val="center"/>
              <w:rPr>
                <w:rFonts w:ascii="Times New Roman" w:hAnsi="Times New Roman"/>
              </w:rPr>
            </w:pPr>
            <w:r w:rsidRPr="009274E3">
              <w:rPr>
                <w:rFonts w:ascii="Times New Roman" w:hAnsi="Times New Roman"/>
              </w:rPr>
              <w:t xml:space="preserve">6.1. Наименование функции (полномочия, обязанности или права) </w:t>
            </w:r>
          </w:p>
        </w:tc>
        <w:tc>
          <w:tcPr>
            <w:tcW w:w="3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021691" w14:textId="77777777" w:rsidR="00193EC2" w:rsidRPr="009274E3" w:rsidRDefault="00193EC2" w:rsidP="00A836AE">
            <w:pPr>
              <w:spacing w:line="240" w:lineRule="auto"/>
              <w:jc w:val="center"/>
              <w:rPr>
                <w:rFonts w:ascii="Times New Roman" w:hAnsi="Times New Roman"/>
              </w:rPr>
            </w:pPr>
            <w:r w:rsidRPr="009274E3">
              <w:rPr>
                <w:rFonts w:ascii="Times New Roman" w:hAnsi="Times New Roman"/>
              </w:rPr>
              <w:t>6.2. Виды расходов (возможных поступлений) бюджета муницип</w:t>
            </w:r>
            <w:r w:rsidR="00F7032D" w:rsidRPr="009274E3">
              <w:rPr>
                <w:rFonts w:ascii="Times New Roman" w:hAnsi="Times New Roman"/>
              </w:rPr>
              <w:t>ального образования</w:t>
            </w:r>
          </w:p>
          <w:p w14:paraId="0428B68F" w14:textId="77777777" w:rsidR="00193EC2" w:rsidRPr="009274E3" w:rsidRDefault="00193EC2" w:rsidP="00A836AE">
            <w:pPr>
              <w:spacing w:line="240" w:lineRule="auto"/>
              <w:jc w:val="center"/>
              <w:rPr>
                <w:rFonts w:ascii="Times New Roman" w:hAnsi="Times New Roman"/>
              </w:rPr>
            </w:pPr>
            <w:r w:rsidRPr="009274E3">
              <w:rPr>
                <w:rFonts w:ascii="Times New Roman" w:hAnsi="Times New Roman"/>
              </w:rPr>
              <w:t>(наименование муниципального образования)</w:t>
            </w:r>
          </w:p>
        </w:tc>
        <w:tc>
          <w:tcPr>
            <w:tcW w:w="27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F0456C" w14:textId="77777777" w:rsidR="00193EC2" w:rsidRPr="009274E3" w:rsidRDefault="00193EC2" w:rsidP="00A836AE">
            <w:pPr>
              <w:spacing w:line="240" w:lineRule="auto"/>
              <w:jc w:val="center"/>
              <w:rPr>
                <w:rFonts w:ascii="Times New Roman" w:hAnsi="Times New Roman"/>
              </w:rPr>
            </w:pPr>
            <w:r w:rsidRPr="009274E3">
              <w:rPr>
                <w:rFonts w:ascii="Times New Roman" w:hAnsi="Times New Roman"/>
              </w:rPr>
              <w:t>6.3. Количественная оценка расходов и возможных поступлений, тыс. рублей</w:t>
            </w:r>
          </w:p>
        </w:tc>
      </w:tr>
      <w:tr w:rsidR="00193EC2" w:rsidRPr="00D84EAE" w14:paraId="1B65A16F" w14:textId="77777777" w:rsidTr="00871AD2">
        <w:trPr>
          <w:trHeight w:val="491"/>
          <w:jc w:val="center"/>
        </w:trPr>
        <w:tc>
          <w:tcPr>
            <w:tcW w:w="39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9DE9B6" w14:textId="0786FBB4" w:rsidR="00193EC2" w:rsidRPr="009274E3" w:rsidRDefault="00AB5318" w:rsidP="00A836AE">
            <w:pPr>
              <w:spacing w:line="240" w:lineRule="auto"/>
              <w:rPr>
                <w:rFonts w:ascii="Times New Roman" w:hAnsi="Times New Roman"/>
              </w:rPr>
            </w:pPr>
            <w:r w:rsidRPr="009274E3">
              <w:rPr>
                <w:rFonts w:ascii="Times New Roman" w:hAnsi="Times New Roman"/>
              </w:rPr>
              <w:t xml:space="preserve">Утверждение административного регламента по предоставлению муниципальной услуги </w:t>
            </w:r>
            <w:r w:rsidR="00E12493" w:rsidRPr="009274E3">
              <w:rPr>
                <w:rFonts w:ascii="Times New Roman" w:hAnsi="Times New Roman"/>
                <w:bCs/>
                <w:color w:val="000000"/>
              </w:rPr>
              <w:t>«</w:t>
            </w:r>
            <w:r w:rsidR="00EB545C" w:rsidRPr="00C54B25">
              <w:rPr>
                <w:rFonts w:ascii="Times New Roman" w:hAnsi="Times New Roman"/>
                <w:bCs/>
                <w:color w:val="000000"/>
              </w:rPr>
              <w:t>Предоставление объектов муниципального нежилого фонда во временное владение и (или) пользование без проведения торгов</w:t>
            </w:r>
            <w:r w:rsidR="00E12493" w:rsidRPr="009274E3">
              <w:rPr>
                <w:rFonts w:ascii="Times New Roman" w:hAnsi="Times New Roman"/>
                <w:bCs/>
                <w:color w:val="000000"/>
              </w:rPr>
              <w:t>»</w:t>
            </w:r>
          </w:p>
        </w:tc>
        <w:tc>
          <w:tcPr>
            <w:tcW w:w="3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1BB0F3" w14:textId="77777777" w:rsidR="00193EC2" w:rsidRPr="009274E3" w:rsidRDefault="00193EC2" w:rsidP="00A836AE">
            <w:pPr>
              <w:spacing w:line="240" w:lineRule="auto"/>
              <w:rPr>
                <w:rFonts w:ascii="Times New Roman" w:hAnsi="Times New Roman"/>
              </w:rPr>
            </w:pPr>
            <w:r w:rsidRPr="009274E3">
              <w:rPr>
                <w:rFonts w:ascii="Times New Roman" w:hAnsi="Times New Roman"/>
              </w:rPr>
              <w:t>Единовременные расходы не предусматриваются</w:t>
            </w:r>
          </w:p>
        </w:tc>
        <w:tc>
          <w:tcPr>
            <w:tcW w:w="27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603F35" w14:textId="77777777" w:rsidR="00193EC2" w:rsidRPr="009274E3" w:rsidRDefault="00193EC2" w:rsidP="00A836AE">
            <w:pPr>
              <w:spacing w:line="240" w:lineRule="auto"/>
              <w:rPr>
                <w:rFonts w:ascii="Times New Roman" w:hAnsi="Times New Roman"/>
              </w:rPr>
            </w:pPr>
          </w:p>
        </w:tc>
      </w:tr>
      <w:tr w:rsidR="00193EC2" w:rsidRPr="00D84EAE" w14:paraId="1634EB02" w14:textId="77777777" w:rsidTr="00871AD2">
        <w:trPr>
          <w:trHeight w:val="148"/>
          <w:jc w:val="center"/>
        </w:trPr>
        <w:tc>
          <w:tcPr>
            <w:tcW w:w="39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EED640" w14:textId="77777777" w:rsidR="00193EC2" w:rsidRPr="009274E3" w:rsidRDefault="00193EC2" w:rsidP="00A836AE">
            <w:pPr>
              <w:spacing w:line="240" w:lineRule="auto"/>
              <w:rPr>
                <w:rFonts w:ascii="Times New Roman" w:hAnsi="Times New Roman"/>
              </w:rPr>
            </w:pPr>
          </w:p>
        </w:tc>
        <w:tc>
          <w:tcPr>
            <w:tcW w:w="3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9E0E31" w14:textId="77777777" w:rsidR="00193EC2" w:rsidRPr="009274E3" w:rsidRDefault="00193EC2" w:rsidP="00A836AE">
            <w:pPr>
              <w:spacing w:line="240" w:lineRule="auto"/>
              <w:rPr>
                <w:rFonts w:ascii="Times New Roman" w:hAnsi="Times New Roman"/>
              </w:rPr>
            </w:pPr>
            <w:r w:rsidRPr="009274E3">
              <w:rPr>
                <w:rFonts w:ascii="Times New Roman" w:hAnsi="Times New Roman"/>
              </w:rPr>
              <w:t>Периодические расходы не предусматриваются</w:t>
            </w:r>
          </w:p>
        </w:tc>
        <w:tc>
          <w:tcPr>
            <w:tcW w:w="27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936FCD" w14:textId="77777777" w:rsidR="00193EC2" w:rsidRPr="009274E3" w:rsidRDefault="00193EC2" w:rsidP="00A836AE">
            <w:pPr>
              <w:spacing w:line="240" w:lineRule="auto"/>
              <w:rPr>
                <w:rFonts w:ascii="Times New Roman" w:hAnsi="Times New Roman"/>
              </w:rPr>
            </w:pPr>
          </w:p>
        </w:tc>
      </w:tr>
      <w:tr w:rsidR="00193EC2" w:rsidRPr="00D84EAE" w14:paraId="5386A50E" w14:textId="77777777" w:rsidTr="00871AD2">
        <w:trPr>
          <w:trHeight w:val="20"/>
          <w:jc w:val="center"/>
        </w:trPr>
        <w:tc>
          <w:tcPr>
            <w:tcW w:w="39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2875E9" w14:textId="77777777" w:rsidR="00193EC2" w:rsidRPr="009274E3" w:rsidRDefault="00193EC2" w:rsidP="00A836AE">
            <w:pPr>
              <w:spacing w:line="240" w:lineRule="auto"/>
              <w:rPr>
                <w:rFonts w:ascii="Times New Roman" w:hAnsi="Times New Roman"/>
              </w:rPr>
            </w:pPr>
          </w:p>
        </w:tc>
        <w:tc>
          <w:tcPr>
            <w:tcW w:w="3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401861" w14:textId="77777777" w:rsidR="00193EC2" w:rsidRPr="009274E3" w:rsidRDefault="00193EC2" w:rsidP="00A836AE">
            <w:pPr>
              <w:spacing w:line="240" w:lineRule="auto"/>
              <w:rPr>
                <w:rFonts w:ascii="Times New Roman" w:hAnsi="Times New Roman"/>
              </w:rPr>
            </w:pPr>
            <w:r w:rsidRPr="009274E3">
              <w:rPr>
                <w:rFonts w:ascii="Times New Roman" w:hAnsi="Times New Roman"/>
              </w:rPr>
              <w:t>Возможные доходы не предусматриваются</w:t>
            </w:r>
          </w:p>
        </w:tc>
        <w:tc>
          <w:tcPr>
            <w:tcW w:w="27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F40592" w14:textId="77777777" w:rsidR="00193EC2" w:rsidRPr="009274E3" w:rsidRDefault="00193EC2" w:rsidP="00A836AE">
            <w:pPr>
              <w:spacing w:line="240" w:lineRule="auto"/>
              <w:rPr>
                <w:rFonts w:ascii="Times New Roman" w:hAnsi="Times New Roman"/>
              </w:rPr>
            </w:pPr>
          </w:p>
        </w:tc>
      </w:tr>
      <w:tr w:rsidR="00193EC2" w:rsidRPr="00D84EAE" w14:paraId="3FB20333" w14:textId="77777777" w:rsidTr="00871AD2">
        <w:trPr>
          <w:trHeight w:val="18"/>
          <w:jc w:val="center"/>
        </w:trPr>
        <w:tc>
          <w:tcPr>
            <w:tcW w:w="729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76DCF4" w14:textId="08E0F251" w:rsidR="00193EC2" w:rsidRPr="009274E3" w:rsidRDefault="00193EC2" w:rsidP="00A836AE">
            <w:pPr>
              <w:spacing w:line="240" w:lineRule="auto"/>
              <w:rPr>
                <w:rFonts w:ascii="Times New Roman" w:hAnsi="Times New Roman"/>
              </w:rPr>
            </w:pPr>
            <w:r w:rsidRPr="009274E3">
              <w:rPr>
                <w:rFonts w:ascii="Times New Roman" w:hAnsi="Times New Roman"/>
              </w:rPr>
              <w:t xml:space="preserve">Итого единовременные расходы </w:t>
            </w:r>
            <w:r w:rsidR="00FF4B8E" w:rsidRPr="009274E3">
              <w:rPr>
                <w:rFonts w:ascii="Times New Roman" w:hAnsi="Times New Roman"/>
              </w:rPr>
              <w:t>за период 20</w:t>
            </w:r>
            <w:r w:rsidR="00AB5318" w:rsidRPr="009274E3">
              <w:rPr>
                <w:rFonts w:ascii="Times New Roman" w:hAnsi="Times New Roman"/>
              </w:rPr>
              <w:t>2</w:t>
            </w:r>
            <w:r w:rsidR="009274E3">
              <w:rPr>
                <w:rFonts w:ascii="Times New Roman" w:hAnsi="Times New Roman"/>
              </w:rPr>
              <w:t>2</w:t>
            </w:r>
            <w:r w:rsidR="00FF4B8E" w:rsidRPr="009274E3">
              <w:rPr>
                <w:rFonts w:ascii="Times New Roman" w:hAnsi="Times New Roman"/>
              </w:rPr>
              <w:t>-20</w:t>
            </w:r>
            <w:r w:rsidR="00AB5318" w:rsidRPr="009274E3">
              <w:rPr>
                <w:rFonts w:ascii="Times New Roman" w:hAnsi="Times New Roman"/>
              </w:rPr>
              <w:t>2</w:t>
            </w:r>
            <w:r w:rsidR="009274E3">
              <w:rPr>
                <w:rFonts w:ascii="Times New Roman" w:hAnsi="Times New Roman"/>
              </w:rPr>
              <w:t>3</w:t>
            </w:r>
            <w:r w:rsidR="00CB4101" w:rsidRPr="009274E3">
              <w:rPr>
                <w:rFonts w:ascii="Times New Roman" w:hAnsi="Times New Roman"/>
              </w:rPr>
              <w:t xml:space="preserve"> </w:t>
            </w:r>
            <w:r w:rsidRPr="009274E3">
              <w:rPr>
                <w:rFonts w:ascii="Times New Roman" w:hAnsi="Times New Roman"/>
              </w:rPr>
              <w:t>гг.:</w:t>
            </w:r>
          </w:p>
        </w:tc>
        <w:tc>
          <w:tcPr>
            <w:tcW w:w="27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0778CC" w14:textId="77777777" w:rsidR="00193EC2" w:rsidRPr="009274E3" w:rsidRDefault="00193EC2" w:rsidP="00A836AE">
            <w:pPr>
              <w:spacing w:line="240" w:lineRule="auto"/>
              <w:rPr>
                <w:rFonts w:ascii="Times New Roman" w:hAnsi="Times New Roman"/>
              </w:rPr>
            </w:pPr>
            <w:r w:rsidRPr="009274E3">
              <w:rPr>
                <w:rFonts w:ascii="Times New Roman" w:hAnsi="Times New Roman"/>
              </w:rPr>
              <w:t>Не предусматриваются</w:t>
            </w:r>
          </w:p>
        </w:tc>
      </w:tr>
      <w:tr w:rsidR="00193EC2" w:rsidRPr="00D84EAE" w14:paraId="2C0B0552" w14:textId="77777777" w:rsidTr="00747CE9">
        <w:trPr>
          <w:jc w:val="center"/>
        </w:trPr>
        <w:tc>
          <w:tcPr>
            <w:tcW w:w="729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31943E" w14:textId="62C5E573" w:rsidR="00193EC2" w:rsidRPr="009274E3" w:rsidRDefault="00193EC2" w:rsidP="00A836AE">
            <w:pPr>
              <w:spacing w:line="240" w:lineRule="auto"/>
              <w:rPr>
                <w:rFonts w:ascii="Times New Roman" w:hAnsi="Times New Roman"/>
              </w:rPr>
            </w:pPr>
            <w:r w:rsidRPr="009274E3">
              <w:rPr>
                <w:rFonts w:ascii="Times New Roman" w:hAnsi="Times New Roman"/>
              </w:rPr>
              <w:t>Итого пери</w:t>
            </w:r>
            <w:r w:rsidR="00066D1F" w:rsidRPr="009274E3">
              <w:rPr>
                <w:rFonts w:ascii="Times New Roman" w:hAnsi="Times New Roman"/>
              </w:rPr>
              <w:t>одические расходы за период 20</w:t>
            </w:r>
            <w:r w:rsidR="00AB5318" w:rsidRPr="009274E3">
              <w:rPr>
                <w:rFonts w:ascii="Times New Roman" w:hAnsi="Times New Roman"/>
              </w:rPr>
              <w:t>2</w:t>
            </w:r>
            <w:r w:rsidR="009274E3">
              <w:rPr>
                <w:rFonts w:ascii="Times New Roman" w:hAnsi="Times New Roman"/>
              </w:rPr>
              <w:t>2</w:t>
            </w:r>
            <w:r w:rsidR="00066D1F" w:rsidRPr="009274E3">
              <w:rPr>
                <w:rFonts w:ascii="Times New Roman" w:hAnsi="Times New Roman"/>
              </w:rPr>
              <w:t>-20</w:t>
            </w:r>
            <w:r w:rsidR="00AB5318" w:rsidRPr="009274E3">
              <w:rPr>
                <w:rFonts w:ascii="Times New Roman" w:hAnsi="Times New Roman"/>
              </w:rPr>
              <w:t>2</w:t>
            </w:r>
            <w:r w:rsidR="009274E3">
              <w:rPr>
                <w:rFonts w:ascii="Times New Roman" w:hAnsi="Times New Roman"/>
              </w:rPr>
              <w:t>3</w:t>
            </w:r>
            <w:r w:rsidRPr="009274E3">
              <w:rPr>
                <w:rFonts w:ascii="Times New Roman" w:hAnsi="Times New Roman"/>
              </w:rPr>
              <w:t xml:space="preserve"> гг.:</w:t>
            </w:r>
          </w:p>
        </w:tc>
        <w:tc>
          <w:tcPr>
            <w:tcW w:w="27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10EAC3" w14:textId="77777777" w:rsidR="00193EC2" w:rsidRPr="009274E3" w:rsidRDefault="00193EC2" w:rsidP="00A836AE">
            <w:pPr>
              <w:spacing w:line="240" w:lineRule="auto"/>
              <w:rPr>
                <w:rFonts w:ascii="Times New Roman" w:hAnsi="Times New Roman"/>
              </w:rPr>
            </w:pPr>
            <w:r w:rsidRPr="009274E3">
              <w:rPr>
                <w:rFonts w:ascii="Times New Roman" w:hAnsi="Times New Roman"/>
              </w:rPr>
              <w:t>Не предусматриваются</w:t>
            </w:r>
          </w:p>
        </w:tc>
      </w:tr>
      <w:tr w:rsidR="00193EC2" w:rsidRPr="00D84EAE" w14:paraId="69DA596E" w14:textId="77777777" w:rsidTr="00747CE9">
        <w:trPr>
          <w:jc w:val="center"/>
        </w:trPr>
        <w:tc>
          <w:tcPr>
            <w:tcW w:w="729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D7E365" w14:textId="7367961B" w:rsidR="00193EC2" w:rsidRPr="009274E3" w:rsidRDefault="00193EC2" w:rsidP="00A836AE">
            <w:pPr>
              <w:spacing w:line="240" w:lineRule="auto"/>
              <w:rPr>
                <w:rFonts w:ascii="Times New Roman" w:hAnsi="Times New Roman"/>
              </w:rPr>
            </w:pPr>
            <w:r w:rsidRPr="009274E3">
              <w:rPr>
                <w:rFonts w:ascii="Times New Roman" w:hAnsi="Times New Roman"/>
              </w:rPr>
              <w:t>Итого</w:t>
            </w:r>
            <w:r w:rsidR="00066D1F" w:rsidRPr="009274E3">
              <w:rPr>
                <w:rFonts w:ascii="Times New Roman" w:hAnsi="Times New Roman"/>
              </w:rPr>
              <w:t xml:space="preserve"> возможные доходы за период 20</w:t>
            </w:r>
            <w:r w:rsidR="00AB5318" w:rsidRPr="009274E3">
              <w:rPr>
                <w:rFonts w:ascii="Times New Roman" w:hAnsi="Times New Roman"/>
              </w:rPr>
              <w:t>2</w:t>
            </w:r>
            <w:r w:rsidR="009274E3">
              <w:rPr>
                <w:rFonts w:ascii="Times New Roman" w:hAnsi="Times New Roman"/>
              </w:rPr>
              <w:t>2</w:t>
            </w:r>
            <w:r w:rsidR="00066D1F" w:rsidRPr="009274E3">
              <w:rPr>
                <w:rFonts w:ascii="Times New Roman" w:hAnsi="Times New Roman"/>
              </w:rPr>
              <w:t xml:space="preserve"> -20</w:t>
            </w:r>
            <w:r w:rsidR="00AB5318" w:rsidRPr="009274E3">
              <w:rPr>
                <w:rFonts w:ascii="Times New Roman" w:hAnsi="Times New Roman"/>
              </w:rPr>
              <w:t>2</w:t>
            </w:r>
            <w:r w:rsidR="009274E3">
              <w:rPr>
                <w:rFonts w:ascii="Times New Roman" w:hAnsi="Times New Roman"/>
              </w:rPr>
              <w:t>3</w:t>
            </w:r>
            <w:r w:rsidRPr="009274E3">
              <w:rPr>
                <w:rFonts w:ascii="Times New Roman" w:hAnsi="Times New Roman"/>
              </w:rPr>
              <w:t xml:space="preserve"> гг.:</w:t>
            </w:r>
          </w:p>
        </w:tc>
        <w:tc>
          <w:tcPr>
            <w:tcW w:w="27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3B73E8" w14:textId="77777777" w:rsidR="00193EC2" w:rsidRPr="009274E3" w:rsidRDefault="00193EC2" w:rsidP="00A836AE">
            <w:pPr>
              <w:spacing w:line="240" w:lineRule="auto"/>
              <w:rPr>
                <w:rFonts w:ascii="Times New Roman" w:hAnsi="Times New Roman"/>
              </w:rPr>
            </w:pPr>
            <w:r w:rsidRPr="009274E3">
              <w:rPr>
                <w:rFonts w:ascii="Times New Roman" w:hAnsi="Times New Roman"/>
              </w:rPr>
              <w:t>Не предусматриваются</w:t>
            </w:r>
          </w:p>
        </w:tc>
      </w:tr>
    </w:tbl>
    <w:p w14:paraId="78A5BC1B" w14:textId="77777777" w:rsidR="00524BD9" w:rsidRDefault="00524BD9" w:rsidP="00A836AE">
      <w:pPr>
        <w:spacing w:line="240" w:lineRule="auto"/>
        <w:jc w:val="both"/>
        <w:rPr>
          <w:rFonts w:ascii="Times New Roman" w:hAnsi="Times New Roman"/>
          <w:sz w:val="26"/>
          <w:szCs w:val="26"/>
        </w:rPr>
      </w:pPr>
    </w:p>
    <w:p w14:paraId="092E4E46" w14:textId="6C4D4EF7" w:rsidR="00193EC2" w:rsidRPr="00A836AE" w:rsidRDefault="00193EC2" w:rsidP="00A836AE">
      <w:pPr>
        <w:spacing w:line="240" w:lineRule="auto"/>
        <w:jc w:val="both"/>
        <w:rPr>
          <w:rFonts w:ascii="Times New Roman" w:hAnsi="Times New Roman"/>
          <w:sz w:val="26"/>
          <w:szCs w:val="26"/>
        </w:rPr>
      </w:pPr>
      <w:r w:rsidRPr="002064D0">
        <w:rPr>
          <w:rFonts w:ascii="Times New Roman" w:hAnsi="Times New Roman"/>
          <w:sz w:val="26"/>
          <w:szCs w:val="26"/>
        </w:rPr>
        <w:t xml:space="preserve">6.4. </w:t>
      </w:r>
      <w:r w:rsidRPr="00BE1551">
        <w:rPr>
          <w:rFonts w:ascii="Times New Roman" w:hAnsi="Times New Roman"/>
          <w:bCs/>
          <w:sz w:val="26"/>
          <w:szCs w:val="26"/>
        </w:rPr>
        <w:t>Другие сведения о дополнительных расходах (доходах) бюджета Гатчинского муниципального района, возникающих в связи с введением предлагаемого правового регулирования:</w:t>
      </w:r>
      <w:r w:rsidRPr="002064D0">
        <w:rPr>
          <w:rFonts w:ascii="Times New Roman" w:hAnsi="Times New Roman"/>
          <w:sz w:val="26"/>
          <w:szCs w:val="26"/>
        </w:rPr>
        <w:t xml:space="preserve"> </w:t>
      </w:r>
      <w:r w:rsidRPr="00BE1551">
        <w:rPr>
          <w:rFonts w:ascii="Times New Roman" w:hAnsi="Times New Roman"/>
          <w:sz w:val="26"/>
          <w:szCs w:val="26"/>
          <w:u w:val="single"/>
        </w:rPr>
        <w:t>отсутствуют</w:t>
      </w:r>
      <w:r w:rsidR="00BE1551" w:rsidRPr="00BE1551">
        <w:rPr>
          <w:rFonts w:ascii="Times New Roman" w:hAnsi="Times New Roman"/>
          <w:sz w:val="26"/>
          <w:szCs w:val="26"/>
          <w:u w:val="single"/>
        </w:rPr>
        <w:t>.</w:t>
      </w:r>
    </w:p>
    <w:p w14:paraId="7BAFF84F" w14:textId="6CDB3A9C" w:rsidR="00524BD9" w:rsidRDefault="00193EC2" w:rsidP="00670C0B">
      <w:pPr>
        <w:spacing w:line="240" w:lineRule="auto"/>
        <w:rPr>
          <w:rFonts w:ascii="Times New Roman" w:hAnsi="Times New Roman"/>
          <w:sz w:val="26"/>
          <w:szCs w:val="26"/>
        </w:rPr>
      </w:pPr>
      <w:r w:rsidRPr="002064D0">
        <w:rPr>
          <w:rFonts w:ascii="Times New Roman" w:hAnsi="Times New Roman"/>
          <w:sz w:val="26"/>
          <w:szCs w:val="26"/>
        </w:rPr>
        <w:t>6.5</w:t>
      </w:r>
      <w:r w:rsidRPr="00BE1551">
        <w:rPr>
          <w:rFonts w:ascii="Times New Roman" w:hAnsi="Times New Roman"/>
          <w:sz w:val="26"/>
          <w:szCs w:val="26"/>
        </w:rPr>
        <w:t>. Источники данных:</w:t>
      </w:r>
      <w:r w:rsidRPr="002064D0">
        <w:rPr>
          <w:rFonts w:ascii="Times New Roman" w:hAnsi="Times New Roman"/>
          <w:sz w:val="26"/>
          <w:szCs w:val="26"/>
        </w:rPr>
        <w:t xml:space="preserve"> </w:t>
      </w:r>
      <w:r w:rsidRPr="00BE1551">
        <w:rPr>
          <w:rFonts w:ascii="Times New Roman" w:hAnsi="Times New Roman"/>
          <w:sz w:val="26"/>
          <w:szCs w:val="26"/>
          <w:u w:val="single"/>
        </w:rPr>
        <w:t>информация КУИ ГМР</w:t>
      </w:r>
      <w:r w:rsidR="00BE1551">
        <w:rPr>
          <w:rFonts w:ascii="Times New Roman" w:hAnsi="Times New Roman"/>
          <w:sz w:val="26"/>
          <w:szCs w:val="26"/>
          <w:u w:val="single"/>
        </w:rPr>
        <w:t>.</w:t>
      </w:r>
    </w:p>
    <w:p w14:paraId="28D5FB31" w14:textId="77777777" w:rsidR="00193EC2" w:rsidRPr="002064D0" w:rsidRDefault="00193EC2" w:rsidP="00BE1551">
      <w:pPr>
        <w:spacing w:before="120" w:after="120" w:line="240" w:lineRule="auto"/>
        <w:jc w:val="center"/>
        <w:rPr>
          <w:rFonts w:ascii="Times New Roman" w:hAnsi="Times New Roman"/>
          <w:sz w:val="26"/>
          <w:szCs w:val="26"/>
        </w:rPr>
      </w:pPr>
      <w:r w:rsidRPr="002064D0">
        <w:rPr>
          <w:rFonts w:ascii="Times New Roman" w:hAnsi="Times New Roman"/>
          <w:sz w:val="26"/>
          <w:szCs w:val="26"/>
        </w:rPr>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tbl>
      <w:tblPr>
        <w:tblW w:w="10304" w:type="dxa"/>
        <w:jc w:val="center"/>
        <w:tblLayout w:type="fixed"/>
        <w:tblCellMar>
          <w:top w:w="75" w:type="dxa"/>
          <w:left w:w="0" w:type="dxa"/>
          <w:bottom w:w="75" w:type="dxa"/>
          <w:right w:w="0" w:type="dxa"/>
        </w:tblCellMar>
        <w:tblLook w:val="0000" w:firstRow="0" w:lastRow="0" w:firstColumn="0" w:lastColumn="0" w:noHBand="0" w:noVBand="0"/>
      </w:tblPr>
      <w:tblGrid>
        <w:gridCol w:w="2977"/>
        <w:gridCol w:w="3275"/>
        <w:gridCol w:w="2126"/>
        <w:gridCol w:w="1926"/>
      </w:tblGrid>
      <w:tr w:rsidR="00193EC2" w:rsidRPr="00D84EAE" w14:paraId="370178E3" w14:textId="77777777" w:rsidTr="00BE1551">
        <w:trPr>
          <w:trHeight w:val="2173"/>
          <w:jc w:val="center"/>
        </w:trPr>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4125075" w14:textId="77777777" w:rsidR="00193EC2" w:rsidRPr="009274E3" w:rsidRDefault="00193EC2" w:rsidP="00BE1551">
            <w:pPr>
              <w:spacing w:line="240" w:lineRule="auto"/>
              <w:jc w:val="center"/>
              <w:rPr>
                <w:rFonts w:ascii="Times New Roman" w:hAnsi="Times New Roman"/>
              </w:rPr>
            </w:pPr>
            <w:r w:rsidRPr="009274E3">
              <w:rPr>
                <w:rFonts w:ascii="Times New Roman" w:hAnsi="Times New Roman"/>
              </w:rPr>
              <w:lastRenderedPageBreak/>
              <w:t>7.1. Группы потенциальных адресатов предлагаемого правового регулирования</w:t>
            </w:r>
          </w:p>
        </w:tc>
        <w:tc>
          <w:tcPr>
            <w:tcW w:w="3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DA5612F" w14:textId="77777777" w:rsidR="00193EC2" w:rsidRPr="009274E3" w:rsidRDefault="00193EC2" w:rsidP="00BE1551">
            <w:pPr>
              <w:spacing w:line="240" w:lineRule="auto"/>
              <w:jc w:val="center"/>
              <w:rPr>
                <w:rFonts w:ascii="Times New Roman" w:hAnsi="Times New Roman"/>
              </w:rPr>
            </w:pPr>
            <w:r w:rsidRPr="009274E3">
              <w:rPr>
                <w:rFonts w:ascii="Times New Roman" w:hAnsi="Times New Roman"/>
              </w:rPr>
              <w:t>7.2.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муниципального нормативного правового акта)</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C8E2942" w14:textId="77777777" w:rsidR="00193EC2" w:rsidRPr="009274E3" w:rsidRDefault="00193EC2" w:rsidP="00BE1551">
            <w:pPr>
              <w:spacing w:line="240" w:lineRule="auto"/>
              <w:jc w:val="center"/>
              <w:rPr>
                <w:rFonts w:ascii="Times New Roman" w:hAnsi="Times New Roman"/>
              </w:rPr>
            </w:pPr>
            <w:r w:rsidRPr="009274E3">
              <w:rPr>
                <w:rFonts w:ascii="Times New Roman" w:hAnsi="Times New Roman"/>
              </w:rPr>
              <w:t>7.3. Описание расходов и возможных доходов, связанных с введением предлагаемого правового регулирования</w:t>
            </w:r>
          </w:p>
        </w:tc>
        <w:tc>
          <w:tcPr>
            <w:tcW w:w="19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4D19301" w14:textId="77777777" w:rsidR="00193EC2" w:rsidRPr="009274E3" w:rsidRDefault="00193EC2" w:rsidP="00BE1551">
            <w:pPr>
              <w:spacing w:line="240" w:lineRule="auto"/>
              <w:jc w:val="center"/>
              <w:rPr>
                <w:rFonts w:ascii="Times New Roman" w:hAnsi="Times New Roman"/>
              </w:rPr>
            </w:pPr>
            <w:r w:rsidRPr="009274E3">
              <w:rPr>
                <w:rFonts w:ascii="Times New Roman" w:hAnsi="Times New Roman"/>
              </w:rPr>
              <w:t>7.4. Количественная оценка, тыс. рублей</w:t>
            </w:r>
          </w:p>
        </w:tc>
      </w:tr>
      <w:tr w:rsidR="00871AD2" w:rsidRPr="00D84EAE" w14:paraId="33F580C7" w14:textId="77777777" w:rsidTr="00BE1551">
        <w:trPr>
          <w:trHeight w:val="286"/>
          <w:jc w:val="center"/>
        </w:trPr>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E87690A" w14:textId="77777777" w:rsidR="00871AD2" w:rsidRPr="009274E3" w:rsidRDefault="00871AD2" w:rsidP="00BE1551">
            <w:pPr>
              <w:spacing w:line="240" w:lineRule="auto"/>
              <w:jc w:val="center"/>
            </w:pPr>
            <w:r w:rsidRPr="009274E3">
              <w:rPr>
                <w:rFonts w:ascii="Times New Roman" w:hAnsi="Times New Roman"/>
              </w:rPr>
              <w:t>Группа 1</w:t>
            </w:r>
          </w:p>
          <w:p w14:paraId="3BD596E6" w14:textId="19C048EC" w:rsidR="00871AD2" w:rsidRPr="009274E3" w:rsidRDefault="00871AD2" w:rsidP="00BE1551">
            <w:pPr>
              <w:spacing w:line="240" w:lineRule="auto"/>
              <w:jc w:val="center"/>
              <w:rPr>
                <w:rFonts w:ascii="Times New Roman" w:hAnsi="Times New Roman"/>
              </w:rPr>
            </w:pPr>
            <w:r w:rsidRPr="009274E3">
              <w:rPr>
                <w:rFonts w:ascii="Times New Roman" w:hAnsi="Times New Roman"/>
              </w:rPr>
              <w:t>Самозанятые граждане</w:t>
            </w:r>
          </w:p>
        </w:tc>
        <w:tc>
          <w:tcPr>
            <w:tcW w:w="3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C0ACF79" w14:textId="77777777" w:rsidR="00871AD2" w:rsidRPr="009274E3" w:rsidRDefault="00871AD2" w:rsidP="00BE1551">
            <w:pPr>
              <w:spacing w:line="240" w:lineRule="auto"/>
              <w:jc w:val="center"/>
              <w:rPr>
                <w:rFonts w:ascii="Times New Roman" w:hAnsi="Times New Roman"/>
              </w:rPr>
            </w:pPr>
            <w:r w:rsidRPr="009274E3">
              <w:rPr>
                <w:rFonts w:ascii="Times New Roman" w:hAnsi="Times New Roman"/>
              </w:rPr>
              <w:t>Не возникают</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5C6073D" w14:textId="77777777" w:rsidR="00871AD2" w:rsidRPr="009274E3" w:rsidRDefault="00871AD2" w:rsidP="00BE1551">
            <w:pPr>
              <w:spacing w:line="240" w:lineRule="auto"/>
              <w:jc w:val="center"/>
              <w:rPr>
                <w:rFonts w:ascii="Times New Roman" w:hAnsi="Times New Roman"/>
              </w:rPr>
            </w:pPr>
            <w:r w:rsidRPr="009274E3">
              <w:rPr>
                <w:rFonts w:ascii="Times New Roman" w:hAnsi="Times New Roman"/>
              </w:rPr>
              <w:t>Не возникают</w:t>
            </w:r>
          </w:p>
        </w:tc>
        <w:tc>
          <w:tcPr>
            <w:tcW w:w="19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9105E10" w14:textId="04F5CC87" w:rsidR="009274E3" w:rsidRPr="009274E3" w:rsidRDefault="009274E3" w:rsidP="00BE1551">
            <w:pPr>
              <w:spacing w:line="240" w:lineRule="auto"/>
              <w:jc w:val="center"/>
              <w:rPr>
                <w:rFonts w:ascii="Times New Roman" w:hAnsi="Times New Roman"/>
              </w:rPr>
            </w:pPr>
            <w:r>
              <w:rPr>
                <w:rFonts w:ascii="Times New Roman" w:hAnsi="Times New Roman"/>
              </w:rPr>
              <w:t>-</w:t>
            </w:r>
          </w:p>
        </w:tc>
      </w:tr>
      <w:tr w:rsidR="00871AD2" w:rsidRPr="00D84EAE" w14:paraId="03F0BC03" w14:textId="77777777" w:rsidTr="00BE1551">
        <w:trPr>
          <w:trHeight w:val="751"/>
          <w:jc w:val="center"/>
        </w:trPr>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3C8ADAC" w14:textId="77777777" w:rsidR="00871AD2" w:rsidRPr="009274E3" w:rsidRDefault="00871AD2" w:rsidP="00BE1551">
            <w:pPr>
              <w:spacing w:line="240" w:lineRule="auto"/>
              <w:jc w:val="center"/>
              <w:rPr>
                <w:rFonts w:ascii="Times New Roman" w:hAnsi="Times New Roman"/>
              </w:rPr>
            </w:pPr>
            <w:r w:rsidRPr="009274E3">
              <w:rPr>
                <w:rFonts w:ascii="Times New Roman" w:hAnsi="Times New Roman"/>
              </w:rPr>
              <w:t>Группа 2</w:t>
            </w:r>
          </w:p>
          <w:p w14:paraId="14BB6AA4" w14:textId="77777777" w:rsidR="00871AD2" w:rsidRPr="009274E3" w:rsidRDefault="00871AD2" w:rsidP="00BE1551">
            <w:pPr>
              <w:spacing w:line="240" w:lineRule="auto"/>
              <w:jc w:val="center"/>
              <w:rPr>
                <w:rFonts w:ascii="Times New Roman" w:hAnsi="Times New Roman"/>
              </w:rPr>
            </w:pPr>
            <w:r w:rsidRPr="009274E3">
              <w:rPr>
                <w:rFonts w:ascii="Times New Roman" w:hAnsi="Times New Roman"/>
              </w:rPr>
              <w:t>Индивидуальные предприниматели</w:t>
            </w:r>
          </w:p>
        </w:tc>
        <w:tc>
          <w:tcPr>
            <w:tcW w:w="3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4F6D02B" w14:textId="77777777" w:rsidR="00871AD2" w:rsidRPr="009274E3" w:rsidRDefault="00871AD2" w:rsidP="00BE1551">
            <w:pPr>
              <w:spacing w:line="240" w:lineRule="auto"/>
              <w:jc w:val="center"/>
              <w:rPr>
                <w:rFonts w:ascii="Times New Roman" w:hAnsi="Times New Roman"/>
              </w:rPr>
            </w:pPr>
            <w:r w:rsidRPr="009274E3">
              <w:rPr>
                <w:rFonts w:ascii="Times New Roman" w:hAnsi="Times New Roman"/>
              </w:rPr>
              <w:t>Не возникают</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B9D0379" w14:textId="77777777" w:rsidR="00871AD2" w:rsidRPr="009274E3" w:rsidRDefault="00871AD2" w:rsidP="00BE1551">
            <w:pPr>
              <w:spacing w:line="240" w:lineRule="auto"/>
              <w:jc w:val="center"/>
              <w:rPr>
                <w:rFonts w:ascii="Times New Roman" w:hAnsi="Times New Roman"/>
              </w:rPr>
            </w:pPr>
            <w:r w:rsidRPr="009274E3">
              <w:rPr>
                <w:rFonts w:ascii="Times New Roman" w:hAnsi="Times New Roman"/>
              </w:rPr>
              <w:t>Не возникают</w:t>
            </w:r>
          </w:p>
        </w:tc>
        <w:tc>
          <w:tcPr>
            <w:tcW w:w="19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19B0A8F" w14:textId="64B3FEAE" w:rsidR="00871AD2" w:rsidRPr="009274E3" w:rsidRDefault="009274E3" w:rsidP="00BE1551">
            <w:pPr>
              <w:spacing w:line="240" w:lineRule="auto"/>
              <w:jc w:val="center"/>
              <w:rPr>
                <w:rFonts w:ascii="Times New Roman" w:hAnsi="Times New Roman"/>
              </w:rPr>
            </w:pPr>
            <w:r>
              <w:rPr>
                <w:rFonts w:ascii="Times New Roman" w:hAnsi="Times New Roman"/>
              </w:rPr>
              <w:t>-</w:t>
            </w:r>
          </w:p>
        </w:tc>
      </w:tr>
      <w:tr w:rsidR="00871AD2" w:rsidRPr="00D84EAE" w14:paraId="02B2DA22" w14:textId="77777777" w:rsidTr="00BE1551">
        <w:trPr>
          <w:trHeight w:val="356"/>
          <w:jc w:val="center"/>
        </w:trPr>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602A85C" w14:textId="77777777" w:rsidR="00871AD2" w:rsidRPr="009274E3" w:rsidRDefault="00871AD2" w:rsidP="00BE1551">
            <w:pPr>
              <w:spacing w:line="240" w:lineRule="auto"/>
              <w:jc w:val="center"/>
              <w:rPr>
                <w:rFonts w:ascii="Times New Roman" w:hAnsi="Times New Roman"/>
              </w:rPr>
            </w:pPr>
            <w:r w:rsidRPr="009274E3">
              <w:rPr>
                <w:rFonts w:ascii="Times New Roman" w:hAnsi="Times New Roman"/>
              </w:rPr>
              <w:t>Группа 3</w:t>
            </w:r>
          </w:p>
          <w:p w14:paraId="0F01CA0F" w14:textId="77777777" w:rsidR="00871AD2" w:rsidRPr="009274E3" w:rsidRDefault="00871AD2" w:rsidP="00BE1551">
            <w:pPr>
              <w:spacing w:line="240" w:lineRule="auto"/>
              <w:jc w:val="center"/>
              <w:rPr>
                <w:rFonts w:ascii="Times New Roman" w:hAnsi="Times New Roman"/>
              </w:rPr>
            </w:pPr>
            <w:r w:rsidRPr="009274E3">
              <w:rPr>
                <w:rFonts w:ascii="Times New Roman" w:hAnsi="Times New Roman"/>
              </w:rPr>
              <w:t>Юридические лица</w:t>
            </w:r>
          </w:p>
        </w:tc>
        <w:tc>
          <w:tcPr>
            <w:tcW w:w="3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2B165DC" w14:textId="77777777" w:rsidR="00871AD2" w:rsidRPr="009274E3" w:rsidRDefault="00871AD2" w:rsidP="00BE1551">
            <w:pPr>
              <w:spacing w:line="240" w:lineRule="auto"/>
              <w:jc w:val="center"/>
              <w:rPr>
                <w:rFonts w:ascii="Times New Roman" w:hAnsi="Times New Roman"/>
              </w:rPr>
            </w:pPr>
            <w:r w:rsidRPr="009274E3">
              <w:rPr>
                <w:rFonts w:ascii="Times New Roman" w:hAnsi="Times New Roman"/>
              </w:rPr>
              <w:t>Не возникают</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A9D7C8A" w14:textId="77777777" w:rsidR="00871AD2" w:rsidRPr="009274E3" w:rsidRDefault="00871AD2" w:rsidP="00BE1551">
            <w:pPr>
              <w:spacing w:line="240" w:lineRule="auto"/>
              <w:jc w:val="center"/>
              <w:rPr>
                <w:rFonts w:ascii="Times New Roman" w:hAnsi="Times New Roman"/>
              </w:rPr>
            </w:pPr>
            <w:r w:rsidRPr="009274E3">
              <w:rPr>
                <w:rFonts w:ascii="Times New Roman" w:hAnsi="Times New Roman"/>
              </w:rPr>
              <w:t>Не возникают</w:t>
            </w:r>
          </w:p>
        </w:tc>
        <w:tc>
          <w:tcPr>
            <w:tcW w:w="19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6BFAF40" w14:textId="683E366B" w:rsidR="00871AD2" w:rsidRPr="009274E3" w:rsidRDefault="009274E3" w:rsidP="00BE1551">
            <w:pPr>
              <w:spacing w:line="240" w:lineRule="auto"/>
              <w:jc w:val="center"/>
              <w:rPr>
                <w:rFonts w:ascii="Times New Roman" w:hAnsi="Times New Roman"/>
              </w:rPr>
            </w:pPr>
            <w:r>
              <w:rPr>
                <w:rFonts w:ascii="Times New Roman" w:hAnsi="Times New Roman"/>
              </w:rPr>
              <w:t>-</w:t>
            </w:r>
          </w:p>
        </w:tc>
      </w:tr>
    </w:tbl>
    <w:p w14:paraId="0DB9B5FD" w14:textId="77777777" w:rsidR="00193EC2" w:rsidRPr="00851CFD" w:rsidRDefault="00193EC2" w:rsidP="00A836AE">
      <w:pPr>
        <w:spacing w:line="240" w:lineRule="auto"/>
        <w:rPr>
          <w:rFonts w:ascii="Times New Roman" w:hAnsi="Times New Roman"/>
          <w:sz w:val="18"/>
          <w:szCs w:val="18"/>
        </w:rPr>
      </w:pPr>
    </w:p>
    <w:p w14:paraId="2887716B" w14:textId="77457ADA" w:rsidR="00193EC2" w:rsidRPr="002064D0" w:rsidRDefault="00193EC2" w:rsidP="00A836AE">
      <w:pPr>
        <w:spacing w:line="240" w:lineRule="auto"/>
        <w:rPr>
          <w:rFonts w:ascii="Times New Roman" w:hAnsi="Times New Roman"/>
          <w:b/>
          <w:sz w:val="26"/>
          <w:szCs w:val="26"/>
        </w:rPr>
      </w:pPr>
      <w:r w:rsidRPr="002064D0">
        <w:rPr>
          <w:rFonts w:ascii="Times New Roman" w:hAnsi="Times New Roman"/>
          <w:sz w:val="26"/>
          <w:szCs w:val="26"/>
        </w:rPr>
        <w:t xml:space="preserve">7.5. </w:t>
      </w:r>
      <w:r w:rsidRPr="00BE1551">
        <w:rPr>
          <w:rFonts w:ascii="Times New Roman" w:hAnsi="Times New Roman"/>
          <w:bCs/>
          <w:sz w:val="26"/>
          <w:szCs w:val="26"/>
        </w:rPr>
        <w:t>Издержки и выгоды адресатов предлагаемого правового регулирования, не поддающиеся количественной оценке:</w:t>
      </w:r>
      <w:r w:rsidRPr="002064D0">
        <w:rPr>
          <w:rFonts w:ascii="Times New Roman" w:hAnsi="Times New Roman"/>
          <w:sz w:val="26"/>
          <w:szCs w:val="26"/>
        </w:rPr>
        <w:t xml:space="preserve"> </w:t>
      </w:r>
      <w:r w:rsidRPr="00BE1551">
        <w:rPr>
          <w:rFonts w:ascii="Times New Roman" w:hAnsi="Times New Roman"/>
          <w:sz w:val="26"/>
          <w:szCs w:val="26"/>
          <w:u w:val="single"/>
        </w:rPr>
        <w:t>не установлены</w:t>
      </w:r>
      <w:r w:rsidR="00BE1551" w:rsidRPr="00BE1551">
        <w:rPr>
          <w:rFonts w:ascii="Times New Roman" w:hAnsi="Times New Roman"/>
          <w:sz w:val="26"/>
          <w:szCs w:val="26"/>
          <w:u w:val="single"/>
        </w:rPr>
        <w:t>.</w:t>
      </w:r>
    </w:p>
    <w:p w14:paraId="5D86CFD5" w14:textId="7797C332" w:rsidR="00851CFD" w:rsidRDefault="00193EC2" w:rsidP="001B1717">
      <w:pPr>
        <w:spacing w:line="240" w:lineRule="auto"/>
        <w:rPr>
          <w:rFonts w:ascii="Times New Roman" w:hAnsi="Times New Roman"/>
          <w:sz w:val="26"/>
          <w:szCs w:val="26"/>
        </w:rPr>
      </w:pPr>
      <w:r w:rsidRPr="002064D0">
        <w:rPr>
          <w:rFonts w:ascii="Times New Roman" w:hAnsi="Times New Roman"/>
          <w:sz w:val="26"/>
          <w:szCs w:val="26"/>
        </w:rPr>
        <w:t xml:space="preserve">7.6. </w:t>
      </w:r>
      <w:r w:rsidRPr="00BE1551">
        <w:rPr>
          <w:rFonts w:ascii="Times New Roman" w:hAnsi="Times New Roman"/>
          <w:bCs/>
          <w:sz w:val="26"/>
          <w:szCs w:val="26"/>
        </w:rPr>
        <w:t>Источники данных:</w:t>
      </w:r>
      <w:r w:rsidRPr="002064D0">
        <w:rPr>
          <w:rFonts w:ascii="Times New Roman" w:hAnsi="Times New Roman"/>
          <w:sz w:val="26"/>
          <w:szCs w:val="26"/>
        </w:rPr>
        <w:t xml:space="preserve"> </w:t>
      </w:r>
      <w:r w:rsidRPr="00BE1551">
        <w:rPr>
          <w:rFonts w:ascii="Times New Roman" w:hAnsi="Times New Roman"/>
          <w:sz w:val="26"/>
          <w:szCs w:val="26"/>
          <w:u w:val="single"/>
        </w:rPr>
        <w:t>информация КУИ ГМР</w:t>
      </w:r>
      <w:r w:rsidR="00BE1551">
        <w:rPr>
          <w:rFonts w:ascii="Times New Roman" w:hAnsi="Times New Roman"/>
          <w:sz w:val="26"/>
          <w:szCs w:val="26"/>
          <w:u w:val="single"/>
        </w:rPr>
        <w:t>.</w:t>
      </w:r>
    </w:p>
    <w:p w14:paraId="541B7018" w14:textId="77777777" w:rsidR="001B1717" w:rsidRDefault="00193EC2" w:rsidP="001B1717">
      <w:pPr>
        <w:spacing w:before="120" w:line="240" w:lineRule="auto"/>
        <w:jc w:val="center"/>
        <w:rPr>
          <w:rFonts w:ascii="Times New Roman" w:hAnsi="Times New Roman"/>
          <w:sz w:val="26"/>
          <w:szCs w:val="26"/>
        </w:rPr>
      </w:pPr>
      <w:r w:rsidRPr="002064D0">
        <w:rPr>
          <w:rFonts w:ascii="Times New Roman" w:hAnsi="Times New Roman"/>
          <w:sz w:val="26"/>
          <w:szCs w:val="26"/>
        </w:rPr>
        <w:t>8. Оценка рисков неблагоприятных последствий</w:t>
      </w:r>
    </w:p>
    <w:p w14:paraId="17DFFF1D" w14:textId="6B20604E" w:rsidR="00193EC2" w:rsidRPr="002064D0" w:rsidRDefault="00193EC2" w:rsidP="001B1717">
      <w:pPr>
        <w:spacing w:after="120" w:line="240" w:lineRule="auto"/>
        <w:jc w:val="center"/>
        <w:rPr>
          <w:rFonts w:ascii="Times New Roman" w:hAnsi="Times New Roman"/>
          <w:sz w:val="26"/>
          <w:szCs w:val="26"/>
        </w:rPr>
      </w:pPr>
      <w:r w:rsidRPr="002064D0">
        <w:rPr>
          <w:rFonts w:ascii="Times New Roman" w:hAnsi="Times New Roman"/>
          <w:sz w:val="26"/>
          <w:szCs w:val="26"/>
        </w:rPr>
        <w:t>применения предлагаемого правового регулирования</w:t>
      </w:r>
    </w:p>
    <w:tbl>
      <w:tblPr>
        <w:tblW w:w="9638" w:type="dxa"/>
        <w:jc w:val="center"/>
        <w:tblLayout w:type="fixed"/>
        <w:tblCellMar>
          <w:top w:w="75" w:type="dxa"/>
          <w:left w:w="0" w:type="dxa"/>
          <w:bottom w:w="75" w:type="dxa"/>
          <w:right w:w="0" w:type="dxa"/>
        </w:tblCellMar>
        <w:tblLook w:val="0000" w:firstRow="0" w:lastRow="0" w:firstColumn="0" w:lastColumn="0" w:noHBand="0" w:noVBand="0"/>
      </w:tblPr>
      <w:tblGrid>
        <w:gridCol w:w="1417"/>
        <w:gridCol w:w="3052"/>
        <w:gridCol w:w="2334"/>
        <w:gridCol w:w="2835"/>
      </w:tblGrid>
      <w:tr w:rsidR="00193EC2" w:rsidRPr="00D84EAE" w14:paraId="64CDEC3D" w14:textId="77777777" w:rsidTr="009274E3">
        <w:trPr>
          <w:trHeight w:val="881"/>
          <w:jc w:val="center"/>
        </w:trPr>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74AC21F" w14:textId="77777777" w:rsidR="00193EC2" w:rsidRPr="00670C0B" w:rsidRDefault="00193EC2" w:rsidP="009274E3">
            <w:pPr>
              <w:spacing w:line="240" w:lineRule="auto"/>
              <w:jc w:val="center"/>
              <w:rPr>
                <w:rFonts w:ascii="Times New Roman" w:hAnsi="Times New Roman"/>
              </w:rPr>
            </w:pPr>
            <w:r w:rsidRPr="00670C0B">
              <w:rPr>
                <w:rFonts w:ascii="Times New Roman" w:hAnsi="Times New Roman"/>
              </w:rPr>
              <w:t>8.1. Виды рисков</w:t>
            </w:r>
          </w:p>
        </w:tc>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A05D6C8" w14:textId="77777777" w:rsidR="00193EC2" w:rsidRPr="00670C0B" w:rsidRDefault="00193EC2" w:rsidP="009274E3">
            <w:pPr>
              <w:spacing w:line="240" w:lineRule="auto"/>
              <w:jc w:val="center"/>
              <w:rPr>
                <w:rFonts w:ascii="Times New Roman" w:hAnsi="Times New Roman"/>
              </w:rPr>
            </w:pPr>
            <w:r w:rsidRPr="00670C0B">
              <w:rPr>
                <w:rFonts w:ascii="Times New Roman" w:hAnsi="Times New Roman"/>
              </w:rPr>
              <w:t>8.2. Оценка вероятности наступления неблагоприятных последствий</w:t>
            </w:r>
          </w:p>
        </w:tc>
        <w:tc>
          <w:tcPr>
            <w:tcW w:w="2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D0DA75A" w14:textId="77777777" w:rsidR="00193EC2" w:rsidRPr="00670C0B" w:rsidRDefault="00193EC2" w:rsidP="009274E3">
            <w:pPr>
              <w:spacing w:line="240" w:lineRule="auto"/>
              <w:jc w:val="center"/>
              <w:rPr>
                <w:rFonts w:ascii="Times New Roman" w:hAnsi="Times New Roman"/>
              </w:rPr>
            </w:pPr>
            <w:r w:rsidRPr="00670C0B">
              <w:rPr>
                <w:rFonts w:ascii="Times New Roman" w:hAnsi="Times New Roman"/>
              </w:rPr>
              <w:t>8.3. Методы контроля рисков</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FD9E25C" w14:textId="77777777" w:rsidR="00193EC2" w:rsidRPr="00670C0B" w:rsidRDefault="00193EC2" w:rsidP="009274E3">
            <w:pPr>
              <w:spacing w:line="240" w:lineRule="auto"/>
              <w:jc w:val="center"/>
              <w:rPr>
                <w:rFonts w:ascii="Times New Roman" w:hAnsi="Times New Roman"/>
              </w:rPr>
            </w:pPr>
            <w:r w:rsidRPr="00670C0B">
              <w:rPr>
                <w:rFonts w:ascii="Times New Roman" w:hAnsi="Times New Roman"/>
              </w:rPr>
              <w:t>8.4. Степень контроля рисков (полный/частичный/отсутствует)</w:t>
            </w:r>
          </w:p>
        </w:tc>
      </w:tr>
      <w:tr w:rsidR="00871AD2" w:rsidRPr="00D84EAE" w14:paraId="4D15CCFA" w14:textId="77777777" w:rsidTr="009274E3">
        <w:trPr>
          <w:trHeight w:val="351"/>
          <w:jc w:val="center"/>
        </w:trPr>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AECD413" w14:textId="77777777" w:rsidR="00871AD2" w:rsidRPr="00670C0B" w:rsidRDefault="00871AD2" w:rsidP="009274E3">
            <w:pPr>
              <w:spacing w:line="240" w:lineRule="auto"/>
              <w:jc w:val="center"/>
              <w:rPr>
                <w:rFonts w:ascii="Times New Roman" w:hAnsi="Times New Roman"/>
              </w:rPr>
            </w:pPr>
            <w:r w:rsidRPr="00670C0B">
              <w:rPr>
                <w:rFonts w:ascii="Times New Roman" w:hAnsi="Times New Roman"/>
              </w:rPr>
              <w:t>Риск 1</w:t>
            </w:r>
          </w:p>
        </w:tc>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A90B6AA" w14:textId="4FC8C128" w:rsidR="00871AD2" w:rsidRPr="00670C0B" w:rsidRDefault="00871AD2" w:rsidP="009274E3">
            <w:pPr>
              <w:spacing w:line="240" w:lineRule="auto"/>
              <w:jc w:val="center"/>
              <w:rPr>
                <w:rFonts w:ascii="Times New Roman" w:hAnsi="Times New Roman"/>
              </w:rPr>
            </w:pPr>
            <w:r w:rsidRPr="00670C0B">
              <w:rPr>
                <w:rFonts w:ascii="Times New Roman" w:hAnsi="Times New Roman"/>
              </w:rPr>
              <w:t>изменения нормативной (правовой) базы</w:t>
            </w:r>
          </w:p>
        </w:tc>
        <w:tc>
          <w:tcPr>
            <w:tcW w:w="2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CBC88D4" w14:textId="15CCF573" w:rsidR="00871AD2" w:rsidRPr="00670C0B" w:rsidRDefault="00871AD2" w:rsidP="009274E3">
            <w:pPr>
              <w:spacing w:line="240" w:lineRule="auto"/>
              <w:jc w:val="center"/>
              <w:rPr>
                <w:rFonts w:ascii="Times New Roman" w:hAnsi="Times New Roman"/>
              </w:rPr>
            </w:pPr>
            <w:r w:rsidRPr="00670C0B">
              <w:rPr>
                <w:rFonts w:ascii="Times New Roman" w:hAnsi="Times New Roman"/>
              </w:rPr>
              <w:t>мониторинг</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7D9E43E" w14:textId="22B342F7" w:rsidR="00871AD2" w:rsidRPr="00670C0B" w:rsidRDefault="00871AD2" w:rsidP="009274E3">
            <w:pPr>
              <w:spacing w:line="240" w:lineRule="auto"/>
              <w:jc w:val="center"/>
              <w:rPr>
                <w:rFonts w:ascii="Times New Roman" w:hAnsi="Times New Roman"/>
              </w:rPr>
            </w:pPr>
            <w:r w:rsidRPr="00670C0B">
              <w:rPr>
                <w:rFonts w:ascii="Times New Roman" w:hAnsi="Times New Roman"/>
              </w:rPr>
              <w:t>частичный</w:t>
            </w:r>
          </w:p>
        </w:tc>
      </w:tr>
    </w:tbl>
    <w:p w14:paraId="1CB15804" w14:textId="0F8D7C89" w:rsidR="00F7032D" w:rsidRDefault="00193EC2" w:rsidP="001B1717">
      <w:pPr>
        <w:spacing w:before="120" w:after="120" w:line="240" w:lineRule="auto"/>
        <w:rPr>
          <w:rFonts w:ascii="Times New Roman" w:hAnsi="Times New Roman"/>
          <w:sz w:val="26"/>
          <w:szCs w:val="26"/>
        </w:rPr>
      </w:pPr>
      <w:r w:rsidRPr="002064D0">
        <w:rPr>
          <w:rFonts w:ascii="Times New Roman" w:hAnsi="Times New Roman"/>
          <w:sz w:val="26"/>
          <w:szCs w:val="26"/>
        </w:rPr>
        <w:t xml:space="preserve">8.5. </w:t>
      </w:r>
      <w:r w:rsidRPr="001B1717">
        <w:rPr>
          <w:rFonts w:ascii="Times New Roman" w:hAnsi="Times New Roman"/>
          <w:bCs/>
          <w:sz w:val="26"/>
          <w:szCs w:val="26"/>
        </w:rPr>
        <w:t>Источники данных:</w:t>
      </w:r>
      <w:r w:rsidRPr="002064D0">
        <w:rPr>
          <w:rFonts w:ascii="Times New Roman" w:hAnsi="Times New Roman"/>
          <w:sz w:val="26"/>
          <w:szCs w:val="26"/>
        </w:rPr>
        <w:t xml:space="preserve"> </w:t>
      </w:r>
      <w:r w:rsidRPr="001B1717">
        <w:rPr>
          <w:rFonts w:ascii="Times New Roman" w:hAnsi="Times New Roman"/>
          <w:sz w:val="26"/>
          <w:szCs w:val="26"/>
          <w:u w:val="single"/>
        </w:rPr>
        <w:t>сведения КУИ ГМР</w:t>
      </w:r>
      <w:r w:rsidR="001B1717">
        <w:rPr>
          <w:rFonts w:ascii="Times New Roman" w:hAnsi="Times New Roman"/>
          <w:sz w:val="26"/>
          <w:szCs w:val="26"/>
          <w:u w:val="single"/>
        </w:rPr>
        <w:t>.</w:t>
      </w:r>
    </w:p>
    <w:p w14:paraId="5A8A62F9" w14:textId="77777777" w:rsidR="00193EC2" w:rsidRPr="001B1717" w:rsidRDefault="00193EC2" w:rsidP="001B1717">
      <w:pPr>
        <w:spacing w:before="120" w:after="120" w:line="240" w:lineRule="auto"/>
        <w:jc w:val="center"/>
        <w:rPr>
          <w:rFonts w:ascii="Times New Roman" w:hAnsi="Times New Roman"/>
          <w:sz w:val="26"/>
          <w:szCs w:val="26"/>
        </w:rPr>
      </w:pPr>
      <w:r w:rsidRPr="001B1717">
        <w:rPr>
          <w:rFonts w:ascii="Times New Roman" w:hAnsi="Times New Roman"/>
          <w:sz w:val="26"/>
          <w:szCs w:val="26"/>
        </w:rPr>
        <w:t>9. Сравнение возможных вариантов решения проблемы</w:t>
      </w:r>
    </w:p>
    <w:tbl>
      <w:tblPr>
        <w:tblW w:w="9553" w:type="dxa"/>
        <w:jc w:val="center"/>
        <w:tblLayout w:type="fixed"/>
        <w:tblCellMar>
          <w:top w:w="75" w:type="dxa"/>
          <w:left w:w="0" w:type="dxa"/>
          <w:bottom w:w="75" w:type="dxa"/>
          <w:right w:w="0" w:type="dxa"/>
        </w:tblCellMar>
        <w:tblLook w:val="0000" w:firstRow="0" w:lastRow="0" w:firstColumn="0" w:lastColumn="0" w:noHBand="0" w:noVBand="0"/>
      </w:tblPr>
      <w:tblGrid>
        <w:gridCol w:w="5486"/>
        <w:gridCol w:w="1984"/>
        <w:gridCol w:w="2083"/>
      </w:tblGrid>
      <w:tr w:rsidR="00B52A26" w:rsidRPr="00D84EAE" w14:paraId="69EF5AD2" w14:textId="77777777" w:rsidTr="001B1717">
        <w:trPr>
          <w:trHeight w:val="177"/>
          <w:jc w:val="center"/>
        </w:trPr>
        <w:tc>
          <w:tcPr>
            <w:tcW w:w="5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03DC47" w14:textId="77777777" w:rsidR="00B52A26" w:rsidRPr="00670C0B" w:rsidRDefault="00B52A26" w:rsidP="00A836AE">
            <w:pPr>
              <w:spacing w:line="240" w:lineRule="auto"/>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263FE5" w14:textId="77777777" w:rsidR="00B52A26" w:rsidRPr="00670C0B" w:rsidRDefault="00B52A26" w:rsidP="00A836AE">
            <w:pPr>
              <w:spacing w:line="240" w:lineRule="auto"/>
              <w:jc w:val="center"/>
              <w:rPr>
                <w:rFonts w:ascii="Times New Roman" w:hAnsi="Times New Roman"/>
              </w:rPr>
            </w:pPr>
            <w:r w:rsidRPr="00670C0B">
              <w:rPr>
                <w:rFonts w:ascii="Times New Roman" w:hAnsi="Times New Roman"/>
              </w:rPr>
              <w:t>Вариант 1</w:t>
            </w:r>
          </w:p>
        </w:tc>
        <w:tc>
          <w:tcPr>
            <w:tcW w:w="20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6E258F" w14:textId="77777777" w:rsidR="00B52A26" w:rsidRPr="00670C0B" w:rsidRDefault="00B52A26" w:rsidP="00A836AE">
            <w:pPr>
              <w:spacing w:line="240" w:lineRule="auto"/>
              <w:jc w:val="center"/>
              <w:rPr>
                <w:rFonts w:ascii="Times New Roman" w:hAnsi="Times New Roman"/>
              </w:rPr>
            </w:pPr>
            <w:r w:rsidRPr="00670C0B">
              <w:rPr>
                <w:rFonts w:ascii="Times New Roman" w:hAnsi="Times New Roman"/>
              </w:rPr>
              <w:t>Вариант 2</w:t>
            </w:r>
          </w:p>
        </w:tc>
      </w:tr>
      <w:tr w:rsidR="00B52A26" w:rsidRPr="00D84EAE" w14:paraId="353876E2" w14:textId="77777777" w:rsidTr="001B1717">
        <w:trPr>
          <w:trHeight w:val="283"/>
          <w:jc w:val="center"/>
        </w:trPr>
        <w:tc>
          <w:tcPr>
            <w:tcW w:w="5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7C2181" w14:textId="77777777" w:rsidR="00B52A26" w:rsidRPr="00670C0B" w:rsidRDefault="00B52A26" w:rsidP="00A836AE">
            <w:pPr>
              <w:spacing w:line="240" w:lineRule="auto"/>
              <w:rPr>
                <w:rFonts w:ascii="Times New Roman" w:hAnsi="Times New Roman"/>
              </w:rPr>
            </w:pPr>
            <w:r w:rsidRPr="00670C0B">
              <w:rPr>
                <w:rFonts w:ascii="Times New Roman" w:hAnsi="Times New Roman"/>
              </w:rPr>
              <w:t>9.1. Содержание варианта решения проблемы</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1E04F8" w14:textId="3838BF2C" w:rsidR="00B52A26" w:rsidRPr="00670C0B" w:rsidRDefault="00B52A26" w:rsidP="00A836AE">
            <w:pPr>
              <w:spacing w:line="240" w:lineRule="auto"/>
              <w:rPr>
                <w:rFonts w:ascii="Times New Roman" w:hAnsi="Times New Roman"/>
              </w:rPr>
            </w:pPr>
            <w:r w:rsidRPr="00670C0B">
              <w:rPr>
                <w:rFonts w:ascii="Times New Roman" w:hAnsi="Times New Roman"/>
              </w:rPr>
              <w:t>Не установлено</w:t>
            </w:r>
          </w:p>
        </w:tc>
        <w:tc>
          <w:tcPr>
            <w:tcW w:w="20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E0E7BA" w14:textId="5DAA9ECC" w:rsidR="00B52A26" w:rsidRPr="00670C0B" w:rsidRDefault="00B52A26" w:rsidP="00B52A26">
            <w:pPr>
              <w:spacing w:line="240" w:lineRule="auto"/>
              <w:rPr>
                <w:rFonts w:ascii="Times New Roman" w:hAnsi="Times New Roman"/>
                <w:color w:val="FF0000"/>
              </w:rPr>
            </w:pPr>
            <w:r w:rsidRPr="00670C0B">
              <w:rPr>
                <w:rFonts w:ascii="Times New Roman" w:hAnsi="Times New Roman"/>
              </w:rPr>
              <w:t>Не установлено</w:t>
            </w:r>
          </w:p>
        </w:tc>
      </w:tr>
      <w:tr w:rsidR="00B52A26" w:rsidRPr="00D84EAE" w14:paraId="4C24CCAC" w14:textId="77777777" w:rsidTr="001B1717">
        <w:trPr>
          <w:jc w:val="center"/>
        </w:trPr>
        <w:tc>
          <w:tcPr>
            <w:tcW w:w="5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357C04" w14:textId="77777777" w:rsidR="00B52A26" w:rsidRPr="00670C0B" w:rsidRDefault="00B52A26" w:rsidP="00A836AE">
            <w:pPr>
              <w:spacing w:line="240" w:lineRule="auto"/>
              <w:rPr>
                <w:rFonts w:ascii="Times New Roman" w:hAnsi="Times New Roman"/>
              </w:rPr>
            </w:pPr>
            <w:r w:rsidRPr="00670C0B">
              <w:rPr>
                <w:rFonts w:ascii="Times New Roman" w:hAnsi="Times New Roman"/>
              </w:rPr>
              <w:t>9.2. Качественная характеристика и оценка динамики численности потенциальных адресатов предлагаемого правового регулирования в среднесрочном периоде (1-3 года)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E37CF8" w14:textId="5A0F38F6" w:rsidR="00B52A26" w:rsidRPr="00670C0B" w:rsidRDefault="00B52A26" w:rsidP="00182A3B">
            <w:pPr>
              <w:spacing w:line="240" w:lineRule="auto"/>
              <w:rPr>
                <w:rFonts w:ascii="Times New Roman" w:hAnsi="Times New Roman"/>
              </w:rPr>
            </w:pPr>
            <w:r w:rsidRPr="00670C0B">
              <w:rPr>
                <w:rFonts w:ascii="Times New Roman" w:hAnsi="Times New Roman"/>
              </w:rPr>
              <w:t>Не предусматривается</w:t>
            </w:r>
          </w:p>
          <w:p w14:paraId="26A499EE" w14:textId="77777777" w:rsidR="00B52A26" w:rsidRPr="00670C0B" w:rsidRDefault="00B52A26" w:rsidP="00B52A26">
            <w:pPr>
              <w:spacing w:line="240" w:lineRule="auto"/>
              <w:rPr>
                <w:rFonts w:ascii="Times New Roman" w:hAnsi="Times New Roman"/>
                <w:highlight w:val="yellow"/>
              </w:rPr>
            </w:pPr>
          </w:p>
        </w:tc>
        <w:tc>
          <w:tcPr>
            <w:tcW w:w="20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83C230" w14:textId="15091521" w:rsidR="00B52A26" w:rsidRPr="00670C0B" w:rsidRDefault="00B52A26" w:rsidP="00182A3B">
            <w:pPr>
              <w:spacing w:line="240" w:lineRule="auto"/>
              <w:rPr>
                <w:rFonts w:ascii="Times New Roman" w:hAnsi="Times New Roman"/>
              </w:rPr>
            </w:pPr>
            <w:r w:rsidRPr="00670C0B">
              <w:rPr>
                <w:rFonts w:ascii="Times New Roman" w:hAnsi="Times New Roman"/>
              </w:rPr>
              <w:t>Не предусматривается</w:t>
            </w:r>
          </w:p>
        </w:tc>
      </w:tr>
      <w:tr w:rsidR="00B52A26" w:rsidRPr="00D84EAE" w14:paraId="679DB4C3" w14:textId="77777777" w:rsidTr="001B1717">
        <w:trPr>
          <w:trHeight w:val="392"/>
          <w:jc w:val="center"/>
        </w:trPr>
        <w:tc>
          <w:tcPr>
            <w:tcW w:w="5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CCC1DE" w14:textId="77777777" w:rsidR="00B52A26" w:rsidRPr="00670C0B" w:rsidRDefault="00B52A26" w:rsidP="00A836AE">
            <w:pPr>
              <w:spacing w:line="240" w:lineRule="auto"/>
              <w:rPr>
                <w:rFonts w:ascii="Times New Roman" w:hAnsi="Times New Roman"/>
              </w:rPr>
            </w:pPr>
            <w:r w:rsidRPr="00670C0B">
              <w:rPr>
                <w:rFonts w:ascii="Times New Roman" w:hAnsi="Times New Roman"/>
              </w:rPr>
              <w:t>9.3.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364441" w14:textId="77777777" w:rsidR="00B52A26" w:rsidRPr="00670C0B" w:rsidRDefault="00B52A26" w:rsidP="00A836AE">
            <w:pPr>
              <w:spacing w:line="240" w:lineRule="auto"/>
              <w:rPr>
                <w:rFonts w:ascii="Times New Roman" w:hAnsi="Times New Roman"/>
              </w:rPr>
            </w:pPr>
            <w:r w:rsidRPr="00670C0B">
              <w:rPr>
                <w:rFonts w:ascii="Times New Roman" w:hAnsi="Times New Roman"/>
              </w:rPr>
              <w:t>нет</w:t>
            </w:r>
          </w:p>
        </w:tc>
        <w:tc>
          <w:tcPr>
            <w:tcW w:w="20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E54CF4" w14:textId="77777777" w:rsidR="00B52A26" w:rsidRPr="00670C0B" w:rsidRDefault="00B52A26" w:rsidP="00A836AE">
            <w:pPr>
              <w:spacing w:line="240" w:lineRule="auto"/>
              <w:rPr>
                <w:rFonts w:ascii="Times New Roman" w:hAnsi="Times New Roman"/>
              </w:rPr>
            </w:pPr>
            <w:r w:rsidRPr="00670C0B">
              <w:rPr>
                <w:rFonts w:ascii="Times New Roman" w:hAnsi="Times New Roman"/>
              </w:rPr>
              <w:t>нет</w:t>
            </w:r>
          </w:p>
        </w:tc>
      </w:tr>
      <w:tr w:rsidR="00B52A26" w:rsidRPr="00D84EAE" w14:paraId="28E283E7" w14:textId="77777777" w:rsidTr="001B1717">
        <w:trPr>
          <w:jc w:val="center"/>
        </w:trPr>
        <w:tc>
          <w:tcPr>
            <w:tcW w:w="5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2C98FF" w14:textId="77777777" w:rsidR="00B52A26" w:rsidRPr="00670C0B" w:rsidRDefault="00B52A26" w:rsidP="00A836AE">
            <w:pPr>
              <w:spacing w:line="240" w:lineRule="auto"/>
              <w:rPr>
                <w:rFonts w:ascii="Times New Roman" w:hAnsi="Times New Roman"/>
              </w:rPr>
            </w:pPr>
            <w:r w:rsidRPr="00670C0B">
              <w:rPr>
                <w:rFonts w:ascii="Times New Roman" w:hAnsi="Times New Roman"/>
              </w:rPr>
              <w:t>9.4. Оценка расходов (доходов) бюджета Гатчинского муниципального района, связанных с введением предлагаемого правового регулирования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F647A7" w14:textId="77777777" w:rsidR="00B52A26" w:rsidRPr="00670C0B" w:rsidRDefault="00B52A26" w:rsidP="00A836AE">
            <w:pPr>
              <w:spacing w:line="240" w:lineRule="auto"/>
              <w:rPr>
                <w:rFonts w:ascii="Times New Roman" w:hAnsi="Times New Roman"/>
              </w:rPr>
            </w:pPr>
            <w:r w:rsidRPr="00670C0B">
              <w:rPr>
                <w:rFonts w:ascii="Times New Roman" w:hAnsi="Times New Roman"/>
              </w:rPr>
              <w:t>Не предусматривается</w:t>
            </w:r>
          </w:p>
        </w:tc>
        <w:tc>
          <w:tcPr>
            <w:tcW w:w="20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27A36A" w14:textId="77777777" w:rsidR="00B52A26" w:rsidRPr="00670C0B" w:rsidRDefault="00B52A26" w:rsidP="00A836AE">
            <w:pPr>
              <w:spacing w:line="240" w:lineRule="auto"/>
              <w:rPr>
                <w:rFonts w:ascii="Times New Roman" w:hAnsi="Times New Roman"/>
              </w:rPr>
            </w:pPr>
            <w:r w:rsidRPr="00670C0B">
              <w:rPr>
                <w:rFonts w:ascii="Times New Roman" w:hAnsi="Times New Roman"/>
              </w:rPr>
              <w:t>Не предусматривается</w:t>
            </w:r>
          </w:p>
        </w:tc>
      </w:tr>
      <w:tr w:rsidR="00B52A26" w:rsidRPr="00D84EAE" w14:paraId="444DEF30" w14:textId="77777777" w:rsidTr="001B1717">
        <w:trPr>
          <w:jc w:val="center"/>
        </w:trPr>
        <w:tc>
          <w:tcPr>
            <w:tcW w:w="5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EB0EFC" w14:textId="77777777" w:rsidR="00B52A26" w:rsidRPr="00670C0B" w:rsidRDefault="00B52A26" w:rsidP="00A836AE">
            <w:pPr>
              <w:spacing w:line="240" w:lineRule="auto"/>
              <w:rPr>
                <w:rFonts w:ascii="Times New Roman" w:hAnsi="Times New Roman"/>
              </w:rPr>
            </w:pPr>
            <w:r w:rsidRPr="00670C0B">
              <w:rPr>
                <w:rFonts w:ascii="Times New Roman" w:hAnsi="Times New Roman"/>
              </w:rPr>
              <w:t>9.5. 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AA99C3" w14:textId="77777777" w:rsidR="00B52A26" w:rsidRPr="00670C0B" w:rsidRDefault="00B52A26" w:rsidP="00A836AE">
            <w:pPr>
              <w:spacing w:line="240" w:lineRule="auto"/>
              <w:rPr>
                <w:rFonts w:ascii="Times New Roman" w:hAnsi="Times New Roman"/>
              </w:rPr>
            </w:pPr>
            <w:r w:rsidRPr="00670C0B">
              <w:rPr>
                <w:rFonts w:ascii="Times New Roman" w:hAnsi="Times New Roman"/>
              </w:rPr>
              <w:t>нет</w:t>
            </w:r>
          </w:p>
        </w:tc>
        <w:tc>
          <w:tcPr>
            <w:tcW w:w="20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D99ADD" w14:textId="77777777" w:rsidR="00B52A26" w:rsidRPr="00670C0B" w:rsidRDefault="00B52A26" w:rsidP="00A836AE">
            <w:pPr>
              <w:spacing w:line="240" w:lineRule="auto"/>
              <w:rPr>
                <w:rFonts w:ascii="Times New Roman" w:hAnsi="Times New Roman"/>
              </w:rPr>
            </w:pPr>
            <w:r w:rsidRPr="00670C0B">
              <w:rPr>
                <w:rFonts w:ascii="Times New Roman" w:hAnsi="Times New Roman"/>
              </w:rPr>
              <w:t>нет</w:t>
            </w:r>
          </w:p>
        </w:tc>
      </w:tr>
      <w:tr w:rsidR="00B52A26" w:rsidRPr="00D84EAE" w14:paraId="47111EFA" w14:textId="77777777" w:rsidTr="001B1717">
        <w:trPr>
          <w:jc w:val="center"/>
        </w:trPr>
        <w:tc>
          <w:tcPr>
            <w:tcW w:w="5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DDDF52" w14:textId="77777777" w:rsidR="00B52A26" w:rsidRPr="00670C0B" w:rsidRDefault="00B52A26" w:rsidP="00A836AE">
            <w:pPr>
              <w:spacing w:line="240" w:lineRule="auto"/>
              <w:rPr>
                <w:rFonts w:ascii="Times New Roman" w:hAnsi="Times New Roman"/>
              </w:rPr>
            </w:pPr>
            <w:r w:rsidRPr="00670C0B">
              <w:rPr>
                <w:rFonts w:ascii="Times New Roman" w:hAnsi="Times New Roman"/>
              </w:rPr>
              <w:t>9.6. Оценка рисков неблагоприятных последствий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CD59A7" w14:textId="77777777" w:rsidR="00B52A26" w:rsidRPr="00670C0B" w:rsidRDefault="00B52A26" w:rsidP="00A836AE">
            <w:pPr>
              <w:spacing w:line="240" w:lineRule="auto"/>
              <w:rPr>
                <w:rFonts w:ascii="Times New Roman" w:hAnsi="Times New Roman"/>
              </w:rPr>
            </w:pPr>
            <w:r w:rsidRPr="00670C0B">
              <w:rPr>
                <w:rFonts w:ascii="Times New Roman" w:hAnsi="Times New Roman"/>
              </w:rPr>
              <w:t>Не возникают</w:t>
            </w:r>
          </w:p>
        </w:tc>
        <w:tc>
          <w:tcPr>
            <w:tcW w:w="20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F54816" w14:textId="77777777" w:rsidR="00B52A26" w:rsidRPr="00670C0B" w:rsidRDefault="00B52A26" w:rsidP="00A836AE">
            <w:pPr>
              <w:spacing w:line="240" w:lineRule="auto"/>
              <w:rPr>
                <w:rFonts w:ascii="Times New Roman" w:hAnsi="Times New Roman"/>
              </w:rPr>
            </w:pPr>
            <w:r w:rsidRPr="00670C0B">
              <w:rPr>
                <w:rFonts w:ascii="Times New Roman" w:hAnsi="Times New Roman"/>
              </w:rPr>
              <w:t>Не возникают</w:t>
            </w:r>
          </w:p>
        </w:tc>
      </w:tr>
    </w:tbl>
    <w:p w14:paraId="76DE492A" w14:textId="77777777" w:rsidR="00AB5318" w:rsidRDefault="00AB5318" w:rsidP="00A836AE">
      <w:pPr>
        <w:spacing w:line="240" w:lineRule="auto"/>
        <w:jc w:val="both"/>
        <w:rPr>
          <w:rFonts w:ascii="Times New Roman" w:hAnsi="Times New Roman"/>
          <w:sz w:val="26"/>
          <w:szCs w:val="26"/>
        </w:rPr>
      </w:pPr>
    </w:p>
    <w:p w14:paraId="48A9C31F" w14:textId="05CCB52C" w:rsidR="00193EC2" w:rsidRPr="002064D0" w:rsidRDefault="00193EC2" w:rsidP="00A836AE">
      <w:pPr>
        <w:spacing w:line="240" w:lineRule="auto"/>
        <w:jc w:val="both"/>
        <w:rPr>
          <w:rFonts w:ascii="Times New Roman" w:hAnsi="Times New Roman"/>
          <w:sz w:val="26"/>
          <w:szCs w:val="26"/>
        </w:rPr>
      </w:pPr>
      <w:r w:rsidRPr="002064D0">
        <w:rPr>
          <w:rFonts w:ascii="Times New Roman" w:hAnsi="Times New Roman"/>
          <w:sz w:val="26"/>
          <w:szCs w:val="26"/>
        </w:rPr>
        <w:t xml:space="preserve">9.7. </w:t>
      </w:r>
      <w:r w:rsidRPr="001B1717">
        <w:rPr>
          <w:rFonts w:ascii="Times New Roman" w:hAnsi="Times New Roman"/>
          <w:bCs/>
          <w:sz w:val="26"/>
          <w:szCs w:val="26"/>
        </w:rPr>
        <w:t>Обоснование выбора предпочтительного варианта решения выявленной проблемы:</w:t>
      </w:r>
      <w:r w:rsidRPr="002064D0">
        <w:rPr>
          <w:rFonts w:ascii="Times New Roman" w:hAnsi="Times New Roman"/>
          <w:sz w:val="26"/>
          <w:szCs w:val="26"/>
        </w:rPr>
        <w:t xml:space="preserve"> </w:t>
      </w:r>
      <w:r w:rsidR="00B52A26" w:rsidRPr="001B1717">
        <w:rPr>
          <w:rFonts w:ascii="Times New Roman" w:hAnsi="Times New Roman"/>
          <w:sz w:val="26"/>
          <w:szCs w:val="26"/>
          <w:u w:val="single"/>
        </w:rPr>
        <w:t xml:space="preserve">не </w:t>
      </w:r>
      <w:r w:rsidR="001B1717">
        <w:rPr>
          <w:rFonts w:ascii="Times New Roman" w:hAnsi="Times New Roman"/>
          <w:sz w:val="26"/>
          <w:szCs w:val="26"/>
          <w:u w:val="single"/>
        </w:rPr>
        <w:t>применимо</w:t>
      </w:r>
      <w:r w:rsidR="00B52A26" w:rsidRPr="001B1717">
        <w:rPr>
          <w:rFonts w:ascii="Times New Roman" w:hAnsi="Times New Roman"/>
          <w:sz w:val="26"/>
          <w:szCs w:val="26"/>
          <w:u w:val="single"/>
        </w:rPr>
        <w:t>.</w:t>
      </w:r>
      <w:r w:rsidRPr="002064D0">
        <w:rPr>
          <w:rFonts w:ascii="Times New Roman" w:hAnsi="Times New Roman"/>
          <w:sz w:val="26"/>
          <w:szCs w:val="26"/>
        </w:rPr>
        <w:t xml:space="preserve"> </w:t>
      </w:r>
    </w:p>
    <w:p w14:paraId="33AF67A3" w14:textId="6C66BADE" w:rsidR="00193EC2" w:rsidRPr="00AB5318" w:rsidRDefault="00193EC2" w:rsidP="00A836AE">
      <w:pPr>
        <w:spacing w:line="240" w:lineRule="auto"/>
        <w:jc w:val="both"/>
        <w:rPr>
          <w:rFonts w:ascii="Times New Roman" w:hAnsi="Times New Roman"/>
          <w:sz w:val="26"/>
          <w:szCs w:val="26"/>
        </w:rPr>
      </w:pPr>
      <w:r w:rsidRPr="002064D0">
        <w:rPr>
          <w:rFonts w:ascii="Times New Roman" w:hAnsi="Times New Roman"/>
          <w:sz w:val="26"/>
          <w:szCs w:val="26"/>
        </w:rPr>
        <w:t xml:space="preserve">9.8. </w:t>
      </w:r>
      <w:r w:rsidRPr="001B1717">
        <w:rPr>
          <w:rFonts w:ascii="Times New Roman" w:hAnsi="Times New Roman"/>
          <w:bCs/>
          <w:sz w:val="26"/>
          <w:szCs w:val="26"/>
        </w:rPr>
        <w:t>Детальное описание предлагаемого варианта решения проблемы:</w:t>
      </w:r>
      <w:r w:rsidRPr="002064D0">
        <w:rPr>
          <w:rFonts w:ascii="Times New Roman" w:hAnsi="Times New Roman"/>
          <w:sz w:val="26"/>
          <w:szCs w:val="26"/>
        </w:rPr>
        <w:t xml:space="preserve"> </w:t>
      </w:r>
      <w:r w:rsidR="00B52A26" w:rsidRPr="001B1717">
        <w:rPr>
          <w:rFonts w:ascii="Times New Roman" w:hAnsi="Times New Roman"/>
          <w:sz w:val="26"/>
          <w:szCs w:val="26"/>
          <w:u w:val="single"/>
        </w:rPr>
        <w:t>утверждение нового административного регламента позволит унифицировать процесс оказания муниципальной услуги, привести его в соответствии с действующими стандартами и требованиями, а также обеспечить доступность сведений о муниципальном имуществе широкому кругу лиц</w:t>
      </w:r>
      <w:r w:rsidR="006D5C3C" w:rsidRPr="001B1717">
        <w:rPr>
          <w:rFonts w:ascii="Times New Roman" w:hAnsi="Times New Roman"/>
          <w:sz w:val="26"/>
          <w:szCs w:val="26"/>
          <w:u w:val="single"/>
        </w:rPr>
        <w:t>.</w:t>
      </w:r>
    </w:p>
    <w:p w14:paraId="6B2796DA" w14:textId="77777777" w:rsidR="00193EC2" w:rsidRPr="001B1717" w:rsidRDefault="00193EC2" w:rsidP="00A836AE">
      <w:pPr>
        <w:spacing w:line="240" w:lineRule="auto"/>
        <w:jc w:val="both"/>
        <w:rPr>
          <w:rFonts w:ascii="Times New Roman" w:hAnsi="Times New Roman"/>
          <w:bCs/>
          <w:sz w:val="26"/>
          <w:szCs w:val="26"/>
        </w:rPr>
      </w:pPr>
      <w:bookmarkStart w:id="3" w:name="Par391"/>
      <w:bookmarkEnd w:id="3"/>
      <w:r w:rsidRPr="002064D0">
        <w:rPr>
          <w:rFonts w:ascii="Times New Roman" w:hAnsi="Times New Roman"/>
          <w:sz w:val="26"/>
          <w:szCs w:val="26"/>
        </w:rPr>
        <w:t xml:space="preserve">10. </w:t>
      </w:r>
      <w:r w:rsidRPr="001B1717">
        <w:rPr>
          <w:rFonts w:ascii="Times New Roman" w:hAnsi="Times New Roman"/>
          <w:bCs/>
          <w:sz w:val="26"/>
          <w:szCs w:val="26"/>
        </w:rPr>
        <w:t>Оценка необходимости установления переходного периода и (или)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w:t>
      </w:r>
      <w:r w:rsidR="00361A51" w:rsidRPr="001B1717">
        <w:rPr>
          <w:rFonts w:ascii="Times New Roman" w:hAnsi="Times New Roman"/>
          <w:bCs/>
          <w:sz w:val="26"/>
          <w:szCs w:val="26"/>
        </w:rPr>
        <w:t xml:space="preserve">: </w:t>
      </w:r>
      <w:r w:rsidR="00361A51" w:rsidRPr="001B1717">
        <w:rPr>
          <w:rFonts w:ascii="Times New Roman" w:hAnsi="Times New Roman"/>
          <w:bCs/>
          <w:sz w:val="26"/>
          <w:szCs w:val="26"/>
          <w:u w:val="single"/>
        </w:rPr>
        <w:t>нет</w:t>
      </w:r>
      <w:r w:rsidR="00361A51" w:rsidRPr="001B1717">
        <w:rPr>
          <w:rFonts w:ascii="Times New Roman" w:hAnsi="Times New Roman"/>
          <w:bCs/>
          <w:sz w:val="26"/>
          <w:szCs w:val="26"/>
        </w:rPr>
        <w:t>.</w:t>
      </w:r>
    </w:p>
    <w:p w14:paraId="68D323B3" w14:textId="068CF457" w:rsidR="00193EC2" w:rsidRPr="001B1717" w:rsidRDefault="00193EC2" w:rsidP="00A836AE">
      <w:pPr>
        <w:spacing w:line="240" w:lineRule="auto"/>
        <w:jc w:val="both"/>
        <w:rPr>
          <w:rFonts w:ascii="Times New Roman" w:hAnsi="Times New Roman"/>
          <w:bCs/>
          <w:sz w:val="26"/>
          <w:szCs w:val="26"/>
        </w:rPr>
      </w:pPr>
      <w:r w:rsidRPr="001B1717">
        <w:rPr>
          <w:rFonts w:ascii="Times New Roman" w:hAnsi="Times New Roman"/>
          <w:bCs/>
          <w:sz w:val="26"/>
          <w:szCs w:val="26"/>
        </w:rPr>
        <w:t>10.1. Необходимость установления переходного периода и (или) отсрочки введения предлагаемого правового регулирования:</w:t>
      </w:r>
    </w:p>
    <w:p w14:paraId="070D89A2" w14:textId="77777777" w:rsidR="00193EC2" w:rsidRPr="001B1717" w:rsidRDefault="00193EC2" w:rsidP="00A836AE">
      <w:pPr>
        <w:spacing w:line="240" w:lineRule="auto"/>
        <w:jc w:val="both"/>
        <w:rPr>
          <w:rFonts w:ascii="Times New Roman" w:hAnsi="Times New Roman"/>
          <w:bCs/>
          <w:sz w:val="26"/>
          <w:szCs w:val="26"/>
          <w:u w:val="single"/>
        </w:rPr>
      </w:pPr>
      <w:r w:rsidRPr="001B1717">
        <w:rPr>
          <w:rFonts w:ascii="Times New Roman" w:hAnsi="Times New Roman"/>
          <w:bCs/>
          <w:sz w:val="26"/>
          <w:szCs w:val="26"/>
        </w:rPr>
        <w:t xml:space="preserve">а) срок переходного периода: </w:t>
      </w:r>
      <w:r w:rsidRPr="001B1717">
        <w:rPr>
          <w:rFonts w:ascii="Times New Roman" w:hAnsi="Times New Roman"/>
          <w:bCs/>
          <w:sz w:val="26"/>
          <w:szCs w:val="26"/>
          <w:u w:val="single"/>
        </w:rPr>
        <w:t>0 дней с момента принятия проекта муниципального правового акта;</w:t>
      </w:r>
    </w:p>
    <w:p w14:paraId="2D65CC24" w14:textId="77777777" w:rsidR="00193EC2" w:rsidRPr="001B1717" w:rsidRDefault="00193EC2" w:rsidP="00A836AE">
      <w:pPr>
        <w:spacing w:line="240" w:lineRule="auto"/>
        <w:jc w:val="both"/>
        <w:rPr>
          <w:rFonts w:ascii="Times New Roman" w:hAnsi="Times New Roman"/>
          <w:bCs/>
          <w:sz w:val="26"/>
          <w:szCs w:val="26"/>
          <w:u w:val="single"/>
        </w:rPr>
      </w:pPr>
      <w:r w:rsidRPr="001B1717">
        <w:rPr>
          <w:rFonts w:ascii="Times New Roman" w:hAnsi="Times New Roman"/>
          <w:bCs/>
          <w:sz w:val="26"/>
          <w:szCs w:val="26"/>
        </w:rPr>
        <w:t xml:space="preserve">б) отсрочка введения предлагаемого правового регулирования: </w:t>
      </w:r>
      <w:r w:rsidRPr="001B1717">
        <w:rPr>
          <w:rFonts w:ascii="Times New Roman" w:hAnsi="Times New Roman"/>
          <w:bCs/>
          <w:sz w:val="26"/>
          <w:szCs w:val="26"/>
          <w:u w:val="single"/>
        </w:rPr>
        <w:t>0 дней с момента принятия проекта муниципального правового акта.</w:t>
      </w:r>
    </w:p>
    <w:p w14:paraId="35555513" w14:textId="188CEA20" w:rsidR="00193EC2" w:rsidRPr="001B1717" w:rsidRDefault="00193EC2" w:rsidP="00A836AE">
      <w:pPr>
        <w:spacing w:line="240" w:lineRule="auto"/>
        <w:jc w:val="both"/>
        <w:rPr>
          <w:rFonts w:ascii="Times New Roman" w:hAnsi="Times New Roman"/>
          <w:bCs/>
          <w:sz w:val="26"/>
          <w:szCs w:val="26"/>
        </w:rPr>
      </w:pPr>
      <w:r w:rsidRPr="001B1717">
        <w:rPr>
          <w:rFonts w:ascii="Times New Roman" w:hAnsi="Times New Roman"/>
          <w:bCs/>
          <w:sz w:val="26"/>
          <w:szCs w:val="26"/>
        </w:rPr>
        <w:t>10.2. Необходимость распространения предлагаемого правового регулирования на ранее возникшие отношения:</w:t>
      </w:r>
    </w:p>
    <w:p w14:paraId="25AD8522" w14:textId="77777777" w:rsidR="00193EC2" w:rsidRPr="001B1717" w:rsidRDefault="00193EC2" w:rsidP="00A836AE">
      <w:pPr>
        <w:spacing w:line="240" w:lineRule="auto"/>
        <w:jc w:val="both"/>
        <w:rPr>
          <w:rFonts w:ascii="Times New Roman" w:hAnsi="Times New Roman"/>
          <w:bCs/>
          <w:sz w:val="26"/>
          <w:szCs w:val="26"/>
        </w:rPr>
      </w:pPr>
      <w:r w:rsidRPr="001B1717">
        <w:rPr>
          <w:rFonts w:ascii="Times New Roman" w:hAnsi="Times New Roman"/>
          <w:bCs/>
          <w:sz w:val="26"/>
          <w:szCs w:val="26"/>
        </w:rPr>
        <w:t xml:space="preserve">10.2.1. Период распространения на ранее возникшие отношения: </w:t>
      </w:r>
      <w:r w:rsidRPr="001B1717">
        <w:rPr>
          <w:rFonts w:ascii="Times New Roman" w:hAnsi="Times New Roman"/>
          <w:bCs/>
          <w:sz w:val="26"/>
          <w:szCs w:val="26"/>
          <w:u w:val="single"/>
        </w:rPr>
        <w:t>0 дней с момента принятия проекта муниципального нормативного правового акта.</w:t>
      </w:r>
    </w:p>
    <w:p w14:paraId="0CD92AEB" w14:textId="77777777" w:rsidR="00193EC2" w:rsidRPr="001B1717" w:rsidRDefault="00193EC2" w:rsidP="00A836AE">
      <w:pPr>
        <w:spacing w:line="240" w:lineRule="auto"/>
        <w:jc w:val="both"/>
        <w:rPr>
          <w:rFonts w:ascii="Times New Roman" w:hAnsi="Times New Roman"/>
          <w:bCs/>
          <w:sz w:val="26"/>
          <w:szCs w:val="26"/>
        </w:rPr>
      </w:pPr>
      <w:r w:rsidRPr="001B1717">
        <w:rPr>
          <w:rFonts w:ascii="Times New Roman" w:hAnsi="Times New Roman"/>
          <w:bCs/>
          <w:sz w:val="26"/>
          <w:szCs w:val="26"/>
        </w:rPr>
        <w:t xml:space="preserve">10.3. Обоснование необходимости установления переходного периода и (или)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 </w:t>
      </w:r>
      <w:r w:rsidRPr="001B1717">
        <w:rPr>
          <w:rFonts w:ascii="Times New Roman" w:hAnsi="Times New Roman"/>
          <w:bCs/>
          <w:sz w:val="26"/>
          <w:szCs w:val="26"/>
          <w:u w:val="single"/>
        </w:rPr>
        <w:t>не требуется</w:t>
      </w:r>
      <w:r w:rsidR="003433FF" w:rsidRPr="001B1717">
        <w:rPr>
          <w:rFonts w:ascii="Times New Roman" w:hAnsi="Times New Roman"/>
          <w:bCs/>
          <w:sz w:val="26"/>
          <w:szCs w:val="26"/>
        </w:rPr>
        <w:t>.</w:t>
      </w:r>
    </w:p>
    <w:p w14:paraId="02502A61" w14:textId="77777777" w:rsidR="00F7032D" w:rsidRPr="001B1717" w:rsidRDefault="00F7032D" w:rsidP="00A836AE">
      <w:pPr>
        <w:spacing w:line="240" w:lineRule="auto"/>
        <w:rPr>
          <w:rFonts w:ascii="Times New Roman" w:hAnsi="Times New Roman"/>
          <w:bCs/>
          <w:sz w:val="26"/>
          <w:szCs w:val="26"/>
        </w:rPr>
      </w:pPr>
    </w:p>
    <w:p w14:paraId="587676C5" w14:textId="77777777" w:rsidR="00A836AE" w:rsidRPr="001B1717" w:rsidRDefault="00A836AE" w:rsidP="00A836AE">
      <w:pPr>
        <w:spacing w:line="240" w:lineRule="auto"/>
        <w:rPr>
          <w:rFonts w:ascii="Times New Roman" w:hAnsi="Times New Roman"/>
          <w:bCs/>
          <w:sz w:val="26"/>
          <w:szCs w:val="26"/>
        </w:rPr>
      </w:pPr>
    </w:p>
    <w:p w14:paraId="53B751DD" w14:textId="77777777" w:rsidR="00193EC2" w:rsidRPr="002064D0" w:rsidRDefault="00193EC2" w:rsidP="00A836AE">
      <w:pPr>
        <w:spacing w:line="240" w:lineRule="auto"/>
        <w:rPr>
          <w:rFonts w:ascii="Times New Roman" w:hAnsi="Times New Roman"/>
          <w:sz w:val="26"/>
          <w:szCs w:val="26"/>
        </w:rPr>
      </w:pPr>
      <w:r w:rsidRPr="002064D0">
        <w:rPr>
          <w:rFonts w:ascii="Times New Roman" w:hAnsi="Times New Roman"/>
          <w:sz w:val="26"/>
          <w:szCs w:val="26"/>
        </w:rPr>
        <w:t>Руководитель регулирующего органа</w:t>
      </w:r>
    </w:p>
    <w:p w14:paraId="3ACC6427" w14:textId="77777777" w:rsidR="00F7032D" w:rsidRDefault="00F7032D" w:rsidP="00A836AE">
      <w:pPr>
        <w:spacing w:line="240" w:lineRule="auto"/>
        <w:rPr>
          <w:rFonts w:ascii="Times New Roman" w:hAnsi="Times New Roman"/>
          <w:sz w:val="26"/>
          <w:szCs w:val="26"/>
        </w:rPr>
      </w:pPr>
    </w:p>
    <w:tbl>
      <w:tblPr>
        <w:tblW w:w="0" w:type="auto"/>
        <w:tblLook w:val="04A0" w:firstRow="1" w:lastRow="0" w:firstColumn="1" w:lastColumn="0" w:noHBand="0" w:noVBand="1"/>
      </w:tblPr>
      <w:tblGrid>
        <w:gridCol w:w="2093"/>
        <w:gridCol w:w="1559"/>
        <w:gridCol w:w="2268"/>
        <w:gridCol w:w="1701"/>
        <w:gridCol w:w="1950"/>
      </w:tblGrid>
      <w:tr w:rsidR="00CC6AEC" w:rsidRPr="00CC6AEC" w14:paraId="772BA1F4" w14:textId="77777777" w:rsidTr="00CC6AEC">
        <w:tc>
          <w:tcPr>
            <w:tcW w:w="2093" w:type="dxa"/>
            <w:tcBorders>
              <w:bottom w:val="single" w:sz="4" w:space="0" w:color="auto"/>
            </w:tcBorders>
            <w:shd w:val="clear" w:color="auto" w:fill="auto"/>
          </w:tcPr>
          <w:p w14:paraId="28402021" w14:textId="35A81884" w:rsidR="00CC6AEC" w:rsidRPr="00CC6AEC" w:rsidRDefault="00CC6AEC" w:rsidP="00CC6AEC">
            <w:pPr>
              <w:spacing w:line="240" w:lineRule="auto"/>
              <w:jc w:val="center"/>
              <w:rPr>
                <w:rFonts w:ascii="Times New Roman" w:hAnsi="Times New Roman"/>
                <w:sz w:val="26"/>
                <w:szCs w:val="26"/>
              </w:rPr>
            </w:pPr>
            <w:r w:rsidRPr="00CC6AEC">
              <w:rPr>
                <w:rFonts w:ascii="Times New Roman" w:hAnsi="Times New Roman"/>
                <w:sz w:val="26"/>
                <w:szCs w:val="26"/>
              </w:rPr>
              <w:t>А.Н. Аввакумов</w:t>
            </w:r>
          </w:p>
        </w:tc>
        <w:tc>
          <w:tcPr>
            <w:tcW w:w="1559" w:type="dxa"/>
            <w:shd w:val="clear" w:color="auto" w:fill="auto"/>
          </w:tcPr>
          <w:p w14:paraId="55A7203C" w14:textId="77777777" w:rsidR="00CC6AEC" w:rsidRPr="00CC6AEC" w:rsidRDefault="00CC6AEC" w:rsidP="00CC6AEC">
            <w:pPr>
              <w:spacing w:line="240" w:lineRule="auto"/>
              <w:rPr>
                <w:rFonts w:ascii="Times New Roman" w:hAnsi="Times New Roman"/>
                <w:sz w:val="26"/>
                <w:szCs w:val="26"/>
              </w:rPr>
            </w:pPr>
          </w:p>
        </w:tc>
        <w:tc>
          <w:tcPr>
            <w:tcW w:w="2268" w:type="dxa"/>
            <w:tcBorders>
              <w:bottom w:val="single" w:sz="4" w:space="0" w:color="auto"/>
            </w:tcBorders>
            <w:shd w:val="clear" w:color="auto" w:fill="auto"/>
          </w:tcPr>
          <w:p w14:paraId="3F1D5786" w14:textId="7F4A04CD" w:rsidR="00CC6AEC" w:rsidRPr="00CC6AEC" w:rsidRDefault="00CC6AEC" w:rsidP="00CC6AEC">
            <w:pPr>
              <w:spacing w:line="240" w:lineRule="auto"/>
              <w:rPr>
                <w:rFonts w:ascii="Times New Roman" w:hAnsi="Times New Roman"/>
                <w:sz w:val="26"/>
                <w:szCs w:val="26"/>
              </w:rPr>
            </w:pPr>
          </w:p>
        </w:tc>
        <w:tc>
          <w:tcPr>
            <w:tcW w:w="1701" w:type="dxa"/>
            <w:shd w:val="clear" w:color="auto" w:fill="auto"/>
          </w:tcPr>
          <w:p w14:paraId="600EC16A" w14:textId="77777777" w:rsidR="00CC6AEC" w:rsidRPr="00CC6AEC" w:rsidRDefault="00CC6AEC" w:rsidP="00CC6AEC">
            <w:pPr>
              <w:spacing w:line="240" w:lineRule="auto"/>
              <w:rPr>
                <w:rFonts w:ascii="Times New Roman" w:hAnsi="Times New Roman"/>
                <w:sz w:val="26"/>
                <w:szCs w:val="26"/>
              </w:rPr>
            </w:pPr>
          </w:p>
        </w:tc>
        <w:tc>
          <w:tcPr>
            <w:tcW w:w="1950" w:type="dxa"/>
            <w:tcBorders>
              <w:bottom w:val="single" w:sz="4" w:space="0" w:color="auto"/>
            </w:tcBorders>
            <w:shd w:val="clear" w:color="auto" w:fill="auto"/>
          </w:tcPr>
          <w:p w14:paraId="63B378BC" w14:textId="0D7F19D5" w:rsidR="00CC6AEC" w:rsidRPr="00CC6AEC" w:rsidRDefault="00CC6AEC" w:rsidP="00CC6AEC">
            <w:pPr>
              <w:spacing w:line="240" w:lineRule="auto"/>
              <w:rPr>
                <w:rFonts w:ascii="Times New Roman" w:hAnsi="Times New Roman"/>
                <w:sz w:val="26"/>
                <w:szCs w:val="26"/>
              </w:rPr>
            </w:pPr>
          </w:p>
        </w:tc>
      </w:tr>
      <w:tr w:rsidR="00CC6AEC" w:rsidRPr="00CC6AEC" w14:paraId="55C1CFFB" w14:textId="77777777" w:rsidTr="00CC6AEC">
        <w:tc>
          <w:tcPr>
            <w:tcW w:w="2093" w:type="dxa"/>
            <w:tcBorders>
              <w:top w:val="single" w:sz="4" w:space="0" w:color="auto"/>
            </w:tcBorders>
            <w:shd w:val="clear" w:color="auto" w:fill="auto"/>
          </w:tcPr>
          <w:p w14:paraId="5FF10FCA" w14:textId="772B383B" w:rsidR="00CC6AEC" w:rsidRPr="00CC6AEC" w:rsidRDefault="00CC6AEC" w:rsidP="00CC6AEC">
            <w:pPr>
              <w:spacing w:line="240" w:lineRule="auto"/>
              <w:jc w:val="center"/>
              <w:rPr>
                <w:rFonts w:ascii="Times New Roman" w:hAnsi="Times New Roman"/>
                <w:sz w:val="26"/>
                <w:szCs w:val="26"/>
              </w:rPr>
            </w:pPr>
            <w:r w:rsidRPr="00CC6AEC">
              <w:rPr>
                <w:rFonts w:ascii="Times New Roman" w:hAnsi="Times New Roman"/>
                <w:sz w:val="26"/>
                <w:szCs w:val="26"/>
                <w:vertAlign w:val="superscript"/>
              </w:rPr>
              <w:t>(инициалы, фамилия)</w:t>
            </w:r>
          </w:p>
        </w:tc>
        <w:tc>
          <w:tcPr>
            <w:tcW w:w="1559" w:type="dxa"/>
            <w:shd w:val="clear" w:color="auto" w:fill="auto"/>
          </w:tcPr>
          <w:p w14:paraId="68459E68" w14:textId="77777777" w:rsidR="00CC6AEC" w:rsidRPr="00CC6AEC" w:rsidRDefault="00CC6AEC" w:rsidP="00CC6AEC">
            <w:pPr>
              <w:spacing w:line="240" w:lineRule="auto"/>
              <w:rPr>
                <w:rFonts w:ascii="Times New Roman" w:hAnsi="Times New Roman"/>
                <w:sz w:val="26"/>
                <w:szCs w:val="26"/>
              </w:rPr>
            </w:pPr>
          </w:p>
        </w:tc>
        <w:tc>
          <w:tcPr>
            <w:tcW w:w="2268" w:type="dxa"/>
            <w:tcBorders>
              <w:top w:val="single" w:sz="4" w:space="0" w:color="auto"/>
            </w:tcBorders>
            <w:shd w:val="clear" w:color="auto" w:fill="auto"/>
          </w:tcPr>
          <w:p w14:paraId="3DF7A5DA" w14:textId="4786CA27" w:rsidR="00CC6AEC" w:rsidRPr="00CC6AEC" w:rsidRDefault="00CC6AEC" w:rsidP="00CC6AEC">
            <w:pPr>
              <w:spacing w:line="240" w:lineRule="auto"/>
              <w:jc w:val="center"/>
              <w:rPr>
                <w:rFonts w:ascii="Times New Roman" w:hAnsi="Times New Roman"/>
                <w:sz w:val="26"/>
                <w:szCs w:val="26"/>
              </w:rPr>
            </w:pPr>
            <w:r w:rsidRPr="00CC6AEC">
              <w:rPr>
                <w:rFonts w:ascii="Times New Roman" w:hAnsi="Times New Roman"/>
                <w:sz w:val="26"/>
                <w:szCs w:val="26"/>
                <w:vertAlign w:val="superscript"/>
              </w:rPr>
              <w:t>(подпись)</w:t>
            </w:r>
          </w:p>
        </w:tc>
        <w:tc>
          <w:tcPr>
            <w:tcW w:w="1701" w:type="dxa"/>
            <w:shd w:val="clear" w:color="auto" w:fill="auto"/>
          </w:tcPr>
          <w:p w14:paraId="79D76496" w14:textId="77777777" w:rsidR="00CC6AEC" w:rsidRPr="00CC6AEC" w:rsidRDefault="00CC6AEC" w:rsidP="00CC6AEC">
            <w:pPr>
              <w:spacing w:line="240" w:lineRule="auto"/>
              <w:rPr>
                <w:rFonts w:ascii="Times New Roman" w:hAnsi="Times New Roman"/>
                <w:sz w:val="26"/>
                <w:szCs w:val="26"/>
              </w:rPr>
            </w:pPr>
          </w:p>
        </w:tc>
        <w:tc>
          <w:tcPr>
            <w:tcW w:w="1950" w:type="dxa"/>
            <w:tcBorders>
              <w:top w:val="single" w:sz="4" w:space="0" w:color="auto"/>
            </w:tcBorders>
            <w:shd w:val="clear" w:color="auto" w:fill="auto"/>
          </w:tcPr>
          <w:p w14:paraId="60A2847E" w14:textId="4638F8A3" w:rsidR="00CC6AEC" w:rsidRPr="00CC6AEC" w:rsidRDefault="00CC6AEC" w:rsidP="00CC6AEC">
            <w:pPr>
              <w:spacing w:line="240" w:lineRule="auto"/>
              <w:jc w:val="center"/>
              <w:rPr>
                <w:rFonts w:ascii="Times New Roman" w:hAnsi="Times New Roman"/>
                <w:sz w:val="26"/>
                <w:szCs w:val="26"/>
              </w:rPr>
            </w:pPr>
            <w:r w:rsidRPr="00CC6AEC">
              <w:rPr>
                <w:rFonts w:ascii="Times New Roman" w:hAnsi="Times New Roman"/>
                <w:sz w:val="26"/>
                <w:szCs w:val="26"/>
                <w:vertAlign w:val="superscript"/>
              </w:rPr>
              <w:t>(дата)</w:t>
            </w:r>
          </w:p>
        </w:tc>
      </w:tr>
    </w:tbl>
    <w:p w14:paraId="59AC2297" w14:textId="212C9410" w:rsidR="00193EC2" w:rsidRPr="002064D0" w:rsidRDefault="00193EC2" w:rsidP="00A836AE">
      <w:pPr>
        <w:spacing w:line="240" w:lineRule="auto"/>
        <w:rPr>
          <w:rFonts w:ascii="Times New Roman" w:hAnsi="Times New Roman"/>
          <w:sz w:val="26"/>
          <w:szCs w:val="26"/>
        </w:rPr>
      </w:pPr>
      <w:r w:rsidRPr="002064D0">
        <w:rPr>
          <w:rFonts w:ascii="Times New Roman" w:hAnsi="Times New Roman"/>
          <w:sz w:val="26"/>
          <w:szCs w:val="26"/>
          <w:vertAlign w:val="superscript"/>
        </w:rPr>
        <w:t xml:space="preserve">                      </w:t>
      </w:r>
      <w:r w:rsidR="001025D7">
        <w:rPr>
          <w:rFonts w:ascii="Times New Roman" w:hAnsi="Times New Roman"/>
          <w:sz w:val="26"/>
          <w:szCs w:val="26"/>
          <w:vertAlign w:val="superscript"/>
        </w:rPr>
        <w:t xml:space="preserve">     </w:t>
      </w:r>
      <w:r w:rsidRPr="002064D0">
        <w:rPr>
          <w:rFonts w:ascii="Times New Roman" w:hAnsi="Times New Roman"/>
          <w:sz w:val="26"/>
          <w:szCs w:val="26"/>
          <w:vertAlign w:val="superscript"/>
        </w:rPr>
        <w:t xml:space="preserve">    </w:t>
      </w:r>
    </w:p>
    <w:p w14:paraId="3BB7CE07" w14:textId="77777777" w:rsidR="003B122E" w:rsidRDefault="003B122E" w:rsidP="00A836AE">
      <w:pPr>
        <w:spacing w:line="240" w:lineRule="auto"/>
      </w:pPr>
    </w:p>
    <w:sectPr w:rsidR="003B122E" w:rsidSect="00EB545C">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40C89"/>
    <w:multiLevelType w:val="hybridMultilevel"/>
    <w:tmpl w:val="983828A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4212"/>
    <w:rsid w:val="00066D1F"/>
    <w:rsid w:val="00075677"/>
    <w:rsid w:val="001025D7"/>
    <w:rsid w:val="00182A3B"/>
    <w:rsid w:val="00193EC2"/>
    <w:rsid w:val="001B1717"/>
    <w:rsid w:val="001C272C"/>
    <w:rsid w:val="00235951"/>
    <w:rsid w:val="002754FE"/>
    <w:rsid w:val="00277DE5"/>
    <w:rsid w:val="00282B20"/>
    <w:rsid w:val="002B3C16"/>
    <w:rsid w:val="002D106B"/>
    <w:rsid w:val="002F05F9"/>
    <w:rsid w:val="003276C9"/>
    <w:rsid w:val="003433FF"/>
    <w:rsid w:val="00343769"/>
    <w:rsid w:val="00355013"/>
    <w:rsid w:val="00361A51"/>
    <w:rsid w:val="003B122E"/>
    <w:rsid w:val="00524BD9"/>
    <w:rsid w:val="005372D4"/>
    <w:rsid w:val="005E54F4"/>
    <w:rsid w:val="00664212"/>
    <w:rsid w:val="00670C0B"/>
    <w:rsid w:val="006B59A8"/>
    <w:rsid w:val="006D5C3C"/>
    <w:rsid w:val="00715A25"/>
    <w:rsid w:val="00746F64"/>
    <w:rsid w:val="00747CE9"/>
    <w:rsid w:val="007C00CA"/>
    <w:rsid w:val="007F19AC"/>
    <w:rsid w:val="008428BA"/>
    <w:rsid w:val="00851CFD"/>
    <w:rsid w:val="00871AD2"/>
    <w:rsid w:val="008A0E56"/>
    <w:rsid w:val="008F3A35"/>
    <w:rsid w:val="00907789"/>
    <w:rsid w:val="009237DE"/>
    <w:rsid w:val="009274E3"/>
    <w:rsid w:val="009310B8"/>
    <w:rsid w:val="009A616E"/>
    <w:rsid w:val="009E2470"/>
    <w:rsid w:val="00A35EB1"/>
    <w:rsid w:val="00A836AE"/>
    <w:rsid w:val="00AA4407"/>
    <w:rsid w:val="00AB5318"/>
    <w:rsid w:val="00AD125C"/>
    <w:rsid w:val="00B52A26"/>
    <w:rsid w:val="00BB1699"/>
    <w:rsid w:val="00BE1551"/>
    <w:rsid w:val="00C54B25"/>
    <w:rsid w:val="00CB4101"/>
    <w:rsid w:val="00CC6AEC"/>
    <w:rsid w:val="00CD4372"/>
    <w:rsid w:val="00D119D1"/>
    <w:rsid w:val="00D1233E"/>
    <w:rsid w:val="00D535CE"/>
    <w:rsid w:val="00D84EAE"/>
    <w:rsid w:val="00DD7F08"/>
    <w:rsid w:val="00E12493"/>
    <w:rsid w:val="00E2110F"/>
    <w:rsid w:val="00E368FF"/>
    <w:rsid w:val="00E75554"/>
    <w:rsid w:val="00E8440D"/>
    <w:rsid w:val="00E9540D"/>
    <w:rsid w:val="00EB545C"/>
    <w:rsid w:val="00F04FAF"/>
    <w:rsid w:val="00F116F5"/>
    <w:rsid w:val="00F40116"/>
    <w:rsid w:val="00F7032D"/>
    <w:rsid w:val="00F85098"/>
    <w:rsid w:val="00FA302B"/>
    <w:rsid w:val="00FC6F8E"/>
    <w:rsid w:val="00FD73E1"/>
    <w:rsid w:val="00FF2329"/>
    <w:rsid w:val="00FF4B8E"/>
  </w:rsids>
  <m:mathPr>
    <m:mathFont m:val="Cambria Math"/>
    <m:brkBin m:val="before"/>
    <m:brkBinSub m:val="--"/>
    <m:smallFrac/>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5265D"/>
  <w15:chartTrackingRefBased/>
  <w15:docId w15:val="{7CB949E4-7DD7-4EBE-9A6C-BBC4973CC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3EC2"/>
    <w:pPr>
      <w:spacing w:line="252" w:lineRule="auto"/>
    </w:pPr>
    <w:rPr>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16F5"/>
    <w:pPr>
      <w:spacing w:line="240" w:lineRule="auto"/>
    </w:pPr>
    <w:rPr>
      <w:rFonts w:ascii="Segoe UI" w:hAnsi="Segoe UI" w:cs="Segoe UI"/>
      <w:sz w:val="18"/>
      <w:szCs w:val="18"/>
    </w:rPr>
  </w:style>
  <w:style w:type="character" w:customStyle="1" w:styleId="a4">
    <w:name w:val="Текст выноски Знак"/>
    <w:link w:val="a3"/>
    <w:uiPriority w:val="99"/>
    <w:semiHidden/>
    <w:rsid w:val="00F116F5"/>
    <w:rPr>
      <w:rFonts w:ascii="Segoe UI" w:hAnsi="Segoe UI" w:cs="Segoe UI"/>
      <w:sz w:val="18"/>
      <w:szCs w:val="18"/>
    </w:rPr>
  </w:style>
  <w:style w:type="table" w:styleId="a5">
    <w:name w:val="Table Grid"/>
    <w:basedOn w:val="a1"/>
    <w:uiPriority w:val="39"/>
    <w:rsid w:val="00CC6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0979">
      <w:bodyDiv w:val="1"/>
      <w:marLeft w:val="0"/>
      <w:marRight w:val="0"/>
      <w:marTop w:val="0"/>
      <w:marBottom w:val="0"/>
      <w:divBdr>
        <w:top w:val="none" w:sz="0" w:space="0" w:color="auto"/>
        <w:left w:val="none" w:sz="0" w:space="0" w:color="auto"/>
        <w:bottom w:val="none" w:sz="0" w:space="0" w:color="auto"/>
        <w:right w:val="none" w:sz="0" w:space="0" w:color="auto"/>
      </w:divBdr>
    </w:div>
    <w:div w:id="121121409">
      <w:bodyDiv w:val="1"/>
      <w:marLeft w:val="0"/>
      <w:marRight w:val="0"/>
      <w:marTop w:val="0"/>
      <w:marBottom w:val="0"/>
      <w:divBdr>
        <w:top w:val="none" w:sz="0" w:space="0" w:color="auto"/>
        <w:left w:val="none" w:sz="0" w:space="0" w:color="auto"/>
        <w:bottom w:val="none" w:sz="0" w:space="0" w:color="auto"/>
        <w:right w:val="none" w:sz="0" w:space="0" w:color="auto"/>
      </w:divBdr>
    </w:div>
    <w:div w:id="225842312">
      <w:bodyDiv w:val="1"/>
      <w:marLeft w:val="0"/>
      <w:marRight w:val="0"/>
      <w:marTop w:val="0"/>
      <w:marBottom w:val="0"/>
      <w:divBdr>
        <w:top w:val="none" w:sz="0" w:space="0" w:color="auto"/>
        <w:left w:val="none" w:sz="0" w:space="0" w:color="auto"/>
        <w:bottom w:val="none" w:sz="0" w:space="0" w:color="auto"/>
        <w:right w:val="none" w:sz="0" w:space="0" w:color="auto"/>
      </w:divBdr>
    </w:div>
    <w:div w:id="1185362558">
      <w:bodyDiv w:val="1"/>
      <w:marLeft w:val="0"/>
      <w:marRight w:val="0"/>
      <w:marTop w:val="0"/>
      <w:marBottom w:val="0"/>
      <w:divBdr>
        <w:top w:val="none" w:sz="0" w:space="0" w:color="auto"/>
        <w:left w:val="none" w:sz="0" w:space="0" w:color="auto"/>
        <w:bottom w:val="none" w:sz="0" w:space="0" w:color="auto"/>
        <w:right w:val="none" w:sz="0" w:space="0" w:color="auto"/>
      </w:divBdr>
    </w:div>
    <w:div w:id="1601720648">
      <w:bodyDiv w:val="1"/>
      <w:marLeft w:val="0"/>
      <w:marRight w:val="0"/>
      <w:marTop w:val="0"/>
      <w:marBottom w:val="0"/>
      <w:divBdr>
        <w:top w:val="none" w:sz="0" w:space="0" w:color="auto"/>
        <w:left w:val="none" w:sz="0" w:space="0" w:color="auto"/>
        <w:bottom w:val="none" w:sz="0" w:space="0" w:color="auto"/>
        <w:right w:val="none" w:sz="0" w:space="0" w:color="auto"/>
      </w:divBdr>
    </w:div>
    <w:div w:id="1830518604">
      <w:bodyDiv w:val="1"/>
      <w:marLeft w:val="0"/>
      <w:marRight w:val="0"/>
      <w:marTop w:val="0"/>
      <w:marBottom w:val="0"/>
      <w:divBdr>
        <w:top w:val="none" w:sz="0" w:space="0" w:color="auto"/>
        <w:left w:val="none" w:sz="0" w:space="0" w:color="auto"/>
        <w:bottom w:val="none" w:sz="0" w:space="0" w:color="auto"/>
        <w:right w:val="none" w:sz="0" w:space="0" w:color="auto"/>
      </w:divBdr>
    </w:div>
    <w:div w:id="213779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86167-8BE1-4CF5-9CA7-9D886EE9D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2068</Words>
  <Characters>11792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Пугачев Алексей Александрович</dc:creator>
  <cp:keywords/>
  <cp:lastModifiedBy>Пугачев Алексей Александрович</cp:lastModifiedBy>
  <cp:revision>2</cp:revision>
  <cp:lastPrinted>2021-02-16T06:00:00Z</cp:lastPrinted>
  <dcterms:created xsi:type="dcterms:W3CDTF">2022-03-29T06:46:00Z</dcterms:created>
  <dcterms:modified xsi:type="dcterms:W3CDTF">2022-03-29T06:46:00Z</dcterms:modified>
</cp:coreProperties>
</file>