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5C8E2" w14:textId="0AC45ECA" w:rsidR="000A7326" w:rsidRPr="000A7326" w:rsidRDefault="000A7326" w:rsidP="000A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  <w:r w:rsidRPr="000A7326">
        <w:rPr>
          <w:sz w:val="28"/>
          <w:szCs w:val="28"/>
        </w:rPr>
        <w:t>АДМИНИСТРАЦИЯ ГАТЧИНСКОГО МУНИЦИПАЛЬНОГО РАЙОНА ЛЕНИНГРАДСКОЙ ОБЛАСТИ</w:t>
      </w:r>
    </w:p>
    <w:p w14:paraId="2A752694" w14:textId="097A1540" w:rsidR="000A7326" w:rsidRDefault="00D20DE0" w:rsidP="000A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</w:t>
      </w:r>
    </w:p>
    <w:p w14:paraId="421F436C" w14:textId="77777777" w:rsidR="00C470D4" w:rsidRPr="00C44BAA" w:rsidRDefault="00C470D4" w:rsidP="00C47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</w:p>
    <w:p w14:paraId="3D3CE9DF" w14:textId="1C522FDC" w:rsidR="00C470D4" w:rsidRPr="00D20DE0" w:rsidRDefault="000A7326" w:rsidP="00C47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  <w:r w:rsidRPr="00D20DE0">
        <w:rPr>
          <w:sz w:val="28"/>
          <w:szCs w:val="28"/>
        </w:rPr>
        <w:t>ПРОТОКОЛ</w:t>
      </w:r>
    </w:p>
    <w:p w14:paraId="1802D2A2" w14:textId="77DB0745" w:rsidR="000A7326" w:rsidRPr="00D20DE0" w:rsidRDefault="000A7326" w:rsidP="00C47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  <w:r w:rsidRPr="00D20DE0">
        <w:rPr>
          <w:sz w:val="28"/>
          <w:szCs w:val="28"/>
        </w:rPr>
        <w:t>ПУБЛИЧНЫХ СЛУШАНИЙ</w:t>
      </w:r>
    </w:p>
    <w:p w14:paraId="28B2DF33" w14:textId="77777777" w:rsidR="000A7326" w:rsidRPr="00C44BAA" w:rsidRDefault="000A7326" w:rsidP="00C47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</w:p>
    <w:p w14:paraId="64E4E940" w14:textId="1D383E94" w:rsidR="00C470D4" w:rsidRPr="000A7326" w:rsidRDefault="003A5A06" w:rsidP="000A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C470D4" w:rsidRPr="000A7326">
        <w:rPr>
          <w:bCs/>
          <w:sz w:val="28"/>
          <w:szCs w:val="28"/>
        </w:rPr>
        <w:t>о</w:t>
      </w:r>
      <w:r w:rsidR="00CE2A9A" w:rsidRPr="000A7326">
        <w:rPr>
          <w:bCs/>
          <w:sz w:val="28"/>
          <w:szCs w:val="28"/>
        </w:rPr>
        <w:t xml:space="preserve"> вопросу утверждения актуализированных</w:t>
      </w:r>
      <w:r w:rsidR="000A7326" w:rsidRPr="000A7326">
        <w:rPr>
          <w:bCs/>
          <w:sz w:val="28"/>
          <w:szCs w:val="28"/>
        </w:rPr>
        <w:t xml:space="preserve"> </w:t>
      </w:r>
      <w:r w:rsidR="00CE2A9A" w:rsidRPr="000A7326">
        <w:rPr>
          <w:bCs/>
          <w:sz w:val="28"/>
          <w:szCs w:val="28"/>
        </w:rPr>
        <w:t>схем теплоснабжения поселений Гатчинского муниципального района с перспективой до 2035 года</w:t>
      </w:r>
    </w:p>
    <w:p w14:paraId="3CD522E7" w14:textId="66AAC0A7" w:rsidR="00C470D4" w:rsidRPr="00C44BAA" w:rsidRDefault="00C470D4" w:rsidP="00CC2505">
      <w:pPr>
        <w:ind w:firstLine="709"/>
        <w:jc w:val="both"/>
        <w:rPr>
          <w:bCs/>
          <w:sz w:val="28"/>
          <w:szCs w:val="28"/>
        </w:rPr>
      </w:pPr>
      <w:r w:rsidRPr="00C44BAA">
        <w:rPr>
          <w:bCs/>
          <w:sz w:val="28"/>
          <w:szCs w:val="28"/>
        </w:rPr>
        <w:br/>
        <w:t xml:space="preserve">1. </w:t>
      </w:r>
      <w:r w:rsidR="00CC2505">
        <w:rPr>
          <w:bCs/>
          <w:sz w:val="28"/>
          <w:szCs w:val="28"/>
        </w:rPr>
        <w:t xml:space="preserve">      </w:t>
      </w:r>
      <w:r w:rsidRPr="00C44BAA">
        <w:rPr>
          <w:bCs/>
          <w:sz w:val="28"/>
          <w:szCs w:val="28"/>
        </w:rPr>
        <w:t xml:space="preserve">Дата оформления протокола публичных слушаний: </w:t>
      </w:r>
      <w:r w:rsidR="000A7326">
        <w:rPr>
          <w:bCs/>
          <w:sz w:val="28"/>
          <w:szCs w:val="28"/>
        </w:rPr>
        <w:t>1</w:t>
      </w:r>
      <w:r w:rsidR="00D20DE0">
        <w:rPr>
          <w:bCs/>
          <w:sz w:val="28"/>
          <w:szCs w:val="28"/>
        </w:rPr>
        <w:t>3</w:t>
      </w:r>
      <w:r w:rsidRPr="00C44BAA">
        <w:rPr>
          <w:bCs/>
          <w:sz w:val="28"/>
          <w:szCs w:val="28"/>
        </w:rPr>
        <w:t>.0</w:t>
      </w:r>
      <w:r w:rsidR="000A7326">
        <w:rPr>
          <w:bCs/>
          <w:sz w:val="28"/>
          <w:szCs w:val="28"/>
        </w:rPr>
        <w:t>7</w:t>
      </w:r>
      <w:r w:rsidRPr="00C44BAA">
        <w:rPr>
          <w:bCs/>
          <w:sz w:val="28"/>
          <w:szCs w:val="28"/>
        </w:rPr>
        <w:t>.2021</w:t>
      </w:r>
      <w:r w:rsidR="00775A33">
        <w:rPr>
          <w:bCs/>
          <w:sz w:val="28"/>
          <w:szCs w:val="28"/>
        </w:rPr>
        <w:t>.</w:t>
      </w:r>
    </w:p>
    <w:p w14:paraId="57A8CBE9" w14:textId="19213570" w:rsidR="00C470D4" w:rsidRDefault="00C470D4" w:rsidP="00C470D4">
      <w:pPr>
        <w:jc w:val="both"/>
        <w:rPr>
          <w:bCs/>
          <w:sz w:val="28"/>
          <w:szCs w:val="28"/>
        </w:rPr>
      </w:pPr>
      <w:r w:rsidRPr="00C44BAA">
        <w:rPr>
          <w:bCs/>
          <w:sz w:val="28"/>
          <w:szCs w:val="28"/>
        </w:rPr>
        <w:t xml:space="preserve">2. </w:t>
      </w:r>
      <w:r w:rsidR="00CC2505">
        <w:rPr>
          <w:bCs/>
          <w:sz w:val="28"/>
          <w:szCs w:val="28"/>
        </w:rPr>
        <w:t xml:space="preserve">     </w:t>
      </w:r>
      <w:r w:rsidRPr="00C44BAA">
        <w:rPr>
          <w:bCs/>
          <w:sz w:val="28"/>
          <w:szCs w:val="28"/>
        </w:rPr>
        <w:t xml:space="preserve">Информация об организаторе публичных слушаний: </w:t>
      </w:r>
      <w:r w:rsidR="000A7326">
        <w:rPr>
          <w:bCs/>
          <w:sz w:val="28"/>
          <w:szCs w:val="28"/>
        </w:rPr>
        <w:t>комитет жилищно-коммунального хозяйства а</w:t>
      </w:r>
      <w:r w:rsidRPr="00C44BAA">
        <w:rPr>
          <w:bCs/>
          <w:sz w:val="28"/>
          <w:szCs w:val="28"/>
        </w:rPr>
        <w:t>дминистраци</w:t>
      </w:r>
      <w:r w:rsidR="000A7326">
        <w:rPr>
          <w:bCs/>
          <w:sz w:val="28"/>
          <w:szCs w:val="28"/>
        </w:rPr>
        <w:t>и</w:t>
      </w:r>
      <w:r w:rsidRPr="00C44BAA">
        <w:rPr>
          <w:bCs/>
          <w:sz w:val="28"/>
          <w:szCs w:val="28"/>
        </w:rPr>
        <w:t xml:space="preserve"> Гатчинского муниципального района</w:t>
      </w:r>
      <w:r w:rsidR="00225957">
        <w:rPr>
          <w:bCs/>
          <w:sz w:val="28"/>
          <w:szCs w:val="28"/>
        </w:rPr>
        <w:t>.</w:t>
      </w:r>
    </w:p>
    <w:p w14:paraId="0F92D547" w14:textId="2A0BB9CB" w:rsidR="00D20DE0" w:rsidRPr="00C44BAA" w:rsidRDefault="00D20DE0" w:rsidP="00C470D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CC2505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Присутствовало </w:t>
      </w:r>
      <w:r w:rsidR="00225957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(</w:t>
      </w:r>
      <w:r w:rsidR="00225957">
        <w:rPr>
          <w:bCs/>
          <w:sz w:val="28"/>
          <w:szCs w:val="28"/>
        </w:rPr>
        <w:t>семь</w:t>
      </w:r>
      <w:r>
        <w:rPr>
          <w:bCs/>
          <w:sz w:val="28"/>
          <w:szCs w:val="28"/>
        </w:rPr>
        <w:t>) человек (список прилагается)</w:t>
      </w:r>
      <w:r w:rsidR="00225957">
        <w:rPr>
          <w:bCs/>
          <w:sz w:val="28"/>
          <w:szCs w:val="28"/>
        </w:rPr>
        <w:t>.</w:t>
      </w:r>
    </w:p>
    <w:p w14:paraId="01A39B3D" w14:textId="40594DF5" w:rsidR="00C470D4" w:rsidRDefault="00D20DE0" w:rsidP="00C470D4">
      <w:pPr>
        <w:widowControl w:val="0"/>
        <w:autoSpaceDE w:val="0"/>
        <w:autoSpaceDN w:val="0"/>
        <w:adjustRightInd w:val="0"/>
        <w:spacing w:line="360" w:lineRule="atLeast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4</w:t>
      </w:r>
      <w:r w:rsidR="00C470D4" w:rsidRPr="00C44BAA">
        <w:rPr>
          <w:bCs/>
          <w:sz w:val="28"/>
          <w:szCs w:val="28"/>
        </w:rPr>
        <w:t xml:space="preserve">. </w:t>
      </w:r>
      <w:r w:rsidR="00CC2505">
        <w:rPr>
          <w:bCs/>
          <w:sz w:val="28"/>
          <w:szCs w:val="28"/>
        </w:rPr>
        <w:t xml:space="preserve">       </w:t>
      </w:r>
      <w:r w:rsidR="00C470D4" w:rsidRPr="00C44BAA">
        <w:rPr>
          <w:bCs/>
          <w:sz w:val="28"/>
          <w:szCs w:val="28"/>
        </w:rPr>
        <w:t>И</w:t>
      </w:r>
      <w:r w:rsidR="00C470D4" w:rsidRPr="00C44BAA">
        <w:rPr>
          <w:rFonts w:eastAsiaTheme="minorHAnsi"/>
          <w:sz w:val="28"/>
          <w:szCs w:val="28"/>
          <w:lang w:eastAsia="en-US"/>
        </w:rPr>
        <w:t xml:space="preserve">нформация, содержащаяся в опубликованном оповещении о начале общественных обсуждений или публичных слушаний: </w:t>
      </w:r>
    </w:p>
    <w:p w14:paraId="075D5664" w14:textId="77777777" w:rsidR="00D20DE0" w:rsidRPr="00C44BAA" w:rsidRDefault="00D20DE0" w:rsidP="00C470D4">
      <w:pPr>
        <w:widowControl w:val="0"/>
        <w:autoSpaceDE w:val="0"/>
        <w:autoSpaceDN w:val="0"/>
        <w:adjustRightInd w:val="0"/>
        <w:spacing w:line="360" w:lineRule="atLeast"/>
        <w:textAlignment w:val="baseline"/>
        <w:rPr>
          <w:rFonts w:eastAsiaTheme="minorHAnsi"/>
          <w:sz w:val="28"/>
          <w:szCs w:val="28"/>
          <w:lang w:eastAsia="en-US"/>
        </w:rPr>
      </w:pPr>
    </w:p>
    <w:p w14:paraId="0ED27C05" w14:textId="77777777" w:rsidR="00D20DE0" w:rsidRPr="007954AE" w:rsidRDefault="00D20DE0" w:rsidP="00D20DE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954AE">
        <w:rPr>
          <w:rFonts w:ascii="Times New Roman" w:hAnsi="Times New Roman"/>
          <w:sz w:val="28"/>
          <w:szCs w:val="28"/>
        </w:rPr>
        <w:t>ИНФОРМАЦИОННОЕ СООБЩЕНИЕ</w:t>
      </w:r>
    </w:p>
    <w:p w14:paraId="3BEC93D3" w14:textId="4B2AC4F3" w:rsidR="00D20DE0" w:rsidRPr="007954AE" w:rsidRDefault="00D20DE0" w:rsidP="00D20DE0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ПУБЛИЧНЫХ СЛУШАНИЙ</w:t>
      </w:r>
    </w:p>
    <w:p w14:paraId="7DEFCE7B" w14:textId="77777777" w:rsidR="00D20DE0" w:rsidRDefault="00D20DE0" w:rsidP="00D20DE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73D133CD" w14:textId="77777777" w:rsidR="00D20DE0" w:rsidRDefault="00D20DE0" w:rsidP="00D20DE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Комитет жилищно-коммунального хозяйства администрации Гатчинского муниципального района приглашает всех заинтересованных лиц принять участие в публичных слушаниях по вопросу утверждения актуализированных схем теплоснабжения поселений Гатчинского муниципального района с перспективой до 2035 года.</w:t>
      </w:r>
    </w:p>
    <w:p w14:paraId="3BBD27B3" w14:textId="77777777" w:rsidR="00D20DE0" w:rsidRDefault="00D20DE0" w:rsidP="00D20DE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и время проведения публичных слушаний - 12 июля 2021 </w:t>
      </w:r>
      <w:proofErr w:type="gramStart"/>
      <w:r>
        <w:rPr>
          <w:rFonts w:ascii="Times New Roman" w:hAnsi="Times New Roman"/>
          <w:sz w:val="28"/>
          <w:szCs w:val="28"/>
        </w:rPr>
        <w:t xml:space="preserve">года,   </w:t>
      </w:r>
      <w:proofErr w:type="gramEnd"/>
      <w:r>
        <w:rPr>
          <w:rFonts w:ascii="Times New Roman" w:hAnsi="Times New Roman"/>
          <w:sz w:val="28"/>
          <w:szCs w:val="28"/>
        </w:rPr>
        <w:t>16 часов 00 минут.</w:t>
      </w:r>
    </w:p>
    <w:p w14:paraId="62A8CAFA" w14:textId="77777777" w:rsidR="00D20DE0" w:rsidRDefault="00D20DE0" w:rsidP="00D20DE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публичных слушаний – здание администрации Гатчинского муниципального района по адресу: г. Гатчина, ул. </w:t>
      </w:r>
      <w:proofErr w:type="spellStart"/>
      <w:r>
        <w:rPr>
          <w:rFonts w:ascii="Times New Roman" w:hAnsi="Times New Roman"/>
          <w:sz w:val="28"/>
          <w:szCs w:val="28"/>
        </w:rPr>
        <w:t>Киргетова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д. </w:t>
      </w:r>
      <w:proofErr w:type="gramStart"/>
      <w:r>
        <w:rPr>
          <w:rFonts w:ascii="Times New Roman" w:hAnsi="Times New Roman"/>
          <w:sz w:val="28"/>
          <w:szCs w:val="28"/>
        </w:rPr>
        <w:t>1,  2</w:t>
      </w:r>
      <w:proofErr w:type="gramEnd"/>
      <w:r>
        <w:rPr>
          <w:rFonts w:ascii="Times New Roman" w:hAnsi="Times New Roman"/>
          <w:sz w:val="28"/>
          <w:szCs w:val="28"/>
        </w:rPr>
        <w:t xml:space="preserve"> этаж,   кабинет № 40.</w:t>
      </w:r>
    </w:p>
    <w:p w14:paraId="007FC792" w14:textId="77777777" w:rsidR="00D20DE0" w:rsidRDefault="00D20DE0" w:rsidP="00D20DE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 слушаний – Комитет жилищно-коммунального хозяйства администрации Гатчинского муниципального района, г. Гатчина, ул. </w:t>
      </w:r>
      <w:proofErr w:type="spellStart"/>
      <w:r>
        <w:rPr>
          <w:rFonts w:ascii="Times New Roman" w:hAnsi="Times New Roman"/>
          <w:sz w:val="28"/>
          <w:szCs w:val="28"/>
        </w:rPr>
        <w:t>Киргетова</w:t>
      </w:r>
      <w:proofErr w:type="spellEnd"/>
      <w:r>
        <w:rPr>
          <w:rFonts w:ascii="Times New Roman" w:hAnsi="Times New Roman"/>
          <w:sz w:val="28"/>
          <w:szCs w:val="28"/>
        </w:rPr>
        <w:t>, д. 1, 8(81371)2-00-47.</w:t>
      </w:r>
    </w:p>
    <w:p w14:paraId="4117CAFC" w14:textId="0B34269E" w:rsidR="00D20DE0" w:rsidRDefault="00D20DE0" w:rsidP="00D20DE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Проекты актуализированных схем теплоснабжения с перспективой до 2035 года </w:t>
      </w:r>
      <w:proofErr w:type="spellStart"/>
      <w:r w:rsidRPr="00A237E9">
        <w:rPr>
          <w:rFonts w:ascii="Times New Roman" w:hAnsi="Times New Roman"/>
          <w:sz w:val="28"/>
          <w:szCs w:val="28"/>
        </w:rPr>
        <w:t>Большеколпанского</w:t>
      </w:r>
      <w:proofErr w:type="spellEnd"/>
      <w:r w:rsidRPr="00A237E9"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 w:rsidRPr="00A237E9">
        <w:rPr>
          <w:rFonts w:ascii="Times New Roman" w:hAnsi="Times New Roman"/>
          <w:sz w:val="28"/>
          <w:szCs w:val="28"/>
        </w:rPr>
        <w:t>Веревского</w:t>
      </w:r>
      <w:proofErr w:type="spellEnd"/>
      <w:r w:rsidRPr="00A237E9"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 w:rsidRPr="00A237E9">
        <w:rPr>
          <w:rFonts w:ascii="Times New Roman" w:hAnsi="Times New Roman"/>
          <w:sz w:val="28"/>
          <w:szCs w:val="28"/>
        </w:rPr>
        <w:t>Войсковицкого</w:t>
      </w:r>
      <w:proofErr w:type="spellEnd"/>
      <w:r w:rsidRPr="00A237E9"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 w:rsidRPr="00A237E9">
        <w:rPr>
          <w:rFonts w:ascii="Times New Roman" w:hAnsi="Times New Roman"/>
          <w:sz w:val="28"/>
          <w:szCs w:val="28"/>
        </w:rPr>
        <w:t>Вырицкого</w:t>
      </w:r>
      <w:proofErr w:type="spellEnd"/>
      <w:r w:rsidRPr="00A237E9">
        <w:rPr>
          <w:rFonts w:ascii="Times New Roman" w:hAnsi="Times New Roman"/>
          <w:sz w:val="28"/>
          <w:szCs w:val="28"/>
        </w:rPr>
        <w:t xml:space="preserve"> городского поселения, </w:t>
      </w:r>
      <w:proofErr w:type="spellStart"/>
      <w:r w:rsidRPr="00A237E9">
        <w:rPr>
          <w:rFonts w:ascii="Times New Roman" w:hAnsi="Times New Roman"/>
          <w:sz w:val="28"/>
          <w:szCs w:val="28"/>
        </w:rPr>
        <w:t>Дружногорского</w:t>
      </w:r>
      <w:proofErr w:type="spellEnd"/>
      <w:r w:rsidRPr="00A237E9">
        <w:rPr>
          <w:rFonts w:ascii="Times New Roman" w:hAnsi="Times New Roman"/>
          <w:sz w:val="28"/>
          <w:szCs w:val="28"/>
        </w:rPr>
        <w:t xml:space="preserve"> городского поселения, Елизаветинского сельского поселения, Кобринского сельского поселения, Новосветского сельского поселения, </w:t>
      </w:r>
      <w:proofErr w:type="spellStart"/>
      <w:r w:rsidRPr="00A237E9">
        <w:rPr>
          <w:rFonts w:ascii="Times New Roman" w:hAnsi="Times New Roman"/>
          <w:sz w:val="28"/>
          <w:szCs w:val="28"/>
        </w:rPr>
        <w:t>Пудомягского</w:t>
      </w:r>
      <w:proofErr w:type="spellEnd"/>
      <w:r w:rsidRPr="00A237E9"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 w:rsidRPr="00A237E9">
        <w:rPr>
          <w:rFonts w:ascii="Times New Roman" w:hAnsi="Times New Roman"/>
          <w:sz w:val="28"/>
          <w:szCs w:val="28"/>
        </w:rPr>
        <w:t>Пудостьского</w:t>
      </w:r>
      <w:proofErr w:type="spellEnd"/>
      <w:r w:rsidRPr="00A237E9">
        <w:rPr>
          <w:rFonts w:ascii="Times New Roman" w:hAnsi="Times New Roman"/>
          <w:sz w:val="28"/>
          <w:szCs w:val="28"/>
        </w:rPr>
        <w:t xml:space="preserve"> сельского поселения, Рождественского сельского поселения, Сиверского городского поселения, Сусанинского сельского поселения, </w:t>
      </w:r>
      <w:proofErr w:type="spellStart"/>
      <w:r w:rsidRPr="00A237E9">
        <w:rPr>
          <w:rFonts w:ascii="Times New Roman" w:hAnsi="Times New Roman"/>
          <w:sz w:val="28"/>
          <w:szCs w:val="28"/>
        </w:rPr>
        <w:t>Сяськелевского</w:t>
      </w:r>
      <w:proofErr w:type="spellEnd"/>
      <w:r w:rsidRPr="00A237E9"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 w:rsidRPr="00A237E9">
        <w:rPr>
          <w:rFonts w:ascii="Times New Roman" w:hAnsi="Times New Roman"/>
          <w:sz w:val="28"/>
          <w:szCs w:val="28"/>
        </w:rPr>
        <w:t>Таицкого</w:t>
      </w:r>
      <w:proofErr w:type="spellEnd"/>
      <w:r w:rsidRPr="00A237E9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, МО «Город Гатчина» размещены на официальном сайте Гатчинского муниципального района в информационно-телекоммуникационной сети «Интернет» </w:t>
      </w:r>
      <w:r w:rsidRPr="007954AE">
        <w:rPr>
          <w:rFonts w:ascii="Times New Roman" w:hAnsi="Times New Roman"/>
          <w:sz w:val="28"/>
          <w:szCs w:val="28"/>
          <w:lang w:val="en-US"/>
        </w:rPr>
        <w:t>http</w:t>
      </w:r>
      <w:r w:rsidRPr="007954AE">
        <w:rPr>
          <w:rFonts w:ascii="Times New Roman" w:hAnsi="Times New Roman"/>
          <w:sz w:val="28"/>
          <w:szCs w:val="28"/>
        </w:rPr>
        <w:t>://</w:t>
      </w:r>
      <w:proofErr w:type="spellStart"/>
      <w:r w:rsidRPr="007954AE">
        <w:rPr>
          <w:rFonts w:ascii="Times New Roman" w:hAnsi="Times New Roman"/>
          <w:sz w:val="28"/>
          <w:szCs w:val="28"/>
          <w:lang w:val="en-US"/>
        </w:rPr>
        <w:t>radm</w:t>
      </w:r>
      <w:proofErr w:type="spellEnd"/>
      <w:r w:rsidRPr="007954AE">
        <w:rPr>
          <w:rFonts w:ascii="Times New Roman" w:hAnsi="Times New Roman"/>
          <w:sz w:val="28"/>
          <w:szCs w:val="28"/>
        </w:rPr>
        <w:t>.</w:t>
      </w:r>
      <w:proofErr w:type="spellStart"/>
      <w:r w:rsidRPr="007954AE">
        <w:rPr>
          <w:rFonts w:ascii="Times New Roman" w:hAnsi="Times New Roman"/>
          <w:sz w:val="28"/>
          <w:szCs w:val="28"/>
          <w:lang w:val="en-US"/>
        </w:rPr>
        <w:t>gtn</w:t>
      </w:r>
      <w:proofErr w:type="spellEnd"/>
      <w:r w:rsidRPr="007954AE">
        <w:rPr>
          <w:rFonts w:ascii="Times New Roman" w:hAnsi="Times New Roman"/>
          <w:sz w:val="28"/>
          <w:szCs w:val="28"/>
        </w:rPr>
        <w:t>.</w:t>
      </w:r>
      <w:r w:rsidRPr="007954AE">
        <w:rPr>
          <w:rFonts w:ascii="Times New Roman" w:hAnsi="Times New Roman"/>
          <w:sz w:val="28"/>
          <w:szCs w:val="28"/>
          <w:lang w:val="en-US"/>
        </w:rPr>
        <w:t>ru</w:t>
      </w:r>
      <w:r w:rsidRPr="000562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 «Жилищно-коммунальное хозяйство», подраздел    «Схемы теплоснабжения».   </w:t>
      </w:r>
    </w:p>
    <w:p w14:paraId="6ABA2BE0" w14:textId="15026DE5" w:rsidR="00D20DE0" w:rsidRDefault="00D20DE0" w:rsidP="00D20DE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 материалами актуализированных схем теплоснабжения все желающие могли ознакомиться в зале заседаний администрации </w:t>
      </w:r>
      <w:r>
        <w:rPr>
          <w:rFonts w:ascii="Times New Roman" w:hAnsi="Times New Roman"/>
          <w:sz w:val="28"/>
          <w:szCs w:val="28"/>
        </w:rPr>
        <w:t xml:space="preserve">Гатчинского муниципального района по адресу: г. Гатчина, ул. </w:t>
      </w:r>
      <w:proofErr w:type="spellStart"/>
      <w:r>
        <w:rPr>
          <w:rFonts w:ascii="Times New Roman" w:hAnsi="Times New Roman"/>
          <w:sz w:val="28"/>
          <w:szCs w:val="28"/>
        </w:rPr>
        <w:t>Киргетова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д. </w:t>
      </w:r>
      <w:proofErr w:type="gramStart"/>
      <w:r>
        <w:rPr>
          <w:rFonts w:ascii="Times New Roman" w:hAnsi="Times New Roman"/>
          <w:sz w:val="28"/>
          <w:szCs w:val="28"/>
        </w:rPr>
        <w:t>1,  2</w:t>
      </w:r>
      <w:proofErr w:type="gramEnd"/>
      <w:r>
        <w:rPr>
          <w:rFonts w:ascii="Times New Roman" w:hAnsi="Times New Roman"/>
          <w:sz w:val="28"/>
          <w:szCs w:val="28"/>
        </w:rPr>
        <w:t xml:space="preserve"> этаж,   кабинет № 40.</w:t>
      </w:r>
    </w:p>
    <w:p w14:paraId="5C4DACE7" w14:textId="21029BFD" w:rsidR="00D20DE0" w:rsidRDefault="00D20DE0" w:rsidP="00D20DE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слушаний: </w:t>
      </w:r>
      <w:r w:rsidR="003A5A06">
        <w:rPr>
          <w:rFonts w:ascii="Times New Roman" w:hAnsi="Times New Roman"/>
          <w:sz w:val="28"/>
          <w:szCs w:val="28"/>
        </w:rPr>
        <w:t xml:space="preserve">исполняющий обязанности председателя комитета жилищно-коммунального хозяйства администрации Гатчинского муниципального района Вдовиченко В. В. </w:t>
      </w:r>
    </w:p>
    <w:p w14:paraId="6110196A" w14:textId="77777777" w:rsidR="003A5A06" w:rsidRDefault="003A5A06" w:rsidP="00D20DE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слушаний: главный специалист отдела по топливно-энергетическому комплексу комитета жилищно-коммунального хозяйства администрации Гатчинского муниципального района Ломакин А. В.</w:t>
      </w:r>
    </w:p>
    <w:p w14:paraId="7C270FE6" w14:textId="193EA3BD" w:rsidR="003A5A06" w:rsidRDefault="003A5A06" w:rsidP="00D20DE0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слушаний: рассмотрение </w:t>
      </w:r>
      <w:r w:rsidRPr="003A5A06">
        <w:rPr>
          <w:rFonts w:ascii="Times New Roman" w:hAnsi="Times New Roman"/>
          <w:bCs/>
          <w:sz w:val="28"/>
          <w:szCs w:val="28"/>
        </w:rPr>
        <w:t>вопрос</w:t>
      </w:r>
      <w:r>
        <w:rPr>
          <w:rFonts w:ascii="Times New Roman" w:hAnsi="Times New Roman"/>
          <w:bCs/>
          <w:sz w:val="28"/>
          <w:szCs w:val="28"/>
        </w:rPr>
        <w:t>а</w:t>
      </w:r>
      <w:r w:rsidRPr="003A5A06">
        <w:rPr>
          <w:rFonts w:ascii="Times New Roman" w:hAnsi="Times New Roman"/>
          <w:bCs/>
          <w:sz w:val="28"/>
          <w:szCs w:val="28"/>
        </w:rPr>
        <w:t xml:space="preserve"> утверждения актуализированных схем теплоснабжения поселений Гатчинского муниципального района с перспективой до 2035 года</w:t>
      </w:r>
      <w:r w:rsidR="00910FEC">
        <w:rPr>
          <w:rFonts w:ascii="Times New Roman" w:hAnsi="Times New Roman"/>
          <w:bCs/>
          <w:sz w:val="28"/>
          <w:szCs w:val="28"/>
        </w:rPr>
        <w:t>.</w:t>
      </w:r>
    </w:p>
    <w:p w14:paraId="7FE88BBA" w14:textId="60CE290E" w:rsidR="003A5A06" w:rsidRDefault="003A5A06" w:rsidP="00D20DE0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Основание для проведения публичных слушаний: постановление администрации Гатчинского муниципального района от 25.06.2021 № 2273 «О проведении публичных слушаний по вопросу утверждения актуализированных схем теплоснабжения поселений Гатчинского муниципального района с перспективой до 2035 года».</w:t>
      </w:r>
    </w:p>
    <w:p w14:paraId="6009E03E" w14:textId="77777777" w:rsidR="003A5A06" w:rsidRDefault="003A5A06" w:rsidP="00D20DE0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28E42CB4" w14:textId="131C5052" w:rsidR="003A5A06" w:rsidRDefault="003A5A06" w:rsidP="003A5A06">
      <w:pPr>
        <w:pStyle w:val="a5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ПОВЕСТКА ДНЯ:</w:t>
      </w:r>
    </w:p>
    <w:p w14:paraId="40421848" w14:textId="77777777" w:rsidR="00910FEC" w:rsidRDefault="00910FEC" w:rsidP="003A5A06">
      <w:pPr>
        <w:pStyle w:val="a5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14:paraId="0D53F8D3" w14:textId="073F556D" w:rsidR="003A5A06" w:rsidRPr="00CC2505" w:rsidRDefault="003A5A06" w:rsidP="00CC2505">
      <w:pPr>
        <w:pStyle w:val="a5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Обсуждение </w:t>
      </w:r>
      <w:r w:rsidRPr="003A5A06">
        <w:rPr>
          <w:rFonts w:ascii="Times New Roman" w:hAnsi="Times New Roman"/>
          <w:bCs/>
          <w:sz w:val="28"/>
          <w:szCs w:val="28"/>
        </w:rPr>
        <w:t>вопрос</w:t>
      </w:r>
      <w:r w:rsidRPr="003A5A06">
        <w:rPr>
          <w:rFonts w:ascii="Times New Roman" w:hAnsi="Times New Roman"/>
          <w:bCs/>
          <w:sz w:val="28"/>
          <w:szCs w:val="28"/>
        </w:rPr>
        <w:t>а</w:t>
      </w:r>
      <w:r w:rsidRPr="003A5A06">
        <w:rPr>
          <w:rFonts w:ascii="Times New Roman" w:hAnsi="Times New Roman"/>
          <w:bCs/>
          <w:sz w:val="28"/>
          <w:szCs w:val="28"/>
        </w:rPr>
        <w:t xml:space="preserve"> утверждения актуализированных схем теплоснабжения поселений Гатчинского муниципального района с перспективой до 2035 года</w:t>
      </w:r>
      <w:r w:rsidR="00CC2505">
        <w:rPr>
          <w:rFonts w:ascii="Times New Roman" w:hAnsi="Times New Roman"/>
          <w:bCs/>
          <w:sz w:val="28"/>
          <w:szCs w:val="28"/>
        </w:rPr>
        <w:t>.</w:t>
      </w:r>
    </w:p>
    <w:p w14:paraId="51641325" w14:textId="77777777" w:rsidR="00CC2505" w:rsidRPr="00CC2505" w:rsidRDefault="00CC2505" w:rsidP="00CC250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6610A8E0" w14:textId="77777777" w:rsidR="00CC2505" w:rsidRDefault="00CC2505" w:rsidP="00CC2505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Порядок проведения публичных слушаний:</w:t>
      </w:r>
    </w:p>
    <w:p w14:paraId="3C139CDD" w14:textId="1C2BEF13" w:rsidR="00CC2505" w:rsidRPr="00CC2505" w:rsidRDefault="00CC2505" w:rsidP="00CC2505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Выступлени</w:t>
      </w:r>
      <w:r w:rsidR="00225957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38AF247A" w14:textId="5D96BC95" w:rsidR="00CC2505" w:rsidRDefault="00225957" w:rsidP="00CC2505">
      <w:pPr>
        <w:pStyle w:val="a5"/>
        <w:ind w:firstLine="720"/>
        <w:jc w:val="both"/>
        <w:rPr>
          <w:rFonts w:ascii="Times New Roman" w:hAnsi="Times New Roman"/>
          <w:bCs/>
          <w:sz w:val="28"/>
          <w:szCs w:val="28"/>
        </w:rPr>
      </w:pPr>
      <w:bookmarkStart w:id="0" w:name="_Hlk77065260"/>
      <w:r>
        <w:rPr>
          <w:rFonts w:ascii="Times New Roman" w:hAnsi="Times New Roman"/>
          <w:bCs/>
          <w:sz w:val="28"/>
          <w:szCs w:val="28"/>
        </w:rPr>
        <w:t>Презентация в</w:t>
      </w:r>
      <w:r w:rsidR="00CC2505">
        <w:rPr>
          <w:rFonts w:ascii="Times New Roman" w:hAnsi="Times New Roman"/>
          <w:bCs/>
          <w:sz w:val="28"/>
          <w:szCs w:val="28"/>
        </w:rPr>
        <w:t>едущего специалиста ООО «Невская энергетика» Прохорова Иван Андреевича</w:t>
      </w:r>
      <w:bookmarkEnd w:id="0"/>
      <w:r w:rsidR="00CC2505">
        <w:rPr>
          <w:rFonts w:ascii="Times New Roman" w:hAnsi="Times New Roman"/>
          <w:bCs/>
          <w:sz w:val="28"/>
          <w:szCs w:val="28"/>
        </w:rPr>
        <w:t>;</w:t>
      </w:r>
    </w:p>
    <w:p w14:paraId="7777C34E" w14:textId="77777777" w:rsidR="00CC2505" w:rsidRPr="00CC2505" w:rsidRDefault="00CC2505" w:rsidP="00CC2505">
      <w:pPr>
        <w:pStyle w:val="a5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Рассмотрение вопросов и предложений участников публичных слушаний.</w:t>
      </w:r>
    </w:p>
    <w:p w14:paraId="52A8A5E9" w14:textId="77777777" w:rsidR="00CC2505" w:rsidRDefault="00CC2505" w:rsidP="00CC2505">
      <w:pPr>
        <w:pStyle w:val="a5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14:paraId="76F43246" w14:textId="6A88F24B" w:rsidR="00CC2505" w:rsidRDefault="00CC2505" w:rsidP="00CC2505">
      <w:pPr>
        <w:pStyle w:val="a5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предложенному порядку проведения публичных </w:t>
      </w:r>
      <w:proofErr w:type="gramStart"/>
      <w:r>
        <w:rPr>
          <w:rFonts w:ascii="Times New Roman" w:hAnsi="Times New Roman"/>
          <w:bCs/>
          <w:sz w:val="28"/>
          <w:szCs w:val="28"/>
        </w:rPr>
        <w:t>слушаний  -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замечаний и предложений от участников слушаний не поступило. </w:t>
      </w:r>
    </w:p>
    <w:p w14:paraId="22C4244E" w14:textId="3F20CF28" w:rsidR="00CC2505" w:rsidRDefault="00CD0671" w:rsidP="00CC2505">
      <w:pPr>
        <w:pStyle w:val="a5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СЛУШАЛИ: </w:t>
      </w:r>
    </w:p>
    <w:p w14:paraId="68B80C91" w14:textId="18992609" w:rsidR="00CD0671" w:rsidRDefault="00CD0671" w:rsidP="00CC2505">
      <w:pPr>
        <w:pStyle w:val="a5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Ведущего специалиста ООО «Невская энергетика» Прохорова Иван Андреевича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0AB1AF9C" w14:textId="6E335965" w:rsidR="00CC2505" w:rsidRPr="002F745C" w:rsidRDefault="00CC2505" w:rsidP="00CC2505">
      <w:pPr>
        <w:pStyle w:val="a5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ходе обсуждения </w:t>
      </w:r>
      <w:r w:rsidRPr="003A5A06">
        <w:rPr>
          <w:rFonts w:ascii="Times New Roman" w:hAnsi="Times New Roman"/>
          <w:bCs/>
          <w:sz w:val="28"/>
          <w:szCs w:val="28"/>
        </w:rPr>
        <w:t>вопроса утверждения актуализированных схем теплоснабжения поселений Гатчинского муниципального района с перспективой до 2035 года</w:t>
      </w:r>
      <w:r>
        <w:rPr>
          <w:rFonts w:ascii="Times New Roman" w:hAnsi="Times New Roman"/>
          <w:bCs/>
          <w:sz w:val="28"/>
          <w:szCs w:val="28"/>
        </w:rPr>
        <w:t xml:space="preserve"> письменных замечаний и предложений в администрацию Гатчинского муниципального района не поступило.</w:t>
      </w:r>
    </w:p>
    <w:p w14:paraId="48D30010" w14:textId="77777777" w:rsidR="00D20DE0" w:rsidRPr="00D717C0" w:rsidRDefault="00D20DE0" w:rsidP="00D20DE0">
      <w:pPr>
        <w:rPr>
          <w:b/>
        </w:rPr>
      </w:pPr>
    </w:p>
    <w:p w14:paraId="6FEA847A" w14:textId="18FE0EB8" w:rsidR="00C470D4" w:rsidRDefault="00C470D4" w:rsidP="00D20D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4BAA">
        <w:rPr>
          <w:rFonts w:eastAsiaTheme="minorHAnsi"/>
          <w:sz w:val="28"/>
          <w:szCs w:val="28"/>
          <w:lang w:eastAsia="en-US"/>
        </w:rPr>
        <w:t xml:space="preserve"> </w:t>
      </w:r>
      <w:r w:rsidR="00CC2505">
        <w:rPr>
          <w:rFonts w:eastAsiaTheme="minorHAnsi"/>
          <w:sz w:val="28"/>
          <w:szCs w:val="28"/>
          <w:lang w:eastAsia="en-US"/>
        </w:rPr>
        <w:t xml:space="preserve">Схемы теплоснабжения поселений разрабатываются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</w:t>
      </w:r>
      <w:r w:rsidR="00CC2505">
        <w:rPr>
          <w:rFonts w:eastAsiaTheme="minorHAnsi"/>
          <w:sz w:val="28"/>
          <w:szCs w:val="28"/>
          <w:lang w:eastAsia="en-US"/>
        </w:rPr>
        <w:lastRenderedPageBreak/>
        <w:t>внедрения энергосберегающих технологий. Требования, предъявляемые к схемам теплоснабжения</w:t>
      </w:r>
      <w:r w:rsidR="00CD0671">
        <w:rPr>
          <w:rFonts w:eastAsiaTheme="minorHAnsi"/>
          <w:sz w:val="28"/>
          <w:szCs w:val="28"/>
          <w:lang w:eastAsia="en-US"/>
        </w:rPr>
        <w:t>,</w:t>
      </w:r>
      <w:r w:rsidR="00CC2505">
        <w:rPr>
          <w:rFonts w:eastAsiaTheme="minorHAnsi"/>
          <w:sz w:val="28"/>
          <w:szCs w:val="28"/>
          <w:lang w:eastAsia="en-US"/>
        </w:rPr>
        <w:t xml:space="preserve"> содержа</w:t>
      </w:r>
      <w:r w:rsidR="00CD0671">
        <w:rPr>
          <w:rFonts w:eastAsiaTheme="minorHAnsi"/>
          <w:sz w:val="28"/>
          <w:szCs w:val="28"/>
          <w:lang w:eastAsia="en-US"/>
        </w:rPr>
        <w:t>щиеся</w:t>
      </w:r>
      <w:r w:rsidR="00CC2505">
        <w:rPr>
          <w:rFonts w:eastAsiaTheme="minorHAnsi"/>
          <w:sz w:val="28"/>
          <w:szCs w:val="28"/>
          <w:lang w:eastAsia="en-US"/>
        </w:rPr>
        <w:t xml:space="preserve"> в постановлен</w:t>
      </w:r>
      <w:r w:rsidR="00CD0671">
        <w:rPr>
          <w:rFonts w:eastAsiaTheme="minorHAnsi"/>
          <w:sz w:val="28"/>
          <w:szCs w:val="28"/>
          <w:lang w:eastAsia="en-US"/>
        </w:rPr>
        <w:t xml:space="preserve">ии Правительства Российской Федерации от 22.02.2012 № 154 «О требованиях к схемам теплоснабжения, порядку их разработки и утверждения», учтены. Схемы теплоснабжения подлежат ежегодной актуализации. </w:t>
      </w:r>
      <w:proofErr w:type="gramStart"/>
      <w:r w:rsidR="00CD0671">
        <w:rPr>
          <w:rFonts w:eastAsiaTheme="minorHAnsi"/>
          <w:sz w:val="28"/>
          <w:szCs w:val="28"/>
          <w:lang w:eastAsia="en-US"/>
        </w:rPr>
        <w:t>Актуализированные  схемы</w:t>
      </w:r>
      <w:proofErr w:type="gramEnd"/>
      <w:r w:rsidR="00CD0671">
        <w:rPr>
          <w:rFonts w:eastAsiaTheme="minorHAnsi"/>
          <w:sz w:val="28"/>
          <w:szCs w:val="28"/>
          <w:lang w:eastAsia="en-US"/>
        </w:rPr>
        <w:t xml:space="preserve"> теплоснабжения </w:t>
      </w:r>
      <w:r w:rsidR="00CD0671" w:rsidRPr="000A7326">
        <w:rPr>
          <w:bCs/>
          <w:sz w:val="28"/>
          <w:szCs w:val="28"/>
        </w:rPr>
        <w:t>поселений Гатчинского муниципального района с перспективой до 2035 года</w:t>
      </w:r>
      <w:r w:rsidR="00CD0671">
        <w:rPr>
          <w:rFonts w:eastAsiaTheme="minorHAnsi"/>
          <w:sz w:val="28"/>
          <w:szCs w:val="28"/>
          <w:lang w:eastAsia="en-US"/>
        </w:rPr>
        <w:t xml:space="preserve"> </w:t>
      </w:r>
      <w:r w:rsidR="00775A33">
        <w:rPr>
          <w:rFonts w:eastAsiaTheme="minorHAnsi"/>
          <w:sz w:val="28"/>
          <w:szCs w:val="28"/>
          <w:lang w:eastAsia="en-US"/>
        </w:rPr>
        <w:t xml:space="preserve">и </w:t>
      </w:r>
      <w:r w:rsidR="00CD0671">
        <w:rPr>
          <w:rFonts w:eastAsiaTheme="minorHAnsi"/>
          <w:sz w:val="28"/>
          <w:szCs w:val="28"/>
          <w:lang w:eastAsia="en-US"/>
        </w:rPr>
        <w:t>включают в себя 15 разделов и обосновывающие материалы.</w:t>
      </w:r>
    </w:p>
    <w:p w14:paraId="327BEFE6" w14:textId="0E3CCE76" w:rsidR="00CD0671" w:rsidRDefault="00CD0671" w:rsidP="00D20D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ВЫСТУПИЛИ:</w:t>
      </w:r>
    </w:p>
    <w:p w14:paraId="4DC92B88" w14:textId="0426858D" w:rsidR="00CD0671" w:rsidRPr="00C44BAA" w:rsidRDefault="00CD0671" w:rsidP="00D20D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Вдовиченко В. В., который предложил утвердить а</w:t>
      </w:r>
      <w:r>
        <w:rPr>
          <w:rFonts w:eastAsiaTheme="minorHAnsi"/>
          <w:sz w:val="28"/>
          <w:szCs w:val="28"/>
          <w:lang w:eastAsia="en-US"/>
        </w:rPr>
        <w:t xml:space="preserve">ктуализированные  схемы теплоснабжения </w:t>
      </w:r>
      <w:r w:rsidRPr="000A7326">
        <w:rPr>
          <w:bCs/>
          <w:sz w:val="28"/>
          <w:szCs w:val="28"/>
        </w:rPr>
        <w:t>поселений Гатчинского муниципального района с перспективой до 2035 года</w:t>
      </w:r>
    </w:p>
    <w:p w14:paraId="12E93196" w14:textId="77777777" w:rsidR="00B53627" w:rsidRPr="00C44BAA" w:rsidRDefault="00B53627" w:rsidP="00B53627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715326F5" w14:textId="7DAF59D8" w:rsidR="00B53627" w:rsidRDefault="00910FEC" w:rsidP="00910FE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10FEC">
        <w:rPr>
          <w:rFonts w:eastAsiaTheme="minorHAnsi"/>
          <w:sz w:val="28"/>
          <w:szCs w:val="28"/>
          <w:lang w:eastAsia="en-US"/>
        </w:rPr>
        <w:t>Учитывая выступления участников публичных слушаний, решено, что предложенные актуализированные схемы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теплоснабжения </w:t>
      </w:r>
      <w:r w:rsidRPr="000A7326">
        <w:rPr>
          <w:bCs/>
          <w:sz w:val="28"/>
          <w:szCs w:val="28"/>
        </w:rPr>
        <w:t>поселений Гатчинского муниципального района с перспективой до 2035 года</w:t>
      </w:r>
      <w:r>
        <w:rPr>
          <w:bCs/>
          <w:sz w:val="28"/>
          <w:szCs w:val="28"/>
        </w:rPr>
        <w:t xml:space="preserve">, соответствуют действующему законодательству Российской Федерации, вынесено предложение об утверждении </w:t>
      </w:r>
      <w:r w:rsidRPr="00910FEC">
        <w:rPr>
          <w:rFonts w:eastAsiaTheme="minorHAnsi"/>
          <w:sz w:val="28"/>
          <w:szCs w:val="28"/>
          <w:lang w:eastAsia="en-US"/>
        </w:rPr>
        <w:t>актуализированны</w:t>
      </w:r>
      <w:r>
        <w:rPr>
          <w:rFonts w:eastAsiaTheme="minorHAnsi"/>
          <w:sz w:val="28"/>
          <w:szCs w:val="28"/>
          <w:lang w:eastAsia="en-US"/>
        </w:rPr>
        <w:t>х</w:t>
      </w:r>
      <w:r w:rsidRPr="00910FEC">
        <w:rPr>
          <w:rFonts w:eastAsiaTheme="minorHAnsi"/>
          <w:sz w:val="28"/>
          <w:szCs w:val="28"/>
          <w:lang w:eastAsia="en-US"/>
        </w:rPr>
        <w:t xml:space="preserve"> схемы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теплоснабжения </w:t>
      </w:r>
      <w:r w:rsidRPr="000A7326">
        <w:rPr>
          <w:bCs/>
          <w:sz w:val="28"/>
          <w:szCs w:val="28"/>
        </w:rPr>
        <w:t>поселений Гатчинского муниципального района с перспективой до 2035 года</w:t>
      </w:r>
      <w:r>
        <w:rPr>
          <w:bCs/>
          <w:sz w:val="28"/>
          <w:szCs w:val="28"/>
        </w:rPr>
        <w:t>.</w:t>
      </w:r>
    </w:p>
    <w:p w14:paraId="4B16B6E5" w14:textId="61A8E2C8" w:rsidR="00910FEC" w:rsidRDefault="00910FEC" w:rsidP="00910FE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РЕШИЛИ:</w:t>
      </w:r>
    </w:p>
    <w:p w14:paraId="27110F1D" w14:textId="48B2D446" w:rsidR="00910FEC" w:rsidRPr="00910FEC" w:rsidRDefault="00910FEC" w:rsidP="00910FEC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910FEC">
        <w:rPr>
          <w:rFonts w:eastAsiaTheme="minorHAnsi"/>
          <w:sz w:val="28"/>
          <w:szCs w:val="28"/>
          <w:lang w:eastAsia="en-US"/>
        </w:rPr>
        <w:t xml:space="preserve">Публичные слушания по вопросу </w:t>
      </w:r>
      <w:r w:rsidRPr="00910FEC">
        <w:rPr>
          <w:rFonts w:eastAsiaTheme="minorHAnsi"/>
          <w:sz w:val="28"/>
          <w:szCs w:val="28"/>
          <w:lang w:eastAsia="en-US"/>
        </w:rPr>
        <w:t>актуали</w:t>
      </w:r>
      <w:r w:rsidRPr="00910FEC">
        <w:rPr>
          <w:rFonts w:eastAsiaTheme="minorHAnsi"/>
          <w:sz w:val="28"/>
          <w:szCs w:val="28"/>
          <w:lang w:eastAsia="en-US"/>
        </w:rPr>
        <w:t>зации</w:t>
      </w:r>
      <w:r w:rsidRPr="00910FEC">
        <w:rPr>
          <w:rFonts w:eastAsiaTheme="minorHAnsi"/>
          <w:sz w:val="28"/>
          <w:szCs w:val="28"/>
          <w:lang w:eastAsia="en-US"/>
        </w:rPr>
        <w:t xml:space="preserve"> схем теплоснабжения </w:t>
      </w:r>
      <w:r w:rsidRPr="00910FEC">
        <w:rPr>
          <w:bCs/>
          <w:sz w:val="28"/>
          <w:szCs w:val="28"/>
        </w:rPr>
        <w:t>поселений Гатчинского муниципального района с перспективой до 2035 года</w:t>
      </w:r>
      <w:r>
        <w:rPr>
          <w:bCs/>
          <w:sz w:val="28"/>
          <w:szCs w:val="28"/>
        </w:rPr>
        <w:t xml:space="preserve"> считать состоявшимися.</w:t>
      </w:r>
    </w:p>
    <w:p w14:paraId="0F865B59" w14:textId="3FCDE7E5" w:rsidR="00910FEC" w:rsidRPr="00910FEC" w:rsidRDefault="00910FEC" w:rsidP="00910FEC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Одобрить актуализированные схемы </w:t>
      </w:r>
      <w:r>
        <w:rPr>
          <w:rFonts w:eastAsiaTheme="minorHAnsi"/>
          <w:sz w:val="28"/>
          <w:szCs w:val="28"/>
          <w:lang w:eastAsia="en-US"/>
        </w:rPr>
        <w:t xml:space="preserve">теплоснабжения </w:t>
      </w:r>
      <w:r w:rsidRPr="000A7326">
        <w:rPr>
          <w:bCs/>
          <w:sz w:val="28"/>
          <w:szCs w:val="28"/>
        </w:rPr>
        <w:t>поселений Гатчинского муниципального района с перспективой до 2035 года</w:t>
      </w:r>
      <w:r>
        <w:rPr>
          <w:bCs/>
          <w:sz w:val="28"/>
          <w:szCs w:val="28"/>
        </w:rPr>
        <w:t>.</w:t>
      </w:r>
    </w:p>
    <w:p w14:paraId="3172BFAD" w14:textId="40FEE1AD" w:rsidR="00910FEC" w:rsidRDefault="00910FEC" w:rsidP="00910FEC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Протокол публичных слушаний по вопросу </w:t>
      </w:r>
      <w:r w:rsidRPr="00910FEC">
        <w:rPr>
          <w:rFonts w:eastAsiaTheme="minorHAnsi"/>
          <w:sz w:val="28"/>
          <w:szCs w:val="28"/>
          <w:lang w:eastAsia="en-US"/>
        </w:rPr>
        <w:t>актуали</w:t>
      </w:r>
      <w:r>
        <w:rPr>
          <w:rFonts w:eastAsiaTheme="minorHAnsi"/>
          <w:sz w:val="28"/>
          <w:szCs w:val="28"/>
          <w:lang w:eastAsia="en-US"/>
        </w:rPr>
        <w:t>зации</w:t>
      </w:r>
      <w:r w:rsidRPr="00910FEC">
        <w:rPr>
          <w:rFonts w:eastAsiaTheme="minorHAnsi"/>
          <w:sz w:val="28"/>
          <w:szCs w:val="28"/>
          <w:lang w:eastAsia="en-US"/>
        </w:rPr>
        <w:t xml:space="preserve"> схем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теплоснабжения </w:t>
      </w:r>
      <w:r w:rsidRPr="000A7326">
        <w:rPr>
          <w:bCs/>
          <w:sz w:val="28"/>
          <w:szCs w:val="28"/>
        </w:rPr>
        <w:t>поселений Гатчинского муниципального района с перспективой до 2035 года</w:t>
      </w:r>
      <w:r w:rsidRPr="00910FEC">
        <w:rPr>
          <w:sz w:val="28"/>
        </w:rPr>
        <w:t xml:space="preserve"> </w:t>
      </w:r>
      <w:r>
        <w:rPr>
          <w:sz w:val="28"/>
        </w:rPr>
        <w:t>разместить на официальном сайте Гатчинского муниципального района    в информационно-телекоммуникационной сети «Интернет».</w:t>
      </w:r>
    </w:p>
    <w:p w14:paraId="5946150E" w14:textId="653819C3" w:rsidR="00910FEC" w:rsidRDefault="00910FEC" w:rsidP="00910FEC">
      <w:pPr>
        <w:pStyle w:val="a3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ГОЛОСОВАЛИ:</w:t>
      </w:r>
    </w:p>
    <w:p w14:paraId="34413FBB" w14:textId="4EC89C76" w:rsidR="00910FEC" w:rsidRDefault="00910FEC" w:rsidP="00910FEC">
      <w:pPr>
        <w:pStyle w:val="a3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«за» - единогласно; «против» - нет; воздержались – нет.</w:t>
      </w:r>
    </w:p>
    <w:p w14:paraId="0127450B" w14:textId="77777777" w:rsidR="00910FEC" w:rsidRPr="00910FEC" w:rsidRDefault="00910FEC" w:rsidP="00910FEC">
      <w:pPr>
        <w:pStyle w:val="a3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14:paraId="2520020B" w14:textId="658759C5" w:rsidR="000A7326" w:rsidRDefault="000A7326" w:rsidP="000A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10FEC">
        <w:rPr>
          <w:sz w:val="28"/>
          <w:szCs w:val="28"/>
        </w:rPr>
        <w:t>Публичные слушания по вопросу утверждения актуализированных схем теплоснабжения поселений Гатчинского муниципального района с перспективой до 2035 года считать состоявшимися</w:t>
      </w:r>
      <w:r w:rsidR="00910FEC">
        <w:rPr>
          <w:sz w:val="28"/>
          <w:szCs w:val="28"/>
        </w:rPr>
        <w:t xml:space="preserve"> и объявляются закрытыми.</w:t>
      </w:r>
    </w:p>
    <w:p w14:paraId="148BCBDC" w14:textId="521882F9" w:rsidR="00775A33" w:rsidRDefault="00775A33" w:rsidP="000A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11657250" w14:textId="33DEFDF8" w:rsidR="00775A33" w:rsidRPr="00910FEC" w:rsidRDefault="00775A33" w:rsidP="000A7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Приложения: 1. фотоматериалы в 1 экз. на 3 л.;</w:t>
      </w:r>
    </w:p>
    <w:p w14:paraId="1E0A82BC" w14:textId="76AF999F" w:rsidR="00810744" w:rsidRPr="00775A33" w:rsidRDefault="00775A33" w:rsidP="00810744">
      <w:pPr>
        <w:rPr>
          <w:rFonts w:eastAsiaTheme="minorHAnsi"/>
          <w:sz w:val="28"/>
          <w:szCs w:val="28"/>
          <w:lang w:eastAsia="en-US"/>
        </w:rPr>
      </w:pPr>
      <w:r w:rsidRPr="00775A33">
        <w:rPr>
          <w:rFonts w:eastAsiaTheme="minorHAnsi"/>
          <w:sz w:val="28"/>
          <w:szCs w:val="28"/>
          <w:lang w:eastAsia="en-US"/>
        </w:rPr>
        <w:t xml:space="preserve">                                  2. список присутс</w:t>
      </w:r>
      <w:r>
        <w:rPr>
          <w:rFonts w:eastAsiaTheme="minorHAnsi"/>
          <w:sz w:val="28"/>
          <w:szCs w:val="28"/>
          <w:lang w:eastAsia="en-US"/>
        </w:rPr>
        <w:t>т</w:t>
      </w:r>
      <w:r w:rsidRPr="00775A33">
        <w:rPr>
          <w:rFonts w:eastAsiaTheme="minorHAnsi"/>
          <w:sz w:val="28"/>
          <w:szCs w:val="28"/>
          <w:lang w:eastAsia="en-US"/>
        </w:rPr>
        <w:t>вующих</w:t>
      </w:r>
      <w:r>
        <w:rPr>
          <w:rFonts w:eastAsiaTheme="minorHAnsi"/>
          <w:sz w:val="28"/>
          <w:szCs w:val="28"/>
          <w:lang w:eastAsia="en-US"/>
        </w:rPr>
        <w:t xml:space="preserve"> в 1 экз. на 1 л.</w:t>
      </w:r>
    </w:p>
    <w:p w14:paraId="14463859" w14:textId="77777777" w:rsidR="00810744" w:rsidRDefault="00810744" w:rsidP="00810744">
      <w:pPr>
        <w:rPr>
          <w:rFonts w:eastAsiaTheme="minorHAnsi"/>
          <w:sz w:val="24"/>
          <w:szCs w:val="24"/>
          <w:lang w:eastAsia="en-US"/>
        </w:rPr>
      </w:pPr>
    </w:p>
    <w:p w14:paraId="64EC5DD6" w14:textId="77777777" w:rsidR="00810744" w:rsidRDefault="00810744" w:rsidP="00810744">
      <w:pPr>
        <w:rPr>
          <w:rFonts w:eastAsiaTheme="minorHAnsi"/>
          <w:sz w:val="24"/>
          <w:szCs w:val="24"/>
          <w:lang w:eastAsia="en-US"/>
        </w:rPr>
      </w:pPr>
    </w:p>
    <w:p w14:paraId="5AD8BAB9" w14:textId="53A14754" w:rsidR="00B53627" w:rsidRPr="00D20DE0" w:rsidRDefault="00775A33" w:rsidP="0081074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  <w:r w:rsidR="00810744" w:rsidRPr="00D20DE0">
        <w:rPr>
          <w:bCs/>
          <w:sz w:val="28"/>
          <w:szCs w:val="28"/>
        </w:rPr>
        <w:t xml:space="preserve">публичных слушаний   </w:t>
      </w:r>
      <w:r>
        <w:rPr>
          <w:bCs/>
          <w:sz w:val="28"/>
          <w:szCs w:val="28"/>
        </w:rPr>
        <w:t>_______________</w:t>
      </w:r>
      <w:r w:rsidR="00810744" w:rsidRPr="00D20DE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Вдовиченко В. В. </w:t>
      </w:r>
    </w:p>
    <w:p w14:paraId="47803F32" w14:textId="77777777" w:rsidR="00810744" w:rsidRPr="00D20DE0" w:rsidRDefault="00810744" w:rsidP="00B53627">
      <w:pPr>
        <w:ind w:firstLine="709"/>
        <w:rPr>
          <w:bCs/>
          <w:sz w:val="28"/>
          <w:szCs w:val="28"/>
        </w:rPr>
      </w:pPr>
    </w:p>
    <w:p w14:paraId="1E0541E6" w14:textId="0ABC5D2C" w:rsidR="00B53627" w:rsidRPr="00D20DE0" w:rsidRDefault="00B53627" w:rsidP="00810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D20DE0">
        <w:rPr>
          <w:bCs/>
          <w:sz w:val="28"/>
          <w:szCs w:val="28"/>
        </w:rPr>
        <w:t xml:space="preserve">Секретарь </w:t>
      </w:r>
      <w:r w:rsidR="00810744" w:rsidRPr="00D20DE0">
        <w:rPr>
          <w:bCs/>
          <w:sz w:val="28"/>
          <w:szCs w:val="28"/>
        </w:rPr>
        <w:t xml:space="preserve">публичных слушаний        </w:t>
      </w:r>
      <w:r w:rsidR="00775A33">
        <w:rPr>
          <w:bCs/>
          <w:sz w:val="28"/>
          <w:szCs w:val="28"/>
        </w:rPr>
        <w:t xml:space="preserve"> ______________</w:t>
      </w:r>
      <w:proofErr w:type="gramStart"/>
      <w:r w:rsidR="00775A33">
        <w:rPr>
          <w:bCs/>
          <w:sz w:val="28"/>
          <w:szCs w:val="28"/>
        </w:rPr>
        <w:t>_</w:t>
      </w:r>
      <w:r w:rsidR="00810744" w:rsidRPr="00D20DE0">
        <w:rPr>
          <w:bCs/>
          <w:sz w:val="28"/>
          <w:szCs w:val="28"/>
        </w:rPr>
        <w:t xml:space="preserve">  </w:t>
      </w:r>
      <w:r w:rsidR="00CE2A9A" w:rsidRPr="00D20DE0">
        <w:rPr>
          <w:bCs/>
          <w:sz w:val="28"/>
          <w:szCs w:val="28"/>
        </w:rPr>
        <w:t>Ломакин</w:t>
      </w:r>
      <w:proofErr w:type="gramEnd"/>
      <w:r w:rsidR="00CE2A9A" w:rsidRPr="00D20DE0">
        <w:rPr>
          <w:bCs/>
          <w:sz w:val="28"/>
          <w:szCs w:val="28"/>
        </w:rPr>
        <w:t xml:space="preserve"> А. В. </w:t>
      </w:r>
    </w:p>
    <w:sectPr w:rsidR="00B53627" w:rsidRPr="00D20DE0" w:rsidSect="00775A33">
      <w:headerReference w:type="default" r:id="rId7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1FF5B4" w14:textId="77777777" w:rsidR="00DC13E5" w:rsidRDefault="00DC13E5" w:rsidP="00910FEC">
      <w:r>
        <w:separator/>
      </w:r>
    </w:p>
  </w:endnote>
  <w:endnote w:type="continuationSeparator" w:id="0">
    <w:p w14:paraId="7ADFF5B2" w14:textId="77777777" w:rsidR="00DC13E5" w:rsidRDefault="00DC13E5" w:rsidP="0091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307F2" w14:textId="77777777" w:rsidR="00DC13E5" w:rsidRDefault="00DC13E5" w:rsidP="00910FEC">
      <w:r>
        <w:separator/>
      </w:r>
    </w:p>
  </w:footnote>
  <w:footnote w:type="continuationSeparator" w:id="0">
    <w:p w14:paraId="7E4FB673" w14:textId="77777777" w:rsidR="00DC13E5" w:rsidRDefault="00DC13E5" w:rsidP="00910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4947787"/>
      <w:docPartObj>
        <w:docPartGallery w:val="Page Numbers (Top of Page)"/>
        <w:docPartUnique/>
      </w:docPartObj>
    </w:sdtPr>
    <w:sdtContent>
      <w:p w14:paraId="5629CC4A" w14:textId="39438BB9" w:rsidR="00910FEC" w:rsidRDefault="00910F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B04128" w14:textId="77777777" w:rsidR="00910FEC" w:rsidRDefault="00910FE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84A9B"/>
    <w:multiLevelType w:val="hybridMultilevel"/>
    <w:tmpl w:val="05BC4FFC"/>
    <w:lvl w:ilvl="0" w:tplc="46D4A1A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C5317D"/>
    <w:multiLevelType w:val="hybridMultilevel"/>
    <w:tmpl w:val="3AB46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C469D"/>
    <w:multiLevelType w:val="hybridMultilevel"/>
    <w:tmpl w:val="789EB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579F6"/>
    <w:multiLevelType w:val="hybridMultilevel"/>
    <w:tmpl w:val="D8E8F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96C2D"/>
    <w:multiLevelType w:val="hybridMultilevel"/>
    <w:tmpl w:val="1D64055E"/>
    <w:lvl w:ilvl="0" w:tplc="50845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E6A6DEF"/>
    <w:multiLevelType w:val="hybridMultilevel"/>
    <w:tmpl w:val="DA4E9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3627"/>
    <w:rsid w:val="00002253"/>
    <w:rsid w:val="000028DA"/>
    <w:rsid w:val="000A7326"/>
    <w:rsid w:val="00140499"/>
    <w:rsid w:val="001A457D"/>
    <w:rsid w:val="00225957"/>
    <w:rsid w:val="002A5902"/>
    <w:rsid w:val="002A5D00"/>
    <w:rsid w:val="002E6285"/>
    <w:rsid w:val="00350ACF"/>
    <w:rsid w:val="003A5A06"/>
    <w:rsid w:val="00527731"/>
    <w:rsid w:val="00666F1D"/>
    <w:rsid w:val="00675809"/>
    <w:rsid w:val="006C1AE0"/>
    <w:rsid w:val="00775A33"/>
    <w:rsid w:val="00810744"/>
    <w:rsid w:val="00862D08"/>
    <w:rsid w:val="00910FEC"/>
    <w:rsid w:val="0098104A"/>
    <w:rsid w:val="00A17ABD"/>
    <w:rsid w:val="00A460DB"/>
    <w:rsid w:val="00A66378"/>
    <w:rsid w:val="00B53627"/>
    <w:rsid w:val="00C05298"/>
    <w:rsid w:val="00C44BAA"/>
    <w:rsid w:val="00C470D4"/>
    <w:rsid w:val="00CA140A"/>
    <w:rsid w:val="00CC2505"/>
    <w:rsid w:val="00CD0671"/>
    <w:rsid w:val="00CE2A9A"/>
    <w:rsid w:val="00D02571"/>
    <w:rsid w:val="00D20DE0"/>
    <w:rsid w:val="00D751AA"/>
    <w:rsid w:val="00DC13E5"/>
    <w:rsid w:val="00E74574"/>
    <w:rsid w:val="00FC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CAB99"/>
  <w15:docId w15:val="{C2BD35AE-0910-4AFE-9D8C-94B83024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6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66F1D"/>
    <w:pPr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05298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C0529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052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D20D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910F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0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10F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0F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Кудряшова Анастасия Андреевн</dc:creator>
  <cp:lastModifiedBy>Ломакин Александр Викторович</cp:lastModifiedBy>
  <cp:revision>20</cp:revision>
  <cp:lastPrinted>2021-07-13T08:10:00Z</cp:lastPrinted>
  <dcterms:created xsi:type="dcterms:W3CDTF">2021-06-24T14:29:00Z</dcterms:created>
  <dcterms:modified xsi:type="dcterms:W3CDTF">2021-07-13T08:10:00Z</dcterms:modified>
</cp:coreProperties>
</file>