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64" w:rsidRDefault="00D31564" w:rsidP="00D31564">
      <w:pPr>
        <w:jc w:val="center"/>
      </w:pPr>
      <w:r>
        <w:rPr>
          <w:color w:val="000000"/>
          <w:sz w:val="28"/>
          <w:szCs w:val="28"/>
        </w:rPr>
        <w:t>ПРОЕКТ    РАСПОРЯЖЕНИЯ</w:t>
      </w:r>
    </w:p>
    <w:p w:rsidR="00D31564" w:rsidRDefault="00D31564" w:rsidP="00D31564">
      <w:pPr>
        <w:jc w:val="center"/>
        <w:rPr>
          <w:color w:val="000000"/>
          <w:sz w:val="28"/>
          <w:szCs w:val="28"/>
        </w:rPr>
      </w:pPr>
    </w:p>
    <w:p w:rsidR="00D31564" w:rsidRDefault="00D31564" w:rsidP="00D31564">
      <w:pPr>
        <w:jc w:val="center"/>
        <w:rPr>
          <w:color w:val="000000"/>
          <w:sz w:val="28"/>
          <w:szCs w:val="28"/>
        </w:rPr>
      </w:pPr>
    </w:p>
    <w:p w:rsidR="00D31564" w:rsidRDefault="00D31564" w:rsidP="00D31564">
      <w:pPr>
        <w:ind w:firstLine="540"/>
        <w:jc w:val="center"/>
      </w:pPr>
      <w:r>
        <w:rPr>
          <w:b/>
          <w:color w:val="000000"/>
          <w:sz w:val="28"/>
          <w:szCs w:val="28"/>
          <w:lang w:eastAsia="en-US"/>
        </w:rPr>
        <w:t>О предоставлении разрешения на отклонение от предельных параметров разрешенного строительства</w:t>
      </w:r>
    </w:p>
    <w:p w:rsidR="00D31564" w:rsidRDefault="00D31564" w:rsidP="00D31564">
      <w:pPr>
        <w:ind w:firstLine="540"/>
        <w:jc w:val="center"/>
        <w:rPr>
          <w:color w:val="55308D"/>
          <w:lang w:eastAsia="en-US"/>
        </w:rPr>
      </w:pPr>
    </w:p>
    <w:p w:rsidR="00D31564" w:rsidRDefault="00D31564" w:rsidP="00D31564">
      <w:pPr>
        <w:ind w:firstLine="709"/>
        <w:jc w:val="both"/>
        <w:rPr>
          <w:color w:val="55308D"/>
          <w:lang w:eastAsia="en-US"/>
        </w:rPr>
      </w:pPr>
    </w:p>
    <w:p w:rsidR="00D31564" w:rsidRDefault="00D31564" w:rsidP="00D31564">
      <w:pPr>
        <w:ind w:firstLine="680"/>
        <w:jc w:val="both"/>
      </w:pPr>
      <w:r>
        <w:rPr>
          <w:color w:val="000000"/>
          <w:sz w:val="28"/>
          <w:szCs w:val="28"/>
          <w:lang w:eastAsia="en-US"/>
        </w:rPr>
        <w:t>Предоставить разрешение 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47:25:0104006:22, площадью  734 кв.м., расположенного по адресу: Ленинградская область, Гатчинский муниципальный район, г.Гатчина, ул.Некрасова, д.21-а,               в части уменьшения минимального отступа от   фронтальной границы земельного участка до границы допустимого размещения здания, строения с 5 м до 3м по ул.Некрасова и  уменьшения минимального отступа от   фронтальной границы земельного участка до границы допустимого размещения здания, строения с 5 м до 3м по пер.Некрасова.</w:t>
      </w:r>
    </w:p>
    <w:p w:rsidR="00D31564" w:rsidRDefault="00D31564" w:rsidP="00D31564">
      <w:pPr>
        <w:ind w:firstLine="567"/>
        <w:jc w:val="both"/>
        <w:rPr>
          <w:color w:val="55308D"/>
          <w:sz w:val="28"/>
          <w:szCs w:val="28"/>
          <w:lang w:eastAsia="en-US"/>
        </w:rPr>
      </w:pPr>
    </w:p>
    <w:p w:rsidR="006E7C06" w:rsidRDefault="006E7C06"/>
    <w:sectPr w:rsidR="006E7C06" w:rsidSect="006E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1564"/>
    <w:rsid w:val="006E7C06"/>
    <w:rsid w:val="00D3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6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2019-01-29T11:01:00Z</dcterms:created>
  <dcterms:modified xsi:type="dcterms:W3CDTF">2019-01-29T11:01:00Z</dcterms:modified>
</cp:coreProperties>
</file>