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Pr>
          <w:bCs/>
          <w:sz w:val="28"/>
          <w:szCs w:val="28"/>
        </w:rPr>
        <w:t>УТВЕРЖДАЮ</w:t>
      </w:r>
    </w:p>
    <w:p w:rsidR="00D36A25" w:rsidRDefault="009C0A23">
      <w:pPr>
        <w:jc w:val="right"/>
      </w:pPr>
      <w:r>
        <w:rPr>
          <w:bCs/>
          <w:sz w:val="28"/>
          <w:szCs w:val="28"/>
        </w:rPr>
        <w:br/>
        <w:t xml:space="preserve">                              </w:t>
      </w:r>
      <w:r>
        <w:rPr>
          <w:bCs/>
          <w:sz w:val="26"/>
          <w:szCs w:val="26"/>
        </w:rPr>
        <w:t xml:space="preserve">     </w:t>
      </w:r>
      <w:r>
        <w:rPr>
          <w:bCs/>
          <w:sz w:val="28"/>
          <w:szCs w:val="28"/>
        </w:rPr>
        <w:t xml:space="preserve">Председатель комиссии </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по правилам землепользования </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и застройки МО «Город Гатчина» </w:t>
      </w:r>
    </w:p>
    <w:p w:rsidR="00D36A25" w:rsidRDefault="00D3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                        </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И.В.Носков  ___________</w:t>
      </w:r>
      <w:r w:rsidR="008D73B2">
        <w:rPr>
          <w:bCs/>
          <w:sz w:val="28"/>
          <w:szCs w:val="28"/>
        </w:rPr>
        <w:t>25.01.2019</w:t>
      </w:r>
    </w:p>
    <w:p w:rsidR="00D36A25" w:rsidRDefault="009C0A23">
      <w:pPr>
        <w:jc w:val="right"/>
      </w:pPr>
      <w:r>
        <w:rPr>
          <w:bCs/>
          <w:sz w:val="28"/>
          <w:szCs w:val="28"/>
        </w:rPr>
        <w:t xml:space="preserve">                                    </w:t>
      </w:r>
      <w:r>
        <w:rPr>
          <w:bCs/>
          <w:sz w:val="22"/>
          <w:szCs w:val="22"/>
        </w:rPr>
        <w:t xml:space="preserve">   (Ф.И.О., подпись, дата)</w:t>
      </w:r>
    </w:p>
    <w:p w:rsidR="00D36A25" w:rsidRDefault="00D3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36A25" w:rsidRDefault="00D3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ЗАКЛЮЧЕНИЕ</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О РЕЗУЛЬТАТАХ ПУБЛИЧНЫХ СЛУШАНИЙ</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ПО ПРОЕКТУ</w:t>
      </w:r>
    </w:p>
    <w:p w:rsidR="008D73B2" w:rsidRDefault="009C0A23" w:rsidP="008D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u w:val="single"/>
        </w:rPr>
      </w:pPr>
      <w:r>
        <w:rPr>
          <w:bCs/>
          <w:sz w:val="28"/>
          <w:szCs w:val="28"/>
          <w:u w:val="single"/>
        </w:rPr>
        <w:t xml:space="preserve"> </w:t>
      </w:r>
      <w:r w:rsidR="008D73B2">
        <w:rPr>
          <w:bCs/>
          <w:sz w:val="28"/>
          <w:szCs w:val="28"/>
          <w:u w:val="single"/>
        </w:rPr>
        <w:t>р</w:t>
      </w:r>
      <w:r w:rsidR="00A30146">
        <w:rPr>
          <w:bCs/>
          <w:sz w:val="28"/>
          <w:szCs w:val="28"/>
          <w:u w:val="single"/>
        </w:rPr>
        <w:t>ешения</w:t>
      </w:r>
      <w:r w:rsidR="008D73B2">
        <w:rPr>
          <w:bCs/>
          <w:sz w:val="28"/>
          <w:szCs w:val="28"/>
          <w:u w:val="single"/>
        </w:rPr>
        <w:t xml:space="preserve"> о</w:t>
      </w:r>
      <w:r w:rsidR="008D73B2" w:rsidRPr="008D73B2">
        <w:rPr>
          <w:bCs/>
          <w:sz w:val="28"/>
          <w:szCs w:val="28"/>
          <w:u w:val="single"/>
        </w:rPr>
        <w:t>б утверждении проекта внесения изменений в Правила землепользования и застройки муниципального образования «Город Гатчина» Гатчинского муниципального района Ленинградской области, утвержденные решением Совета Депутатов от 24.10.2012 №46</w:t>
      </w:r>
      <w:r w:rsidR="008D73B2">
        <w:rPr>
          <w:bCs/>
          <w:sz w:val="28"/>
          <w:szCs w:val="28"/>
          <w:u w:val="single"/>
        </w:rPr>
        <w:t>.</w:t>
      </w:r>
    </w:p>
    <w:p w:rsidR="00D36A25" w:rsidRDefault="009C0A23" w:rsidP="008D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color w:val="7030A0"/>
          <w:sz w:val="24"/>
          <w:szCs w:val="28"/>
        </w:rPr>
      </w:pPr>
      <w:r>
        <w:rPr>
          <w:bCs/>
          <w:color w:val="000000"/>
          <w:sz w:val="24"/>
          <w:szCs w:val="28"/>
        </w:rPr>
        <w:t xml:space="preserve"> (наименование проекта/вопроса)</w:t>
      </w:r>
    </w:p>
    <w:p w:rsidR="00D36A25" w:rsidRDefault="00D3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7030A0"/>
          <w:sz w:val="28"/>
          <w:szCs w:val="28"/>
        </w:rPr>
      </w:pPr>
    </w:p>
    <w:p w:rsidR="00D36A25" w:rsidRDefault="00D3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7030A0"/>
          <w:sz w:val="28"/>
          <w:szCs w:val="28"/>
        </w:rPr>
      </w:pPr>
    </w:p>
    <w:p w:rsidR="00D36A25" w:rsidRDefault="009C0A23" w:rsidP="00A30146">
      <w:pPr>
        <w:jc w:val="both"/>
        <w:rPr>
          <w:color w:val="000000"/>
        </w:rPr>
      </w:pPr>
      <w:r>
        <w:rPr>
          <w:bCs/>
          <w:color w:val="000000"/>
          <w:sz w:val="28"/>
          <w:szCs w:val="28"/>
        </w:rPr>
        <w:t>1. Дата оформления заключения о результатах публичных слушаний:</w:t>
      </w:r>
      <w:r>
        <w:rPr>
          <w:bCs/>
          <w:color w:val="000000"/>
          <w:sz w:val="28"/>
          <w:szCs w:val="28"/>
          <w:highlight w:val="white"/>
        </w:rPr>
        <w:t xml:space="preserve"> </w:t>
      </w:r>
      <w:r w:rsidR="00A30146">
        <w:rPr>
          <w:bCs/>
          <w:color w:val="000000"/>
          <w:sz w:val="28"/>
          <w:szCs w:val="28"/>
          <w:highlight w:val="white"/>
        </w:rPr>
        <w:t>25.01.2019</w:t>
      </w:r>
      <w:r>
        <w:rPr>
          <w:bCs/>
          <w:color w:val="000000"/>
          <w:sz w:val="28"/>
          <w:szCs w:val="28"/>
          <w:highlight w:val="white"/>
        </w:rPr>
        <w:t>.</w:t>
      </w:r>
    </w:p>
    <w:p w:rsidR="00D36A25" w:rsidRDefault="009C0A23" w:rsidP="00A3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color w:val="000000"/>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D36A25" w:rsidRPr="00A30146" w:rsidRDefault="00A30146" w:rsidP="00A3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rPr>
      </w:pPr>
      <w:r>
        <w:rPr>
          <w:bCs/>
          <w:color w:val="000000"/>
          <w:sz w:val="28"/>
          <w:szCs w:val="28"/>
        </w:rPr>
        <w:t>Протокол №13</w:t>
      </w:r>
      <w:r w:rsidR="009C0A23">
        <w:rPr>
          <w:bCs/>
          <w:color w:val="000000"/>
          <w:sz w:val="28"/>
          <w:szCs w:val="28"/>
        </w:rPr>
        <w:t xml:space="preserve"> </w:t>
      </w:r>
      <w:r w:rsidRPr="00A30146">
        <w:rPr>
          <w:bCs/>
          <w:color w:val="000000"/>
          <w:sz w:val="28"/>
          <w:szCs w:val="28"/>
        </w:rPr>
        <w:t>публичных слушаний по проекту внесения изменений в правила землепользования и застройки муниципального образования «Город Гатчина» Гатчинского муниципального района Ленинградской области</w:t>
      </w:r>
      <w:r>
        <w:rPr>
          <w:bCs/>
          <w:color w:val="000000"/>
          <w:sz w:val="28"/>
          <w:szCs w:val="28"/>
        </w:rPr>
        <w:t xml:space="preserve">, </w:t>
      </w:r>
      <w:r w:rsidR="009C0A23">
        <w:rPr>
          <w:bCs/>
          <w:color w:val="000000"/>
          <w:sz w:val="28"/>
          <w:szCs w:val="28"/>
        </w:rPr>
        <w:t>дата оформления –</w:t>
      </w:r>
      <w:r w:rsidR="009C0A23">
        <w:rPr>
          <w:bCs/>
          <w:color w:val="000000"/>
          <w:sz w:val="28"/>
          <w:szCs w:val="28"/>
          <w:highlight w:val="white"/>
        </w:rPr>
        <w:t xml:space="preserve"> </w:t>
      </w:r>
      <w:r>
        <w:rPr>
          <w:bCs/>
          <w:color w:val="000000"/>
          <w:sz w:val="28"/>
          <w:szCs w:val="28"/>
          <w:highlight w:val="white"/>
        </w:rPr>
        <w:t>22.01.2019</w:t>
      </w:r>
      <w:r w:rsidR="009C0A23">
        <w:rPr>
          <w:bCs/>
          <w:color w:val="000000"/>
          <w:sz w:val="28"/>
          <w:szCs w:val="28"/>
          <w:highlight w:val="white"/>
        </w:rPr>
        <w:t xml:space="preserve">, дата утверждения – </w:t>
      </w:r>
      <w:r>
        <w:rPr>
          <w:bCs/>
          <w:color w:val="000000"/>
          <w:sz w:val="28"/>
          <w:szCs w:val="28"/>
          <w:highlight w:val="white"/>
        </w:rPr>
        <w:t>22.01.2019</w:t>
      </w:r>
      <w:r w:rsidR="009C0A23">
        <w:rPr>
          <w:bCs/>
          <w:color w:val="000000"/>
          <w:sz w:val="28"/>
          <w:szCs w:val="28"/>
          <w:highlight w:val="white"/>
        </w:rPr>
        <w:t>.</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Cs/>
          <w:color w:val="000000"/>
          <w:sz w:val="28"/>
          <w:szCs w:val="28"/>
          <w:highlight w:val="white"/>
        </w:rPr>
        <w:t>3. Общие сведения о проекте, представленном</w:t>
      </w:r>
      <w:r w:rsidR="00E30CCF">
        <w:rPr>
          <w:bCs/>
          <w:color w:val="000000"/>
          <w:sz w:val="28"/>
          <w:szCs w:val="28"/>
        </w:rPr>
        <w:t xml:space="preserve"> на </w:t>
      </w:r>
      <w:r>
        <w:rPr>
          <w:bCs/>
          <w:color w:val="000000"/>
          <w:sz w:val="28"/>
          <w:szCs w:val="28"/>
        </w:rPr>
        <w:t>слушания:</w:t>
      </w:r>
    </w:p>
    <w:p w:rsidR="00437105" w:rsidRDefault="009C0A23" w:rsidP="0043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rPr>
      </w:pPr>
      <w:r>
        <w:rPr>
          <w:bCs/>
          <w:color w:val="000000"/>
          <w:sz w:val="28"/>
          <w:szCs w:val="28"/>
        </w:rPr>
        <w:t xml:space="preserve">Проект решения </w:t>
      </w:r>
      <w:r w:rsidR="00437105" w:rsidRPr="00437105">
        <w:rPr>
          <w:bCs/>
          <w:color w:val="000000"/>
          <w:sz w:val="28"/>
          <w:szCs w:val="28"/>
        </w:rPr>
        <w:t>об утверждении проекта внесения изменений в Правила землепользования и застройки муниципального образования «Город Гатчина» Гатчинского муниципального района Ленинградской области, утвержденные решением Совета Депутатов от 24.10.2012 №46</w:t>
      </w:r>
      <w:r w:rsidR="00437105">
        <w:rPr>
          <w:bCs/>
          <w:color w:val="000000"/>
          <w:sz w:val="28"/>
          <w:szCs w:val="28"/>
        </w:rPr>
        <w:t>.</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color w:val="000000"/>
          <w:sz w:val="28"/>
          <w:szCs w:val="28"/>
        </w:rPr>
        <w:t xml:space="preserve">4. Заявитель (инициатор публичных слушаний): </w:t>
      </w:r>
      <w:r w:rsidR="00437105" w:rsidRPr="00437105">
        <w:rPr>
          <w:bCs/>
          <w:color w:val="000000"/>
          <w:sz w:val="28"/>
          <w:szCs w:val="28"/>
        </w:rPr>
        <w:t>комитет по архитектуре и градостроительству Ленинградской области</w:t>
      </w:r>
      <w:r>
        <w:rPr>
          <w:bCs/>
          <w:color w:val="000000"/>
          <w:sz w:val="28"/>
          <w:szCs w:val="28"/>
        </w:rPr>
        <w:t>.</w:t>
      </w:r>
    </w:p>
    <w:p w:rsidR="00C76999" w:rsidRDefault="009C0A23" w:rsidP="00C7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 xml:space="preserve">5.Организация-разработчик проекта (наименование, юридический адрес, телефон, адрес электронной почты): </w:t>
      </w:r>
      <w:r w:rsidR="00C76999" w:rsidRPr="00932B08">
        <w:rPr>
          <w:bCs/>
          <w:color w:val="000000"/>
          <w:sz w:val="28"/>
          <w:szCs w:val="28"/>
        </w:rPr>
        <w:t>ООО «НПИ «ЭНКО»; г. Санкт-Петербург, ул. Декабристов, д. 6, лит. АОФ.232, пом.10Н; 8 (812) 332-97-10; enko@enko.spb.ru.</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Cs/>
          <w:color w:val="000000"/>
          <w:sz w:val="28"/>
          <w:szCs w:val="28"/>
        </w:rPr>
        <w:t>6. Правовой акт о назначении  публичных слушаний (дата, номер, заголовок, опубликование):</w:t>
      </w:r>
    </w:p>
    <w:p w:rsidR="00C76999" w:rsidRDefault="009C0A23" w:rsidP="00C7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heme="minorHAnsi"/>
          <w:color w:val="000000"/>
          <w:sz w:val="28"/>
          <w:szCs w:val="28"/>
          <w:lang w:eastAsia="en-US"/>
        </w:rPr>
        <w:t>Постановл</w:t>
      </w:r>
      <w:r w:rsidR="00C76999">
        <w:rPr>
          <w:rFonts w:eastAsiaTheme="minorHAnsi"/>
          <w:color w:val="000000"/>
          <w:sz w:val="28"/>
          <w:szCs w:val="28"/>
          <w:lang w:eastAsia="en-US"/>
        </w:rPr>
        <w:t xml:space="preserve">ение главы МО «Город Гатчина» от 22.11.2018 №86; </w:t>
      </w:r>
      <w:r w:rsidR="00C76999" w:rsidRPr="00E02E8B">
        <w:rPr>
          <w:rFonts w:eastAsiaTheme="minorHAnsi"/>
          <w:color w:val="000000"/>
          <w:sz w:val="28"/>
          <w:szCs w:val="28"/>
          <w:lang w:eastAsia="en-US"/>
        </w:rPr>
        <w:t>газета «Гатчинская правда» от</w:t>
      </w:r>
      <w:r w:rsidR="00C76999">
        <w:rPr>
          <w:rFonts w:eastAsiaTheme="minorHAnsi"/>
          <w:color w:val="000000"/>
          <w:sz w:val="28"/>
          <w:szCs w:val="28"/>
          <w:lang w:eastAsia="en-US"/>
        </w:rPr>
        <w:t xml:space="preserve"> 27.11.2018 №90(21083</w:t>
      </w:r>
      <w:r w:rsidR="00C76999" w:rsidRPr="00E02E8B">
        <w:rPr>
          <w:rFonts w:eastAsiaTheme="minorHAnsi"/>
          <w:color w:val="000000"/>
          <w:sz w:val="28"/>
          <w:szCs w:val="28"/>
          <w:lang w:eastAsia="en-US"/>
        </w:rPr>
        <w:t xml:space="preserve">); официальный сайт Гатчинского муниципального района по адресу: http://radm.gtn.ru размещено </w:t>
      </w:r>
      <w:r w:rsidR="00C76999" w:rsidRPr="00E02E8B">
        <w:rPr>
          <w:rFonts w:eastAsiaTheme="minorHAnsi"/>
          <w:color w:val="000000"/>
          <w:sz w:val="28"/>
          <w:szCs w:val="28"/>
          <w:lang w:eastAsia="en-US"/>
        </w:rPr>
        <w:lastRenderedPageBreak/>
        <w:t>26.11</w:t>
      </w:r>
      <w:r w:rsidR="00C76999">
        <w:rPr>
          <w:rFonts w:eastAsiaTheme="minorHAnsi"/>
          <w:color w:val="000000"/>
          <w:sz w:val="28"/>
          <w:szCs w:val="28"/>
          <w:lang w:eastAsia="en-US"/>
        </w:rPr>
        <w:t>.2018</w:t>
      </w:r>
      <w:r w:rsidR="00C76999" w:rsidRPr="00E02E8B">
        <w:rPr>
          <w:rFonts w:eastAsiaTheme="minorHAnsi"/>
          <w:color w:val="000000"/>
          <w:sz w:val="28"/>
          <w:szCs w:val="28"/>
          <w:lang w:eastAsia="en-US"/>
        </w:rPr>
        <w:t xml:space="preserve">, </w:t>
      </w:r>
      <w:r w:rsidR="00C76999" w:rsidRPr="00E02E8B">
        <w:rPr>
          <w:color w:val="000000"/>
          <w:sz w:val="28"/>
          <w:szCs w:val="28"/>
        </w:rPr>
        <w:t xml:space="preserve">официальный сайт МО «Город Гатчина» по адресу: </w:t>
      </w:r>
      <w:hyperlink r:id="rId5">
        <w:r w:rsidR="00C76999" w:rsidRPr="00E02E8B">
          <w:rPr>
            <w:rStyle w:val="-"/>
            <w:bCs/>
            <w:color w:val="000000"/>
            <w:sz w:val="28"/>
            <w:szCs w:val="28"/>
          </w:rPr>
          <w:t>http://www.gatchina-meria.ru/</w:t>
        </w:r>
      </w:hyperlink>
      <w:r w:rsidR="00C76999" w:rsidRPr="00E02E8B">
        <w:rPr>
          <w:rStyle w:val="-"/>
          <w:bCs/>
          <w:color w:val="000000"/>
          <w:sz w:val="24"/>
          <w:szCs w:val="24"/>
        </w:rPr>
        <w:t xml:space="preserve"> </w:t>
      </w:r>
      <w:r w:rsidR="00C76999" w:rsidRPr="00E02E8B">
        <w:rPr>
          <w:rFonts w:eastAsiaTheme="minorHAnsi"/>
          <w:color w:val="000000"/>
          <w:sz w:val="28"/>
          <w:szCs w:val="28"/>
          <w:lang w:eastAsia="en-US"/>
        </w:rPr>
        <w:t xml:space="preserve">опубликовано </w:t>
      </w:r>
      <w:r w:rsidR="00C76999">
        <w:rPr>
          <w:rFonts w:eastAsiaTheme="minorHAnsi"/>
          <w:color w:val="000000"/>
          <w:sz w:val="28"/>
          <w:szCs w:val="28"/>
          <w:lang w:eastAsia="en-US"/>
        </w:rPr>
        <w:t>26.11.2018.</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Cs/>
          <w:color w:val="000000"/>
          <w:sz w:val="28"/>
          <w:szCs w:val="28"/>
        </w:rPr>
        <w:t>7. Срок проведения публичных слушаний:</w:t>
      </w:r>
    </w:p>
    <w:p w:rsidR="00D36A25" w:rsidRDefault="009C0A23" w:rsidP="004E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Cs/>
          <w:color w:val="000000"/>
          <w:sz w:val="28"/>
          <w:szCs w:val="28"/>
        </w:rPr>
        <w:t xml:space="preserve">начало публичных слушаний – </w:t>
      </w:r>
      <w:r w:rsidR="00875B75">
        <w:rPr>
          <w:bCs/>
          <w:color w:val="000000"/>
          <w:sz w:val="28"/>
          <w:szCs w:val="28"/>
        </w:rPr>
        <w:t>27.11.2018</w:t>
      </w:r>
      <w:r>
        <w:rPr>
          <w:bCs/>
          <w:color w:val="000000"/>
          <w:sz w:val="28"/>
          <w:szCs w:val="28"/>
        </w:rPr>
        <w:t xml:space="preserve"> (дата публикации оповещения);</w:t>
      </w:r>
    </w:p>
    <w:p w:rsidR="00BB3377" w:rsidRDefault="009C0A23" w:rsidP="004E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 xml:space="preserve">окончание приема заявлений, предложении, замечаний к проекту – </w:t>
      </w:r>
      <w:r w:rsidR="00875B75">
        <w:rPr>
          <w:bCs/>
          <w:color w:val="000000"/>
          <w:sz w:val="28"/>
          <w:szCs w:val="28"/>
        </w:rPr>
        <w:t>18.01.2019</w:t>
      </w:r>
      <w:r>
        <w:rPr>
          <w:bCs/>
          <w:color w:val="000000"/>
          <w:sz w:val="28"/>
          <w:szCs w:val="28"/>
        </w:rPr>
        <w:t xml:space="preserve">; </w:t>
      </w:r>
      <w:r w:rsidR="00BB3377">
        <w:rPr>
          <w:bCs/>
          <w:color w:val="000000"/>
          <w:sz w:val="28"/>
          <w:szCs w:val="28"/>
        </w:rPr>
        <w:t xml:space="preserve">срок проведения публичных слушаний - </w:t>
      </w:r>
      <w:r w:rsidR="00BB3377">
        <w:rPr>
          <w:sz w:val="28"/>
          <w:szCs w:val="28"/>
          <w:lang w:eastAsia="en-US"/>
        </w:rPr>
        <w:t xml:space="preserve">не менее двух месяцев и не более четырех месяцев </w:t>
      </w:r>
      <w:r w:rsidR="00BB3377">
        <w:rPr>
          <w:bCs/>
          <w:sz w:val="28"/>
          <w:szCs w:val="28"/>
        </w:rPr>
        <w:t>со дня опубликования настоящего оповещения о начале публичных слушаний до дня опубликования заключения о результатах публичных слушаний.</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Cs/>
          <w:color w:val="000000"/>
          <w:sz w:val="28"/>
          <w:szCs w:val="28"/>
        </w:rPr>
        <w:t>8.</w:t>
      </w:r>
      <w:r w:rsidR="00865183">
        <w:rPr>
          <w:bCs/>
          <w:color w:val="000000"/>
          <w:sz w:val="28"/>
          <w:szCs w:val="28"/>
        </w:rPr>
        <w:t xml:space="preserve"> Формы оповещения о проведении </w:t>
      </w:r>
      <w:r>
        <w:rPr>
          <w:bCs/>
          <w:color w:val="000000"/>
          <w:sz w:val="28"/>
          <w:szCs w:val="28"/>
        </w:rPr>
        <w:t>публичных слушаний (название, номер, дата печатных изданий и др. формы):</w:t>
      </w:r>
    </w:p>
    <w:p w:rsidR="00E25724" w:rsidRDefault="00E25724" w:rsidP="0086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sz w:val="28"/>
          <w:szCs w:val="28"/>
          <w:highlight w:val="white"/>
          <w:lang w:eastAsia="en-US"/>
        </w:rPr>
      </w:pPr>
      <w:r w:rsidRPr="00E02E8B">
        <w:rPr>
          <w:rFonts w:eastAsiaTheme="minorHAnsi"/>
          <w:color w:val="000000"/>
          <w:sz w:val="28"/>
          <w:szCs w:val="28"/>
          <w:lang w:eastAsia="en-US"/>
        </w:rPr>
        <w:t>газета «Гатчинская правда» от</w:t>
      </w:r>
      <w:r>
        <w:rPr>
          <w:rFonts w:eastAsiaTheme="minorHAnsi"/>
          <w:color w:val="000000"/>
          <w:sz w:val="28"/>
          <w:szCs w:val="28"/>
          <w:lang w:eastAsia="en-US"/>
        </w:rPr>
        <w:t xml:space="preserve"> 27.11.2018 №90(21083</w:t>
      </w:r>
      <w:r w:rsidRPr="00E02E8B">
        <w:rPr>
          <w:rFonts w:eastAsiaTheme="minorHAnsi"/>
          <w:color w:val="000000"/>
          <w:sz w:val="28"/>
          <w:szCs w:val="28"/>
          <w:lang w:eastAsia="en-US"/>
        </w:rPr>
        <w:t>); официальный сайт Гатчинского муниципального района по адресу: http://radm.gtn.ru размещено 26.11</w:t>
      </w:r>
      <w:r>
        <w:rPr>
          <w:rFonts w:eastAsiaTheme="minorHAnsi"/>
          <w:color w:val="000000"/>
          <w:sz w:val="28"/>
          <w:szCs w:val="28"/>
          <w:lang w:eastAsia="en-US"/>
        </w:rPr>
        <w:t>.2018</w:t>
      </w:r>
      <w:r w:rsidRPr="00E02E8B">
        <w:rPr>
          <w:rFonts w:eastAsiaTheme="minorHAnsi"/>
          <w:color w:val="000000"/>
          <w:sz w:val="28"/>
          <w:szCs w:val="28"/>
          <w:lang w:eastAsia="en-US"/>
        </w:rPr>
        <w:t xml:space="preserve">, </w:t>
      </w:r>
      <w:r w:rsidRPr="00E02E8B">
        <w:rPr>
          <w:color w:val="000000"/>
          <w:sz w:val="28"/>
          <w:szCs w:val="28"/>
        </w:rPr>
        <w:t xml:space="preserve">официальный сайт МО «Город Гатчина» по адресу: </w:t>
      </w:r>
      <w:hyperlink r:id="rId6">
        <w:r w:rsidRPr="00E02E8B">
          <w:rPr>
            <w:rStyle w:val="-"/>
            <w:bCs/>
            <w:color w:val="000000"/>
            <w:sz w:val="28"/>
            <w:szCs w:val="28"/>
          </w:rPr>
          <w:t>http://www.gatchina-meria.ru/</w:t>
        </w:r>
      </w:hyperlink>
      <w:r w:rsidRPr="00E02E8B">
        <w:rPr>
          <w:rStyle w:val="-"/>
          <w:bCs/>
          <w:color w:val="000000"/>
          <w:sz w:val="24"/>
          <w:szCs w:val="24"/>
        </w:rPr>
        <w:t xml:space="preserve"> </w:t>
      </w:r>
      <w:r w:rsidRPr="00E02E8B">
        <w:rPr>
          <w:rFonts w:eastAsiaTheme="minorHAnsi"/>
          <w:color w:val="000000"/>
          <w:sz w:val="28"/>
          <w:szCs w:val="28"/>
          <w:lang w:eastAsia="en-US"/>
        </w:rPr>
        <w:t xml:space="preserve">опубликовано </w:t>
      </w:r>
      <w:r>
        <w:rPr>
          <w:rFonts w:eastAsiaTheme="minorHAnsi"/>
          <w:color w:val="000000"/>
          <w:sz w:val="28"/>
          <w:szCs w:val="28"/>
          <w:lang w:eastAsia="en-US"/>
        </w:rPr>
        <w:t>26.11.2018</w:t>
      </w:r>
      <w:r w:rsidR="00574EC4">
        <w:rPr>
          <w:rFonts w:eastAsiaTheme="minorHAnsi"/>
          <w:color w:val="000000"/>
          <w:sz w:val="28"/>
          <w:szCs w:val="28"/>
          <w:lang w:eastAsia="en-US"/>
        </w:rPr>
        <w:t xml:space="preserve">, </w:t>
      </w:r>
      <w:r w:rsidR="00574EC4" w:rsidRPr="009C0A23">
        <w:rPr>
          <w:rFonts w:eastAsiaTheme="minorHAnsi"/>
          <w:color w:val="000000"/>
          <w:sz w:val="28"/>
          <w:szCs w:val="28"/>
          <w:lang w:eastAsia="en-US"/>
        </w:rPr>
        <w:t>распространено в местах</w:t>
      </w:r>
      <w:r w:rsidR="00E266B4" w:rsidRPr="009C0A23">
        <w:rPr>
          <w:rFonts w:eastAsiaTheme="minorHAnsi"/>
          <w:color w:val="000000"/>
          <w:sz w:val="28"/>
          <w:szCs w:val="28"/>
          <w:lang w:eastAsia="en-US"/>
        </w:rPr>
        <w:t xml:space="preserve"> массового скопления граждан на территории МО «Город Гатчина»</w:t>
      </w:r>
      <w:r w:rsidR="002E77E1" w:rsidRPr="009C0A23">
        <w:rPr>
          <w:sz w:val="28"/>
          <w:szCs w:val="28"/>
        </w:rPr>
        <w:t xml:space="preserve"> в здании администрации МО «Гатчинский муниципальный район» по адресу: г. Гатчина ул. </w:t>
      </w:r>
      <w:proofErr w:type="spellStart"/>
      <w:r w:rsidR="002E77E1" w:rsidRPr="009C0A23">
        <w:rPr>
          <w:sz w:val="28"/>
          <w:szCs w:val="28"/>
        </w:rPr>
        <w:t>Киргетова</w:t>
      </w:r>
      <w:proofErr w:type="spellEnd"/>
      <w:r w:rsidR="002E77E1" w:rsidRPr="009C0A23">
        <w:rPr>
          <w:sz w:val="28"/>
          <w:szCs w:val="28"/>
        </w:rPr>
        <w:t>, д.1,</w:t>
      </w:r>
      <w:r w:rsidR="009C0A23" w:rsidRPr="009C0A23">
        <w:rPr>
          <w:rFonts w:eastAsiaTheme="minorHAnsi"/>
          <w:color w:val="000000"/>
          <w:sz w:val="28"/>
          <w:szCs w:val="28"/>
          <w:lang w:eastAsia="en-US"/>
        </w:rPr>
        <w:t xml:space="preserve"> 27</w:t>
      </w:r>
      <w:r w:rsidR="00574EC4" w:rsidRPr="009C0A23">
        <w:rPr>
          <w:rFonts w:eastAsiaTheme="minorHAnsi"/>
          <w:color w:val="000000"/>
          <w:sz w:val="28"/>
          <w:szCs w:val="28"/>
          <w:lang w:eastAsia="en-US"/>
        </w:rPr>
        <w:t>.11.2018.</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7030A0"/>
          <w:sz w:val="28"/>
          <w:szCs w:val="28"/>
        </w:rPr>
      </w:pPr>
      <w:r>
        <w:rPr>
          <w:bCs/>
          <w:color w:val="000000"/>
          <w:sz w:val="28"/>
          <w:szCs w:val="28"/>
        </w:rPr>
        <w:t>9. Сведения о проведении экспозиции по материалам (где и когда проведена):</w:t>
      </w:r>
    </w:p>
    <w:p w:rsidR="00D36A25" w:rsidRDefault="009C0A23" w:rsidP="0040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color w:val="000000"/>
          <w:sz w:val="28"/>
          <w:szCs w:val="28"/>
        </w:rPr>
        <w:t>экспозиция проекта пров</w:t>
      </w:r>
      <w:r w:rsidR="005769C7">
        <w:rPr>
          <w:bCs/>
          <w:color w:val="000000"/>
          <w:sz w:val="28"/>
          <w:szCs w:val="28"/>
        </w:rPr>
        <w:t xml:space="preserve">одилась в здании администрации </w:t>
      </w:r>
      <w:r>
        <w:rPr>
          <w:bCs/>
          <w:color w:val="000000"/>
          <w:sz w:val="28"/>
          <w:szCs w:val="28"/>
        </w:rPr>
        <w:t xml:space="preserve">МО «Город Гатчина» Гатчинского муниципального района Ленинградской области по адресу: Ленинградская область, </w:t>
      </w:r>
      <w:proofErr w:type="spellStart"/>
      <w:r>
        <w:rPr>
          <w:bCs/>
          <w:color w:val="000000"/>
          <w:sz w:val="28"/>
          <w:szCs w:val="28"/>
        </w:rPr>
        <w:t>г.Гатчина</w:t>
      </w:r>
      <w:proofErr w:type="spellEnd"/>
      <w:r>
        <w:rPr>
          <w:bCs/>
          <w:color w:val="000000"/>
          <w:sz w:val="28"/>
          <w:szCs w:val="28"/>
        </w:rPr>
        <w:t xml:space="preserve">, </w:t>
      </w:r>
      <w:proofErr w:type="spellStart"/>
      <w:r>
        <w:rPr>
          <w:bCs/>
          <w:color w:val="000000"/>
          <w:sz w:val="28"/>
          <w:szCs w:val="28"/>
        </w:rPr>
        <w:t>ул.Киргетова</w:t>
      </w:r>
      <w:proofErr w:type="spellEnd"/>
      <w:r>
        <w:rPr>
          <w:bCs/>
          <w:color w:val="000000"/>
          <w:sz w:val="28"/>
          <w:szCs w:val="28"/>
        </w:rPr>
        <w:t>, д. 1.</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7030A0"/>
          <w:sz w:val="28"/>
          <w:szCs w:val="28"/>
        </w:rPr>
      </w:pPr>
      <w:r>
        <w:rPr>
          <w:bCs/>
          <w:color w:val="000000"/>
          <w:sz w:val="28"/>
          <w:szCs w:val="28"/>
        </w:rPr>
        <w:t xml:space="preserve">Срок проведения и режим работы экспозиции проекта: </w:t>
      </w:r>
    </w:p>
    <w:p w:rsidR="00C4661C" w:rsidRDefault="00C4661C">
      <w:pPr>
        <w:jc w:val="both"/>
        <w:rPr>
          <w:bCs/>
          <w:color w:val="000000"/>
          <w:sz w:val="28"/>
          <w:szCs w:val="28"/>
        </w:rPr>
      </w:pPr>
      <w:r>
        <w:rPr>
          <w:bCs/>
          <w:sz w:val="28"/>
          <w:szCs w:val="28"/>
        </w:rPr>
        <w:t xml:space="preserve">с 27.11.2018 по 18.01.2019 по рабочим дням </w:t>
      </w:r>
      <w:r>
        <w:rPr>
          <w:sz w:val="28"/>
          <w:szCs w:val="28"/>
        </w:rPr>
        <w:t>с режимом работы</w:t>
      </w:r>
      <w:r>
        <w:t xml:space="preserve"> </w:t>
      </w:r>
      <w:r>
        <w:rPr>
          <w:sz w:val="28"/>
          <w:szCs w:val="28"/>
        </w:rPr>
        <w:t>с 10.00 ч до 13.00 ч и с 14.00 ч до 17.00 ч</w:t>
      </w:r>
      <w:r>
        <w:rPr>
          <w:bCs/>
          <w:color w:val="000000"/>
          <w:sz w:val="28"/>
          <w:szCs w:val="28"/>
        </w:rPr>
        <w:t>.</w:t>
      </w:r>
    </w:p>
    <w:p w:rsidR="00D36A25" w:rsidRDefault="009C0A23">
      <w:pPr>
        <w:jc w:val="both"/>
        <w:rPr>
          <w:bCs/>
          <w:color w:val="7030A0"/>
          <w:sz w:val="28"/>
          <w:szCs w:val="28"/>
        </w:rPr>
      </w:pPr>
      <w:r>
        <w:rPr>
          <w:bCs/>
          <w:color w:val="000000"/>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D36A25" w:rsidRDefault="00296553">
      <w:pPr>
        <w:ind w:firstLine="397"/>
        <w:jc w:val="both"/>
        <w:rPr>
          <w:color w:val="000000"/>
        </w:rPr>
      </w:pPr>
      <w:r>
        <w:rPr>
          <w:rFonts w:eastAsiaTheme="minorHAnsi"/>
          <w:color w:val="000000"/>
          <w:sz w:val="28"/>
          <w:szCs w:val="28"/>
          <w:lang w:eastAsia="en-US"/>
        </w:rPr>
        <w:t>18.01.2019 в 18</w:t>
      </w:r>
      <w:r w:rsidR="009C0A23">
        <w:rPr>
          <w:rFonts w:eastAsiaTheme="minorHAnsi"/>
          <w:color w:val="000000"/>
          <w:sz w:val="28"/>
          <w:szCs w:val="28"/>
          <w:lang w:eastAsia="en-US"/>
        </w:rPr>
        <w:t xml:space="preserve">-00, </w:t>
      </w:r>
      <w:r w:rsidRPr="00296553">
        <w:rPr>
          <w:rFonts w:eastAsiaTheme="minorHAnsi"/>
          <w:color w:val="000000"/>
          <w:sz w:val="28"/>
          <w:szCs w:val="28"/>
          <w:lang w:eastAsia="en-US"/>
        </w:rPr>
        <w:t>по адресу: Ленинградская область, Гатчинский район, г. Гатчина, Революционный пер., д. 1, МБУ «Центр творчества юных».</w:t>
      </w:r>
    </w:p>
    <w:p w:rsidR="00D36A25" w:rsidRDefault="009C0A23">
      <w:pPr>
        <w:jc w:val="both"/>
      </w:pPr>
      <w:r>
        <w:rPr>
          <w:rFonts w:eastAsiaTheme="minorHAnsi"/>
          <w:color w:val="000000"/>
          <w:sz w:val="28"/>
          <w:szCs w:val="28"/>
          <w:lang w:eastAsia="en-US"/>
        </w:rPr>
        <w:t>Состав участников собрания:</w:t>
      </w:r>
    </w:p>
    <w:p w:rsidR="00296553" w:rsidRDefault="00296553" w:rsidP="00296553">
      <w:pPr>
        <w:jc w:val="both"/>
        <w:rPr>
          <w:rFonts w:eastAsiaTheme="minorHAnsi"/>
          <w:sz w:val="28"/>
          <w:szCs w:val="28"/>
          <w:lang w:eastAsia="en-US"/>
        </w:rPr>
      </w:pPr>
      <w:r>
        <w:rPr>
          <w:rFonts w:eastAsiaTheme="minorHAnsi"/>
          <w:color w:val="000000"/>
          <w:sz w:val="28"/>
          <w:szCs w:val="28"/>
          <w:lang w:eastAsia="en-US"/>
        </w:rPr>
        <w:t>1) Представители организатора публичных слушаний:</w:t>
      </w:r>
    </w:p>
    <w:p w:rsidR="00296553" w:rsidRDefault="00296553" w:rsidP="00296553">
      <w:pPr>
        <w:pStyle w:val="a9"/>
        <w:numPr>
          <w:ilvl w:val="0"/>
          <w:numId w:val="4"/>
        </w:numPr>
        <w:jc w:val="both"/>
      </w:pPr>
      <w:r>
        <w:rPr>
          <w:sz w:val="28"/>
          <w:szCs w:val="28"/>
        </w:rPr>
        <w:t>Носков И.В.</w:t>
      </w:r>
      <w:r>
        <w:rPr>
          <w:rFonts w:eastAsiaTheme="minorHAnsi"/>
          <w:color w:val="000000"/>
          <w:sz w:val="28"/>
          <w:szCs w:val="28"/>
          <w:lang w:eastAsia="en-US"/>
        </w:rPr>
        <w:t xml:space="preserve"> – председатель комиссии </w:t>
      </w:r>
      <w:r>
        <w:rPr>
          <w:rFonts w:eastAsia="Calibri"/>
          <w:color w:val="000000"/>
          <w:sz w:val="28"/>
          <w:szCs w:val="28"/>
          <w:lang w:eastAsia="en-US"/>
        </w:rPr>
        <w:t>по правилам землепользования и застройки МО «Город Гатчина»;</w:t>
      </w:r>
    </w:p>
    <w:p w:rsidR="00296553" w:rsidRDefault="00296553" w:rsidP="00296553">
      <w:pPr>
        <w:pStyle w:val="a9"/>
        <w:numPr>
          <w:ilvl w:val="0"/>
          <w:numId w:val="4"/>
        </w:numPr>
        <w:jc w:val="both"/>
      </w:pPr>
      <w:r>
        <w:rPr>
          <w:rFonts w:eastAsiaTheme="minorHAnsi"/>
          <w:color w:val="000000"/>
          <w:sz w:val="28"/>
          <w:szCs w:val="28"/>
          <w:lang w:eastAsia="en-US"/>
        </w:rPr>
        <w:t xml:space="preserve">Гречухина Е.В. – заместитель председателя комиссии </w:t>
      </w:r>
      <w:r>
        <w:rPr>
          <w:rFonts w:eastAsia="Calibri"/>
          <w:color w:val="000000"/>
          <w:sz w:val="28"/>
          <w:szCs w:val="28"/>
          <w:lang w:eastAsia="en-US"/>
        </w:rPr>
        <w:t>по правилам землепользования и застройки МО «Город Гатчина»;</w:t>
      </w:r>
    </w:p>
    <w:p w:rsidR="00296553" w:rsidRDefault="00296553" w:rsidP="00296553">
      <w:pPr>
        <w:pStyle w:val="a9"/>
        <w:numPr>
          <w:ilvl w:val="0"/>
          <w:numId w:val="4"/>
        </w:numPr>
        <w:ind w:left="0" w:firstLine="397"/>
        <w:jc w:val="both"/>
      </w:pPr>
      <w:proofErr w:type="spellStart"/>
      <w:r>
        <w:rPr>
          <w:rFonts w:eastAsiaTheme="minorHAnsi"/>
          <w:color w:val="000000"/>
          <w:sz w:val="28"/>
          <w:szCs w:val="28"/>
          <w:lang w:eastAsia="en-US"/>
        </w:rPr>
        <w:t>Ванагелис</w:t>
      </w:r>
      <w:proofErr w:type="spellEnd"/>
      <w:r>
        <w:rPr>
          <w:rFonts w:eastAsiaTheme="minorHAnsi"/>
          <w:color w:val="000000"/>
          <w:sz w:val="28"/>
          <w:szCs w:val="28"/>
          <w:lang w:eastAsia="en-US"/>
        </w:rPr>
        <w:t xml:space="preserve"> З.В. – секретарь комиссии </w:t>
      </w:r>
      <w:r>
        <w:rPr>
          <w:color w:val="000000"/>
          <w:sz w:val="28"/>
          <w:szCs w:val="28"/>
        </w:rPr>
        <w:t>по правилам землепользования и застройки МО «Город Гатчина».</w:t>
      </w:r>
    </w:p>
    <w:p w:rsidR="00296553" w:rsidRDefault="00296553" w:rsidP="00296553">
      <w:pPr>
        <w:jc w:val="both"/>
        <w:rPr>
          <w:rFonts w:eastAsiaTheme="minorHAnsi"/>
          <w:sz w:val="28"/>
          <w:szCs w:val="28"/>
          <w:lang w:eastAsia="en-US"/>
        </w:rPr>
      </w:pPr>
      <w:r>
        <w:rPr>
          <w:rFonts w:eastAsiaTheme="minorHAnsi"/>
          <w:color w:val="000000"/>
          <w:sz w:val="28"/>
          <w:szCs w:val="28"/>
          <w:lang w:eastAsia="en-US"/>
        </w:rPr>
        <w:t>2) Инициатор публичных слушаний:</w:t>
      </w:r>
    </w:p>
    <w:p w:rsidR="00296553" w:rsidRDefault="00296553" w:rsidP="00296553">
      <w:pPr>
        <w:pStyle w:val="a9"/>
        <w:numPr>
          <w:ilvl w:val="0"/>
          <w:numId w:val="5"/>
        </w:numPr>
        <w:ind w:left="0" w:firstLine="340"/>
        <w:jc w:val="both"/>
        <w:rPr>
          <w:color w:val="000000"/>
        </w:rPr>
      </w:pPr>
      <w:r>
        <w:rPr>
          <w:sz w:val="28"/>
          <w:szCs w:val="28"/>
        </w:rPr>
        <w:t>комитет по архитектуре и градостроительству Ленинградской области</w:t>
      </w:r>
      <w:r>
        <w:rPr>
          <w:rFonts w:eastAsiaTheme="minorHAnsi"/>
          <w:color w:val="000000"/>
          <w:sz w:val="28"/>
          <w:szCs w:val="28"/>
          <w:lang w:eastAsia="en-US"/>
        </w:rPr>
        <w:t>.</w:t>
      </w:r>
    </w:p>
    <w:p w:rsidR="00296553" w:rsidRDefault="00296553" w:rsidP="00296553">
      <w:pPr>
        <w:jc w:val="both"/>
      </w:pPr>
      <w:r>
        <w:rPr>
          <w:rFonts w:eastAsiaTheme="minorHAnsi"/>
          <w:color w:val="000000"/>
          <w:sz w:val="28"/>
          <w:szCs w:val="28"/>
          <w:lang w:eastAsia="en-US"/>
        </w:rPr>
        <w:t>3) Представители администрации Гатчинского муниципального района:</w:t>
      </w:r>
    </w:p>
    <w:p w:rsidR="00296553" w:rsidRPr="00B46CD9" w:rsidRDefault="00296553" w:rsidP="00296553">
      <w:pPr>
        <w:pStyle w:val="a9"/>
        <w:numPr>
          <w:ilvl w:val="0"/>
          <w:numId w:val="5"/>
        </w:numPr>
        <w:jc w:val="both"/>
      </w:pPr>
      <w:r w:rsidRPr="00B46CD9">
        <w:rPr>
          <w:rFonts w:eastAsiaTheme="minorHAnsi"/>
          <w:color w:val="000000"/>
          <w:sz w:val="28"/>
          <w:szCs w:val="28"/>
          <w:lang w:eastAsia="en-US"/>
        </w:rPr>
        <w:t xml:space="preserve">Крылова Е.А. – исполняющий обязанности заместителя председателя комитета </w:t>
      </w:r>
      <w:r>
        <w:rPr>
          <w:rFonts w:eastAsiaTheme="minorHAnsi"/>
          <w:color w:val="000000"/>
          <w:sz w:val="28"/>
          <w:szCs w:val="28"/>
          <w:lang w:eastAsia="en-US"/>
        </w:rPr>
        <w:t>градостроительства и архитектуры</w:t>
      </w:r>
      <w:r w:rsidRPr="00B46CD9">
        <w:rPr>
          <w:rFonts w:eastAsiaTheme="minorHAnsi"/>
          <w:color w:val="000000"/>
          <w:sz w:val="28"/>
          <w:szCs w:val="28"/>
          <w:lang w:eastAsia="en-US"/>
        </w:rPr>
        <w:t>;</w:t>
      </w:r>
    </w:p>
    <w:p w:rsidR="00296553" w:rsidRPr="00B46CD9" w:rsidRDefault="00AF4D1D" w:rsidP="00296553">
      <w:pPr>
        <w:pStyle w:val="a9"/>
        <w:numPr>
          <w:ilvl w:val="0"/>
          <w:numId w:val="5"/>
        </w:numPr>
        <w:jc w:val="both"/>
      </w:pPr>
      <w:r>
        <w:rPr>
          <w:rFonts w:eastAsiaTheme="minorHAnsi"/>
          <w:color w:val="000000"/>
          <w:sz w:val="28"/>
          <w:szCs w:val="28"/>
          <w:lang w:eastAsia="en-US"/>
        </w:rPr>
        <w:t>Чуева Е.В.</w:t>
      </w:r>
      <w:r w:rsidR="00296553" w:rsidRPr="00B46CD9">
        <w:rPr>
          <w:rFonts w:eastAsiaTheme="minorHAnsi"/>
          <w:color w:val="000000"/>
          <w:sz w:val="28"/>
          <w:szCs w:val="28"/>
          <w:lang w:eastAsia="en-US"/>
        </w:rPr>
        <w:t xml:space="preserve"> – главный специалист отдела градостроительного развития территорий комитета градостроительства и архитектуры;</w:t>
      </w:r>
    </w:p>
    <w:p w:rsidR="00296553" w:rsidRPr="00B46CD9" w:rsidRDefault="00296553" w:rsidP="00296553">
      <w:pPr>
        <w:pStyle w:val="a9"/>
        <w:numPr>
          <w:ilvl w:val="0"/>
          <w:numId w:val="5"/>
        </w:numPr>
        <w:jc w:val="both"/>
      </w:pPr>
      <w:r w:rsidRPr="00B46CD9">
        <w:rPr>
          <w:rFonts w:eastAsiaTheme="minorHAnsi"/>
          <w:color w:val="000000"/>
          <w:sz w:val="28"/>
          <w:szCs w:val="28"/>
          <w:lang w:eastAsia="en-US"/>
        </w:rPr>
        <w:lastRenderedPageBreak/>
        <w:t>Давыдов Д.А. – главный специалист отдела градостроительного развития территорий комитета градостроительства и архитектуры;</w:t>
      </w:r>
    </w:p>
    <w:p w:rsidR="00296553" w:rsidRPr="00B46CD9" w:rsidRDefault="00296553" w:rsidP="00296553">
      <w:pPr>
        <w:pStyle w:val="a9"/>
        <w:numPr>
          <w:ilvl w:val="0"/>
          <w:numId w:val="5"/>
        </w:numPr>
        <w:jc w:val="both"/>
      </w:pPr>
      <w:r w:rsidRPr="00B46CD9">
        <w:rPr>
          <w:rFonts w:eastAsiaTheme="minorHAnsi"/>
          <w:color w:val="000000"/>
          <w:sz w:val="28"/>
          <w:szCs w:val="28"/>
          <w:lang w:eastAsia="en-US"/>
        </w:rPr>
        <w:t>Богданов О.В. – главный специалист отдела градостроительного развития территорий комитета градостроительства и архитектуры.</w:t>
      </w:r>
    </w:p>
    <w:p w:rsidR="00296553" w:rsidRPr="00901E64" w:rsidRDefault="008763F3" w:rsidP="00296553">
      <w:pPr>
        <w:jc w:val="both"/>
        <w:rPr>
          <w:rFonts w:eastAsiaTheme="minorHAnsi"/>
          <w:color w:val="000000"/>
          <w:sz w:val="28"/>
          <w:szCs w:val="28"/>
          <w:lang w:eastAsia="en-US"/>
        </w:rPr>
      </w:pPr>
      <w:r>
        <w:rPr>
          <w:rFonts w:eastAsiaTheme="minorHAnsi"/>
          <w:color w:val="000000"/>
          <w:sz w:val="28"/>
          <w:szCs w:val="28"/>
          <w:lang w:eastAsia="en-US"/>
        </w:rPr>
        <w:t>4</w:t>
      </w:r>
      <w:r w:rsidR="00296553" w:rsidRPr="00901E64">
        <w:rPr>
          <w:rFonts w:eastAsiaTheme="minorHAnsi"/>
          <w:color w:val="000000"/>
          <w:sz w:val="28"/>
          <w:szCs w:val="28"/>
          <w:lang w:eastAsia="en-US"/>
        </w:rPr>
        <w:t>) Представитель проектной организации:</w:t>
      </w:r>
    </w:p>
    <w:p w:rsidR="00296553" w:rsidRPr="00901E64" w:rsidRDefault="00901E64" w:rsidP="00296553">
      <w:pPr>
        <w:pStyle w:val="a9"/>
        <w:numPr>
          <w:ilvl w:val="0"/>
          <w:numId w:val="5"/>
        </w:numPr>
        <w:jc w:val="both"/>
        <w:rPr>
          <w:rFonts w:eastAsiaTheme="minorHAnsi"/>
          <w:color w:val="000000"/>
          <w:sz w:val="28"/>
          <w:szCs w:val="28"/>
          <w:lang w:eastAsia="en-US"/>
        </w:rPr>
      </w:pPr>
      <w:r>
        <w:rPr>
          <w:rFonts w:eastAsiaTheme="minorHAnsi"/>
          <w:color w:val="000000"/>
          <w:sz w:val="28"/>
          <w:szCs w:val="28"/>
          <w:lang w:eastAsia="en-US"/>
        </w:rPr>
        <w:t>Солдатенков Я.</w:t>
      </w:r>
      <w:r w:rsidRPr="00901E64">
        <w:rPr>
          <w:rFonts w:eastAsiaTheme="minorHAnsi"/>
          <w:color w:val="000000"/>
          <w:sz w:val="28"/>
          <w:szCs w:val="28"/>
          <w:lang w:eastAsia="en-US"/>
        </w:rPr>
        <w:t>Ю. – главный градостроитель проекта;</w:t>
      </w:r>
    </w:p>
    <w:p w:rsidR="00901E64" w:rsidRPr="00901E64" w:rsidRDefault="00901E64" w:rsidP="00296553">
      <w:pPr>
        <w:pStyle w:val="a9"/>
        <w:numPr>
          <w:ilvl w:val="0"/>
          <w:numId w:val="5"/>
        </w:numPr>
        <w:jc w:val="both"/>
        <w:rPr>
          <w:rFonts w:eastAsiaTheme="minorHAnsi"/>
          <w:color w:val="000000"/>
          <w:sz w:val="28"/>
          <w:szCs w:val="28"/>
          <w:lang w:eastAsia="en-US"/>
        </w:rPr>
      </w:pPr>
      <w:proofErr w:type="spellStart"/>
      <w:r w:rsidRPr="00901E64">
        <w:rPr>
          <w:rFonts w:eastAsiaTheme="minorHAnsi"/>
          <w:color w:val="000000"/>
          <w:sz w:val="28"/>
          <w:szCs w:val="28"/>
          <w:lang w:eastAsia="en-US"/>
        </w:rPr>
        <w:t>Полнов</w:t>
      </w:r>
      <w:proofErr w:type="spellEnd"/>
      <w:r w:rsidRPr="00901E64">
        <w:rPr>
          <w:rFonts w:eastAsiaTheme="minorHAnsi"/>
          <w:color w:val="000000"/>
          <w:sz w:val="28"/>
          <w:szCs w:val="28"/>
          <w:lang w:eastAsia="en-US"/>
        </w:rPr>
        <w:t xml:space="preserve"> К.Б. – Заместитель генерального директора.</w:t>
      </w:r>
    </w:p>
    <w:p w:rsidR="00D36A25" w:rsidRPr="006A435E" w:rsidRDefault="0067076C">
      <w:pPr>
        <w:jc w:val="both"/>
        <w:rPr>
          <w:rFonts w:eastAsia="Calibri"/>
          <w:sz w:val="28"/>
          <w:szCs w:val="28"/>
          <w:lang w:eastAsia="en-US"/>
        </w:rPr>
      </w:pPr>
      <w:r w:rsidRPr="0067076C">
        <w:rPr>
          <w:rFonts w:eastAsia="Calibri"/>
          <w:sz w:val="28"/>
          <w:szCs w:val="28"/>
          <w:lang w:eastAsia="en-US"/>
        </w:rPr>
        <w:t>5</w:t>
      </w:r>
      <w:r w:rsidR="006A435E" w:rsidRPr="0067076C">
        <w:rPr>
          <w:rFonts w:eastAsia="Calibri"/>
          <w:sz w:val="28"/>
          <w:szCs w:val="28"/>
          <w:lang w:eastAsia="en-US"/>
        </w:rPr>
        <w:t xml:space="preserve">) </w:t>
      </w:r>
      <w:r w:rsidR="00901E64" w:rsidRPr="0067076C">
        <w:rPr>
          <w:rFonts w:eastAsia="Calibri"/>
          <w:sz w:val="28"/>
          <w:szCs w:val="28"/>
          <w:lang w:eastAsia="en-US"/>
        </w:rPr>
        <w:t>Ж</w:t>
      </w:r>
      <w:r w:rsidR="006A435E" w:rsidRPr="0067076C">
        <w:rPr>
          <w:rFonts w:eastAsia="Calibri"/>
          <w:sz w:val="28"/>
          <w:szCs w:val="28"/>
          <w:lang w:eastAsia="en-US"/>
        </w:rPr>
        <w:t>ители МО «Город Гатчина»</w:t>
      </w:r>
      <w:r w:rsidRPr="0067076C">
        <w:rPr>
          <w:rFonts w:eastAsia="Calibri"/>
          <w:sz w:val="28"/>
          <w:szCs w:val="28"/>
          <w:lang w:eastAsia="en-US"/>
        </w:rPr>
        <w:t xml:space="preserve"> - 71 человек</w:t>
      </w:r>
      <w:r w:rsidR="00900194">
        <w:rPr>
          <w:rFonts w:eastAsia="Calibri"/>
          <w:sz w:val="28"/>
          <w:szCs w:val="28"/>
          <w:lang w:eastAsia="en-US"/>
        </w:rPr>
        <w:t>.</w:t>
      </w:r>
    </w:p>
    <w:p w:rsidR="006A435E" w:rsidRDefault="006A435E">
      <w:pPr>
        <w:jc w:val="both"/>
        <w:rPr>
          <w:rFonts w:eastAsia="Calibri"/>
          <w:color w:val="7030A0"/>
          <w:sz w:val="28"/>
          <w:szCs w:val="28"/>
          <w:lang w:eastAsia="en-US"/>
        </w:rPr>
      </w:pP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Выступления:</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В 18-00 началось собрание участников публичных слушаний.</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Носков И.В. в 18-15 начал выступление. Озвучил вопрос собрания публичных слушаний, регламент проведения и процедурные вопросы.</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Собрание публичных слушаний будет вести Носков И.В. – заместитель главы администрации ГМР и председатель комиссии по правилам землепользования и застройки МО «Город Гатчина». Представил секретаря собрания публичных слушаний - </w:t>
      </w:r>
      <w:proofErr w:type="spellStart"/>
      <w:r w:rsidRPr="00E37371">
        <w:rPr>
          <w:rFonts w:eastAsiaTheme="minorHAnsi"/>
          <w:color w:val="000000"/>
          <w:sz w:val="28"/>
          <w:szCs w:val="28"/>
          <w:lang w:eastAsia="en-US"/>
        </w:rPr>
        <w:t>Ванагелис</w:t>
      </w:r>
      <w:proofErr w:type="spellEnd"/>
      <w:r w:rsidRPr="00E37371">
        <w:rPr>
          <w:rFonts w:eastAsiaTheme="minorHAnsi"/>
          <w:color w:val="000000"/>
          <w:sz w:val="28"/>
          <w:szCs w:val="28"/>
          <w:lang w:eastAsia="en-US"/>
        </w:rPr>
        <w:t xml:space="preserve"> З.В. – главный специалист отдела градостроительного развития территорий комитета градостроительства и архитектуры администрации Гатчинского муниципального района.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Озвучил порядок проведения собрания публичных слушаний:</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вступительное слово представителя администрации;</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выступление разработчика проекта;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ответы на вопросы;</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выступления участников публичных слушаний.</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По порядку проведения собрания публичных слушаний возражений не поступило.</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Предоставил слово </w:t>
      </w:r>
      <w:proofErr w:type="spellStart"/>
      <w:r w:rsidRPr="00E37371">
        <w:rPr>
          <w:rFonts w:eastAsiaTheme="minorHAnsi"/>
          <w:color w:val="000000"/>
          <w:sz w:val="28"/>
          <w:szCs w:val="28"/>
          <w:lang w:eastAsia="en-US"/>
        </w:rPr>
        <w:t>Гречухиной</w:t>
      </w:r>
      <w:proofErr w:type="spellEnd"/>
      <w:r w:rsidRPr="00E37371">
        <w:rPr>
          <w:rFonts w:eastAsiaTheme="minorHAnsi"/>
          <w:color w:val="000000"/>
          <w:sz w:val="28"/>
          <w:szCs w:val="28"/>
          <w:lang w:eastAsia="en-US"/>
        </w:rPr>
        <w:t xml:space="preserve"> Е.В. – председателю комитета градостроительства и архитектуры администрации Гатчинского муниципального района.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Гречухина Е.В. озвучила, что постановлением Правительства Ленинградской области от 17.08.2017 №327 утвержден генеральный план МО «Город Гатчина», в связи с этим действующие ПЗЗ МО «Город Гатчина» приводятся в соответствие с утвержденным генеральным планом. Передала слово разработчику проекта.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Носков И.В. представил разработчика проекта – Солдатенков Я.Ю. – сотрудник ООО НПИ «ЭНКО».</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рассказал о составе разработанных правил землепользования и застройки. Разъяснил устанавливаемый градостроительный регламент. Пояснил об устанавливаемых границах объектов культурного наследия, их защитных и охранных зонах.</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Носков И.В. предложил перейти к блоку вопросов.</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Григорьев С.А. рассказал об устанавливаемой охранной зоне </w:t>
      </w:r>
      <w:proofErr w:type="spellStart"/>
      <w:r w:rsidRPr="00E37371">
        <w:rPr>
          <w:rFonts w:eastAsiaTheme="minorHAnsi"/>
          <w:color w:val="000000"/>
          <w:sz w:val="28"/>
          <w:szCs w:val="28"/>
          <w:lang w:eastAsia="en-US"/>
        </w:rPr>
        <w:t>Мариенбургской</w:t>
      </w:r>
      <w:proofErr w:type="spellEnd"/>
      <w:r w:rsidRPr="00E37371">
        <w:rPr>
          <w:rFonts w:eastAsiaTheme="minorHAnsi"/>
          <w:color w:val="000000"/>
          <w:sz w:val="28"/>
          <w:szCs w:val="28"/>
          <w:lang w:eastAsia="en-US"/>
        </w:rPr>
        <w:t xml:space="preserve"> церкви, которая накладывает ограничения на земельные участки, попавшие в радиус 50 метров от границ земельного участка церкви. Спрашивает, что делать собственникам домов, попавших в эту охранную зону?</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lastRenderedPageBreak/>
        <w:t xml:space="preserve">Солдатенков Я.Ю. ответил, что Правительством Ленинградской области был разработан проект объединенных охранных зон, к которому со стороны администрации Гатчинского муниципального района было множество замечаний, связанных с хозяйственным использованием соседних территорий. Но порядок согласования такого проекта на уровне представительного органа Правительства Ленинградской области и Министерства культуры Российской Федерации не предусматривает учет мнения граждан. В соответствии с 73-ФЗ при разработке генерального плана и правил землепользования и застройки муниципального образования необходимо учитывать разработанный проект охранных зон в полной мере, как в части регламента, так и в части границ охранных зон, или устанавливать защитную зону. Вопросы, </w:t>
      </w:r>
      <w:proofErr w:type="gramStart"/>
      <w:r w:rsidRPr="00E37371">
        <w:rPr>
          <w:rFonts w:eastAsiaTheme="minorHAnsi"/>
          <w:color w:val="000000"/>
          <w:sz w:val="28"/>
          <w:szCs w:val="28"/>
          <w:lang w:eastAsia="en-US"/>
        </w:rPr>
        <w:t>связанные  с</w:t>
      </w:r>
      <w:proofErr w:type="gramEnd"/>
      <w:r w:rsidRPr="00E37371">
        <w:rPr>
          <w:rFonts w:eastAsiaTheme="minorHAnsi"/>
          <w:color w:val="000000"/>
          <w:sz w:val="28"/>
          <w:szCs w:val="28"/>
          <w:lang w:eastAsia="en-US"/>
        </w:rPr>
        <w:t xml:space="preserve"> реконструкцией на земельных участках, попавших в охранную зону ОКН, будет решаться на уровне комитета по охране объектов культурного наследия Ленинградской области.</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Ефремова В.А. спрашивает, сократили ли на сегодняшний день СЗЗ кладбища до границ его земельного участка?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ответил, что уменьшить СЗЗ до границ земельного участка кладбища возможно путем согласования с комитетом по архитектуре и градостроительству Ленинградской области, на основании того, что администрация в определенное время проведет мероприятия по сокращению СЗЗ. На сегодняшний день в правилах землепользования и застройки СЗЗ не сократилась, но это возможно сделать по результатам проанализированных предложений, поступивших в ходе публичных слушаний, при процедуре утверждения правил землепользования и застройки в комитете по архитектуре и градостроительству Ленинградской области.</w:t>
      </w:r>
    </w:p>
    <w:p w:rsidR="00E37371" w:rsidRPr="00E37371" w:rsidRDefault="00E37371" w:rsidP="00E37371">
      <w:pPr>
        <w:jc w:val="both"/>
        <w:rPr>
          <w:rFonts w:eastAsiaTheme="minorHAnsi"/>
          <w:color w:val="000000"/>
          <w:sz w:val="28"/>
          <w:szCs w:val="28"/>
          <w:lang w:eastAsia="en-US"/>
        </w:rPr>
      </w:pPr>
      <w:proofErr w:type="spellStart"/>
      <w:r w:rsidRPr="00E37371">
        <w:rPr>
          <w:rFonts w:eastAsiaTheme="minorHAnsi"/>
          <w:color w:val="000000"/>
          <w:sz w:val="28"/>
          <w:szCs w:val="28"/>
          <w:lang w:eastAsia="en-US"/>
        </w:rPr>
        <w:t>Дектярев</w:t>
      </w:r>
      <w:proofErr w:type="spellEnd"/>
      <w:r w:rsidRPr="00E37371">
        <w:rPr>
          <w:rFonts w:eastAsiaTheme="minorHAnsi"/>
          <w:color w:val="000000"/>
          <w:sz w:val="28"/>
          <w:szCs w:val="28"/>
          <w:lang w:eastAsia="en-US"/>
        </w:rPr>
        <w:t xml:space="preserve"> В.А. проживает по адресу: ул. Металлистов, д. 27, кв. 2, спросил, правда ли то, что собираются сносить жилые дома по ул. Металлистов и строить что-то другое?</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ответил, что это не вопрос сегодняшних публичных слушаний, с устанавливаемым перечнем видов разрешенного использования для данной территориальной зоны можно ознакомиться в ПЗЗ, затем можно обратиться с письменным предложением о дополнении перечня видов разрешенного использования для данной территориальной зоны.</w:t>
      </w:r>
    </w:p>
    <w:p w:rsidR="00E37371" w:rsidRPr="00E37371" w:rsidRDefault="00E37371" w:rsidP="00E37371">
      <w:pPr>
        <w:jc w:val="both"/>
        <w:rPr>
          <w:rFonts w:eastAsiaTheme="minorHAnsi"/>
          <w:color w:val="000000"/>
          <w:sz w:val="28"/>
          <w:szCs w:val="28"/>
          <w:lang w:eastAsia="en-US"/>
        </w:rPr>
      </w:pPr>
      <w:proofErr w:type="spellStart"/>
      <w:r w:rsidRPr="00E37371">
        <w:rPr>
          <w:rFonts w:eastAsiaTheme="minorHAnsi"/>
          <w:color w:val="000000"/>
          <w:sz w:val="28"/>
          <w:szCs w:val="28"/>
          <w:lang w:eastAsia="en-US"/>
        </w:rPr>
        <w:t>Левихин</w:t>
      </w:r>
      <w:proofErr w:type="spellEnd"/>
      <w:r w:rsidRPr="00E37371">
        <w:rPr>
          <w:rFonts w:eastAsiaTheme="minorHAnsi"/>
          <w:color w:val="000000"/>
          <w:sz w:val="28"/>
          <w:szCs w:val="28"/>
          <w:lang w:eastAsia="en-US"/>
        </w:rPr>
        <w:t xml:space="preserve"> А.Н. проживает по адресу: ул. Металлистов. Рассказал, что данная улица была рабочей слободой завода «Буревестник», сегодня на ней расположено 50 домов и проживает 42 ребенка, к домам проведена холодная и горячая вода, но нет централизованной канализации, нет детских площадок, давно не производился ремонт дорожного покрытия улицы. Сейчас жители улицы узнали, что данная территория отнесена к зоне складских помещений, в которой не могут располагаться жилые дома.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Солдатенков Я.Ю. рассказал, что генеральным планом данная территория была предложена как зона трансформации, в связи с тем, что она полностью попадает в СЗЗ от прилегающих предприятий, которую, согласно заключению </w:t>
      </w:r>
      <w:proofErr w:type="spellStart"/>
      <w:r w:rsidRPr="00E37371">
        <w:rPr>
          <w:rFonts w:eastAsiaTheme="minorHAnsi"/>
          <w:color w:val="000000"/>
          <w:sz w:val="28"/>
          <w:szCs w:val="28"/>
          <w:lang w:eastAsia="en-US"/>
        </w:rPr>
        <w:t>Роспотребнадзора</w:t>
      </w:r>
      <w:proofErr w:type="spellEnd"/>
      <w:r w:rsidRPr="00E37371">
        <w:rPr>
          <w:rFonts w:eastAsiaTheme="minorHAnsi"/>
          <w:color w:val="000000"/>
          <w:sz w:val="28"/>
          <w:szCs w:val="28"/>
          <w:lang w:eastAsia="en-US"/>
        </w:rPr>
        <w:t xml:space="preserve">, невозможно сократить менее чем до 200 метров в связи с видом деятельности предприятий. При проверке генерального плана, в связи с </w:t>
      </w:r>
      <w:r w:rsidRPr="00E37371">
        <w:rPr>
          <w:rFonts w:eastAsiaTheme="minorHAnsi"/>
          <w:color w:val="000000"/>
          <w:sz w:val="28"/>
          <w:szCs w:val="28"/>
          <w:lang w:eastAsia="en-US"/>
        </w:rPr>
        <w:lastRenderedPageBreak/>
        <w:t>необходимостью сохранения СЗЗ и соблюдения требований СанПиНа, на данной территории невозможно было сохранить жилую зону. Данный вопрос необходимо обсудить в комитете по архитектуре и градостроительству Ленинградской области в связи с дополнительными проверками. Жителям улицы необходимо обратиться с письменным заявлением в администрацию ГМР с выписками на земельные участки, для включения их предложений при формировании пакета документов в комитет по архитектуре и градостроительству Ленинградской области.</w:t>
      </w:r>
    </w:p>
    <w:p w:rsidR="00E37371" w:rsidRPr="00E37371" w:rsidRDefault="00E37371" w:rsidP="00E37371">
      <w:pPr>
        <w:jc w:val="both"/>
        <w:rPr>
          <w:rFonts w:eastAsiaTheme="minorHAnsi"/>
          <w:color w:val="000000"/>
          <w:sz w:val="28"/>
          <w:szCs w:val="28"/>
          <w:lang w:eastAsia="en-US"/>
        </w:rPr>
      </w:pPr>
      <w:proofErr w:type="spellStart"/>
      <w:r w:rsidRPr="00E37371">
        <w:rPr>
          <w:rFonts w:eastAsiaTheme="minorHAnsi"/>
          <w:color w:val="000000"/>
          <w:sz w:val="28"/>
          <w:szCs w:val="28"/>
          <w:lang w:eastAsia="en-US"/>
        </w:rPr>
        <w:t>Штефен</w:t>
      </w:r>
      <w:proofErr w:type="spellEnd"/>
      <w:r w:rsidRPr="00E37371">
        <w:rPr>
          <w:rFonts w:eastAsiaTheme="minorHAnsi"/>
          <w:color w:val="000000"/>
          <w:sz w:val="28"/>
          <w:szCs w:val="28"/>
          <w:lang w:eastAsia="en-US"/>
        </w:rPr>
        <w:t xml:space="preserve"> Я.О. проживает по адресу: Красносельское шоссе, д. 28. Дом расположен в массиве из 8 домов, который строил Гатчинский лесхоз для своих работников. Дома находятся в собственности. Часть жильцов выкупила земельные участки под этими жилыми домами. Вторая часть не может выкупить земельные участки под своими жилыми домами в связи с тем, что они отнесены к землям лесного фонда. Спрашивает, как оформить право собственности на земельные участки?</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отвечает, что произошло двойное наложение документов. По правоустанавливающим документам – индивидуальный жилой дом, по документам комитета по природопользованию Ленинградской области – лес. На этапе согласования генерального плана по замечаниям комитета данная территория была отнесена к лесам. Для анализа, оспаривания и учета документов необходимо иметь выдел на данную территорию на земельные участки. Есть несколько направлений решения данной проблемы: лесная амнистия с содействием комитета по природопользованию Ленинградской области; формирование земельного участка в лесах определенной площадью как ранее незарегистрированный, далее стать арендатором или собственником данного участка.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Михайлов К.Г. возвращается к вопросу охранной зоны в Егерской слободе. Немного не соглашусь с тем, что ничего делать нельзя. Для зоны ОЗ-2.4 установлен регламент, его разрабатывала проектная организация?</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отвечает, что регламент устанавливал проект объединенных охранных зон объектов культурного наследия. ПЗЗ формирует видение, как возможно использовать данную территорию. Для правильного формирования объекта на исторически важной территории необходимо иметь согласование с департаментом по охране объектов культурного наследия.</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Колесникова Л.Г. проживает на территории Малой Загвоздки. Спрашивает, как по представленным материалам определить, к какой зоне отнесен земельный участок Ж-1 или Ж-1.10?</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Солдатенков Я.Ю. отвечает, что необходимо обратиться за </w:t>
      </w:r>
      <w:proofErr w:type="spellStart"/>
      <w:r w:rsidRPr="00E37371">
        <w:rPr>
          <w:rFonts w:eastAsiaTheme="minorHAnsi"/>
          <w:color w:val="000000"/>
          <w:sz w:val="28"/>
          <w:szCs w:val="28"/>
          <w:lang w:eastAsia="en-US"/>
        </w:rPr>
        <w:t>выкопировкой</w:t>
      </w:r>
      <w:proofErr w:type="spellEnd"/>
      <w:r w:rsidRPr="00E37371">
        <w:rPr>
          <w:rFonts w:eastAsiaTheme="minorHAnsi"/>
          <w:color w:val="000000"/>
          <w:sz w:val="28"/>
          <w:szCs w:val="28"/>
          <w:lang w:eastAsia="en-US"/>
        </w:rPr>
        <w:t xml:space="preserve"> в администрацию.</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Колесникова Л.Г. спрашивает, почему в зоне Ж-1 есть виды, предусматривающие строительство жилого дома, а в зоне Ж-1.10.2 нет?</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отвечает, что, возможно, это связано с объектами культурного наследия, возможно, тут допущена техническая ошибка, данный вопрос будет проверен.</w:t>
      </w:r>
    </w:p>
    <w:p w:rsidR="00E37371" w:rsidRPr="00E37371" w:rsidRDefault="00E37371" w:rsidP="00E37371">
      <w:pPr>
        <w:jc w:val="both"/>
        <w:rPr>
          <w:rFonts w:eastAsiaTheme="minorHAnsi"/>
          <w:color w:val="000000"/>
          <w:sz w:val="28"/>
          <w:szCs w:val="28"/>
          <w:lang w:eastAsia="en-US"/>
        </w:rPr>
      </w:pPr>
      <w:proofErr w:type="spellStart"/>
      <w:r w:rsidRPr="00E37371">
        <w:rPr>
          <w:rFonts w:eastAsiaTheme="minorHAnsi"/>
          <w:color w:val="000000"/>
          <w:sz w:val="28"/>
          <w:szCs w:val="28"/>
          <w:lang w:eastAsia="en-US"/>
        </w:rPr>
        <w:lastRenderedPageBreak/>
        <w:t>Ягонин</w:t>
      </w:r>
      <w:proofErr w:type="spellEnd"/>
      <w:r w:rsidRPr="00E37371">
        <w:rPr>
          <w:rFonts w:eastAsiaTheme="minorHAnsi"/>
          <w:color w:val="000000"/>
          <w:sz w:val="28"/>
          <w:szCs w:val="28"/>
          <w:lang w:eastAsia="en-US"/>
        </w:rPr>
        <w:t xml:space="preserve"> А.А. спрашивает, учитывались ли при разработке генерального плана и правил землепользования и застройки сложившееся землепользование, зарегистрированные права, а также сформированные земельные участки на территории города Гатчина, чтобы отнести их с тем или иным зонам?</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Солдатенков Я.Ю. отвечает, что для учета в генеральный план и правила землепользования были получены выписки из </w:t>
      </w:r>
      <w:proofErr w:type="spellStart"/>
      <w:r w:rsidRPr="00E37371">
        <w:rPr>
          <w:rFonts w:eastAsiaTheme="minorHAnsi"/>
          <w:color w:val="000000"/>
          <w:sz w:val="28"/>
          <w:szCs w:val="28"/>
          <w:lang w:eastAsia="en-US"/>
        </w:rPr>
        <w:t>Росреества</w:t>
      </w:r>
      <w:proofErr w:type="spellEnd"/>
      <w:r w:rsidRPr="00E37371">
        <w:rPr>
          <w:rFonts w:eastAsiaTheme="minorHAnsi"/>
          <w:color w:val="000000"/>
          <w:sz w:val="28"/>
          <w:szCs w:val="28"/>
          <w:lang w:eastAsia="en-US"/>
        </w:rPr>
        <w:t>, границы земельных участков учитывались. Имеется принцип, что функциональная и территориальная зона не устанавливается для одного земельного участка, как правило группа земельных участков объединяется в одну зону. Соответственно, в регламенте предусматриваются виды разрешенного использования с учетом зарегистрированных видов разрешенного использования земельных участков, попавших в данную зону, а также с учетом пожеланий собственников.</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Специалист лесного хозяйства по Гатчинскому лесничеству сообщила, что на массив по Красносельскому шоссе в квартале 118 выдел 20 числится поселок площадью 5 Га, не ясно как не смогли согласовать это в генеральном плане. К нам в лесничество никто не приходил сверять карты.</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пояснил, что генеральный план на согласование направляется в Правительство Ленинградской области и оттуда направляется в профильные комитеты. Это проверялось на уровне комитета по природопользованию Ленинградской области, на основании планшетов данного комитета данная территория была отнесена к лесам. Вы, как собственник, можете запросить заключение в данном комитете, а затем точечно внести изменения в генеральный план.</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Григорович К.А. подытожил данный вопрос.</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Носков И.В. рекомендовал администрации оказать содействие в решении вопроса по существующему жилому фонду на территории лесного фонда. </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Макаров А.Н. возвращается к вопросу по ул. Металлистов, просит объяснить, что значит зона О-6?</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отвечает, что это территория, которая попала в СЗЗ от действующих предприятий. Ранее данный вопрос разъяснялся. Рекомендует подать коллективное обращение.</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Михайлов К.С. житель </w:t>
      </w:r>
      <w:proofErr w:type="spellStart"/>
      <w:r w:rsidRPr="00E37371">
        <w:rPr>
          <w:rFonts w:eastAsiaTheme="minorHAnsi"/>
          <w:color w:val="000000"/>
          <w:sz w:val="28"/>
          <w:szCs w:val="28"/>
          <w:lang w:eastAsia="en-US"/>
        </w:rPr>
        <w:t>мкр</w:t>
      </w:r>
      <w:proofErr w:type="spellEnd"/>
      <w:r w:rsidRPr="00E37371">
        <w:rPr>
          <w:rFonts w:eastAsiaTheme="minorHAnsi"/>
          <w:color w:val="000000"/>
          <w:sz w:val="28"/>
          <w:szCs w:val="28"/>
          <w:lang w:eastAsia="en-US"/>
        </w:rPr>
        <w:t xml:space="preserve">-н Аэродром. Рассматривалась ли возможность прокладки дополнительной дороги с </w:t>
      </w:r>
      <w:proofErr w:type="spellStart"/>
      <w:r w:rsidRPr="00E37371">
        <w:rPr>
          <w:rFonts w:eastAsiaTheme="minorHAnsi"/>
          <w:color w:val="000000"/>
          <w:sz w:val="28"/>
          <w:szCs w:val="28"/>
          <w:lang w:eastAsia="en-US"/>
        </w:rPr>
        <w:t>мкр</w:t>
      </w:r>
      <w:proofErr w:type="spellEnd"/>
      <w:r w:rsidRPr="00E37371">
        <w:rPr>
          <w:rFonts w:eastAsiaTheme="minorHAnsi"/>
          <w:color w:val="000000"/>
          <w:sz w:val="28"/>
          <w:szCs w:val="28"/>
          <w:lang w:eastAsia="en-US"/>
        </w:rPr>
        <w:t>-на Аэродром?</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отвечает, что данный вопрос не является вопросом публичных слушаний. Дополнительно сообщает, что в связи с наличием объектов культурного наследия, на сегодняшний день учтены более глубокие пути объезда парка.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Носков И.В. отмечает, что на уровне субъекта в документе территориального планирования Ленинградской области предусмотрен объезд через </w:t>
      </w:r>
      <w:proofErr w:type="spellStart"/>
      <w:r w:rsidRPr="00E37371">
        <w:rPr>
          <w:rFonts w:eastAsiaTheme="minorHAnsi"/>
          <w:color w:val="000000"/>
          <w:sz w:val="28"/>
          <w:szCs w:val="28"/>
          <w:lang w:eastAsia="en-US"/>
        </w:rPr>
        <w:t>Пудость</w:t>
      </w:r>
      <w:proofErr w:type="spellEnd"/>
      <w:r w:rsidRPr="00E37371">
        <w:rPr>
          <w:rFonts w:eastAsiaTheme="minorHAnsi"/>
          <w:color w:val="000000"/>
          <w:sz w:val="28"/>
          <w:szCs w:val="28"/>
          <w:lang w:eastAsia="en-US"/>
        </w:rPr>
        <w:t>.</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Серебрякова В.И. задает вопрос по снятию СЗЗ по ул. Киевская, д. 72Б, так как при обращении в администрацию не было разъяснено, от какого объекта наложена данная СЗЗ.</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отвечает, что данный вопрос необходимо рассмотреть дополнительно и проанализировать.</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lastRenderedPageBreak/>
        <w:t xml:space="preserve">Носков И.В. предложил перейти к выступлениям, так как вопросов больше не поступало. Пригласил на выступление </w:t>
      </w:r>
      <w:proofErr w:type="spellStart"/>
      <w:r w:rsidRPr="00E37371">
        <w:rPr>
          <w:rFonts w:eastAsiaTheme="minorHAnsi"/>
          <w:color w:val="000000"/>
          <w:sz w:val="28"/>
          <w:szCs w:val="28"/>
          <w:lang w:eastAsia="en-US"/>
        </w:rPr>
        <w:t>Чикарина</w:t>
      </w:r>
      <w:proofErr w:type="spellEnd"/>
      <w:r w:rsidRPr="00E37371">
        <w:rPr>
          <w:rFonts w:eastAsiaTheme="minorHAnsi"/>
          <w:color w:val="000000"/>
          <w:sz w:val="28"/>
          <w:szCs w:val="28"/>
          <w:lang w:eastAsia="en-US"/>
        </w:rPr>
        <w:t xml:space="preserve"> Алексея Валерьевича.</w:t>
      </w:r>
    </w:p>
    <w:p w:rsidR="00E37371" w:rsidRPr="00E37371" w:rsidRDefault="00E37371" w:rsidP="00E37371">
      <w:pPr>
        <w:jc w:val="both"/>
        <w:rPr>
          <w:rFonts w:eastAsiaTheme="minorHAnsi"/>
          <w:color w:val="000000"/>
          <w:sz w:val="28"/>
          <w:szCs w:val="28"/>
          <w:lang w:eastAsia="en-US"/>
        </w:rPr>
      </w:pPr>
      <w:proofErr w:type="spellStart"/>
      <w:r w:rsidRPr="00E37371">
        <w:rPr>
          <w:rFonts w:eastAsiaTheme="minorHAnsi"/>
          <w:color w:val="000000"/>
          <w:sz w:val="28"/>
          <w:szCs w:val="28"/>
          <w:lang w:eastAsia="en-US"/>
        </w:rPr>
        <w:t>Чикарин</w:t>
      </w:r>
      <w:proofErr w:type="spellEnd"/>
      <w:r w:rsidRPr="00E37371">
        <w:rPr>
          <w:rFonts w:eastAsiaTheme="minorHAnsi"/>
          <w:color w:val="000000"/>
          <w:sz w:val="28"/>
          <w:szCs w:val="28"/>
          <w:lang w:eastAsia="en-US"/>
        </w:rPr>
        <w:t xml:space="preserve"> А.В. выступил с предложением.</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Солдатенков Я.Ю. попросил приложить к предложению заключение </w:t>
      </w:r>
      <w:proofErr w:type="spellStart"/>
      <w:r w:rsidRPr="00E37371">
        <w:rPr>
          <w:rFonts w:eastAsiaTheme="minorHAnsi"/>
          <w:color w:val="000000"/>
          <w:sz w:val="28"/>
          <w:szCs w:val="28"/>
          <w:lang w:eastAsia="en-US"/>
        </w:rPr>
        <w:t>Роспотребнадзора</w:t>
      </w:r>
      <w:proofErr w:type="spellEnd"/>
      <w:r w:rsidRPr="00E37371">
        <w:rPr>
          <w:rFonts w:eastAsiaTheme="minorHAnsi"/>
          <w:color w:val="000000"/>
          <w:sz w:val="28"/>
          <w:szCs w:val="28"/>
          <w:lang w:eastAsia="en-US"/>
        </w:rPr>
        <w:t>, для учета данного предложения.</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 xml:space="preserve">Носков И.В. пригласим на выступление </w:t>
      </w:r>
      <w:proofErr w:type="spellStart"/>
      <w:r w:rsidRPr="00E37371">
        <w:rPr>
          <w:rFonts w:eastAsiaTheme="minorHAnsi"/>
          <w:color w:val="000000"/>
          <w:sz w:val="28"/>
          <w:szCs w:val="28"/>
          <w:lang w:eastAsia="en-US"/>
        </w:rPr>
        <w:t>Тептина</w:t>
      </w:r>
      <w:proofErr w:type="spellEnd"/>
      <w:r w:rsidRPr="00E37371">
        <w:rPr>
          <w:rFonts w:eastAsiaTheme="minorHAnsi"/>
          <w:color w:val="000000"/>
          <w:sz w:val="28"/>
          <w:szCs w:val="28"/>
          <w:lang w:eastAsia="en-US"/>
        </w:rPr>
        <w:t xml:space="preserve"> Георгия Евгеньевича.</w:t>
      </w:r>
    </w:p>
    <w:p w:rsidR="00E37371" w:rsidRPr="00E37371" w:rsidRDefault="00E37371" w:rsidP="00E37371">
      <w:pPr>
        <w:jc w:val="both"/>
        <w:rPr>
          <w:rFonts w:eastAsiaTheme="minorHAnsi"/>
          <w:color w:val="000000"/>
          <w:sz w:val="28"/>
          <w:szCs w:val="28"/>
          <w:lang w:eastAsia="en-US"/>
        </w:rPr>
      </w:pPr>
      <w:proofErr w:type="spellStart"/>
      <w:r w:rsidRPr="00E37371">
        <w:rPr>
          <w:rFonts w:eastAsiaTheme="minorHAnsi"/>
          <w:color w:val="000000"/>
          <w:sz w:val="28"/>
          <w:szCs w:val="28"/>
          <w:lang w:eastAsia="en-US"/>
        </w:rPr>
        <w:t>Тептин</w:t>
      </w:r>
      <w:proofErr w:type="spellEnd"/>
      <w:r w:rsidRPr="00E37371">
        <w:rPr>
          <w:rFonts w:eastAsiaTheme="minorHAnsi"/>
          <w:color w:val="000000"/>
          <w:sz w:val="28"/>
          <w:szCs w:val="28"/>
          <w:lang w:eastAsia="en-US"/>
        </w:rPr>
        <w:t xml:space="preserve"> Г.Е. выступил с предложением.</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Солдатенков Я.Ю. сообщил, что заявление получено, разработчик постарается учесть данное предложение в полной мере. Прокомментировал, что виды разрешенного использования регламентированы классификатором видов разрешенного использования.</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Носков И.В. пригласил на выступление Воскресенского Сергея Владимировича.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Воскресенский С.В. выступил с предложением.</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Носков И.В. задает вопрос участникам собрания, есть ли желающие выступить.</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Попова Т.В. выступила с предложение против строительства многоквартирного дома по ул. Куприна.</w:t>
      </w:r>
    </w:p>
    <w:p w:rsidR="00E37371" w:rsidRPr="00E37371" w:rsidRDefault="00E37371" w:rsidP="00E37371">
      <w:pPr>
        <w:jc w:val="both"/>
        <w:rPr>
          <w:rFonts w:eastAsiaTheme="minorHAnsi"/>
          <w:color w:val="000000"/>
          <w:sz w:val="28"/>
          <w:szCs w:val="28"/>
          <w:lang w:eastAsia="en-US"/>
        </w:rPr>
      </w:pPr>
      <w:r w:rsidRPr="00E37371">
        <w:rPr>
          <w:rFonts w:eastAsiaTheme="minorHAnsi"/>
          <w:color w:val="000000"/>
          <w:sz w:val="28"/>
          <w:szCs w:val="28"/>
          <w:lang w:eastAsia="en-US"/>
        </w:rPr>
        <w:t>Носков И.В. завершил публичные слушания.</w:t>
      </w:r>
    </w:p>
    <w:p w:rsidR="00232CFA" w:rsidRDefault="00381068" w:rsidP="00E37371">
      <w:pPr>
        <w:jc w:val="both"/>
        <w:rPr>
          <w:bCs/>
          <w:color w:val="000000"/>
          <w:sz w:val="28"/>
          <w:szCs w:val="28"/>
        </w:rPr>
      </w:pPr>
      <w:bookmarkStart w:id="0" w:name="_GoBack"/>
      <w:bookmarkEnd w:id="0"/>
      <w:r w:rsidRPr="002014D9">
        <w:rPr>
          <w:bCs/>
          <w:color w:val="000000"/>
          <w:sz w:val="28"/>
          <w:szCs w:val="28"/>
        </w:rPr>
        <w:t>Собрание объявлено состоявшимся.</w:t>
      </w:r>
    </w:p>
    <w:p w:rsidR="00AD01AF" w:rsidRPr="00AD01AF" w:rsidRDefault="00AD01AF" w:rsidP="00AD01AF">
      <w:pPr>
        <w:jc w:val="both"/>
        <w:rPr>
          <w:color w:val="000000"/>
        </w:rPr>
      </w:pPr>
      <w:r w:rsidRPr="00AD01AF">
        <w:rPr>
          <w:bCs/>
          <w:color w:val="000000"/>
          <w:sz w:val="28"/>
          <w:szCs w:val="28"/>
        </w:rPr>
        <w:t>11. Сведения о количестве участников публичных слушаний, которые приняли участие в публичных слушаниях:</w:t>
      </w:r>
      <w:r w:rsidRPr="00AD01AF">
        <w:rPr>
          <w:rFonts w:eastAsiaTheme="minorHAnsi"/>
          <w:color w:val="000000"/>
          <w:sz w:val="28"/>
          <w:szCs w:val="28"/>
          <w:lang w:eastAsia="en-US"/>
        </w:rPr>
        <w:t xml:space="preserve"> </w:t>
      </w:r>
    </w:p>
    <w:p w:rsidR="00AD01AF" w:rsidRPr="00AD01AF" w:rsidRDefault="00AD01AF" w:rsidP="00AD01AF">
      <w:pPr>
        <w:jc w:val="both"/>
        <w:rPr>
          <w:color w:val="000000"/>
        </w:rPr>
      </w:pPr>
      <w:r w:rsidRPr="00AD01AF">
        <w:rPr>
          <w:rFonts w:eastAsiaTheme="minorHAnsi"/>
          <w:color w:val="000000"/>
          <w:sz w:val="28"/>
          <w:szCs w:val="28"/>
          <w:lang w:eastAsia="en-US"/>
        </w:rPr>
        <w:t xml:space="preserve">количество участников публичных слушаний </w:t>
      </w:r>
      <w:r w:rsidR="00CC2854" w:rsidRPr="00CC2854">
        <w:rPr>
          <w:rFonts w:eastAsiaTheme="minorHAnsi"/>
          <w:color w:val="000000"/>
          <w:sz w:val="28"/>
          <w:szCs w:val="28"/>
          <w:lang w:eastAsia="en-US"/>
        </w:rPr>
        <w:t>– 77</w:t>
      </w:r>
      <w:r w:rsidRPr="00CC2854">
        <w:rPr>
          <w:rFonts w:eastAsiaTheme="minorHAnsi"/>
          <w:color w:val="000000"/>
          <w:sz w:val="28"/>
          <w:szCs w:val="28"/>
          <w:lang w:eastAsia="en-US"/>
        </w:rPr>
        <w:t>.</w:t>
      </w:r>
      <w:r w:rsidRPr="00AD01AF">
        <w:rPr>
          <w:rFonts w:eastAsiaTheme="minorHAnsi"/>
          <w:color w:val="000000"/>
          <w:sz w:val="28"/>
          <w:szCs w:val="28"/>
          <w:lang w:eastAsia="en-US"/>
        </w:rPr>
        <w:t xml:space="preserve"> </w:t>
      </w:r>
    </w:p>
    <w:p w:rsidR="00381068" w:rsidRPr="00AD01AF" w:rsidRDefault="00AD01AF" w:rsidP="00AD01AF">
      <w:pPr>
        <w:rPr>
          <w:color w:val="000000"/>
        </w:rPr>
      </w:pPr>
      <w:r w:rsidRPr="00AD01AF">
        <w:rPr>
          <w:rFonts w:eastAsiaTheme="minorHAnsi"/>
          <w:color w:val="000000"/>
          <w:sz w:val="28"/>
          <w:szCs w:val="28"/>
          <w:lang w:eastAsia="en-US"/>
        </w:rPr>
        <w:t>12. Предложения и замечания</w:t>
      </w:r>
      <w:r w:rsidRPr="00AD01AF">
        <w:rPr>
          <w:color w:val="000000"/>
          <w:sz w:val="28"/>
          <w:szCs w:val="28"/>
        </w:rPr>
        <w:t xml:space="preserve"> участников  публичных слушаний, </w:t>
      </w:r>
      <w:r w:rsidRPr="00AD01AF">
        <w:rPr>
          <w:rFonts w:eastAsiaTheme="minorHAnsi"/>
          <w:color w:val="000000"/>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21" w:type="dxa"/>
        <w:tblInd w:w="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513"/>
        <w:gridCol w:w="5908"/>
      </w:tblGrid>
      <w:tr w:rsidR="00AD01AF"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AD01AF" w:rsidRPr="00AD01AF" w:rsidRDefault="00AD01AF" w:rsidP="00050EE9">
            <w:pPr>
              <w:rPr>
                <w:color w:val="7030A0"/>
                <w:sz w:val="28"/>
                <w:szCs w:val="28"/>
              </w:rPr>
            </w:pPr>
            <w:r w:rsidRPr="00AD01AF">
              <w:rPr>
                <w:color w:val="000000"/>
                <w:sz w:val="28"/>
                <w:szCs w:val="28"/>
              </w:rPr>
              <w:t>Содержание внесенных предложений и замечаний</w:t>
            </w: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AD01AF" w:rsidRPr="00590E3E" w:rsidRDefault="00AD01AF" w:rsidP="00050EE9">
            <w:pPr>
              <w:rPr>
                <w:rFonts w:eastAsiaTheme="minorHAnsi"/>
                <w:color w:val="7030A0"/>
                <w:sz w:val="28"/>
                <w:szCs w:val="28"/>
                <w:lang w:eastAsia="en-US"/>
              </w:rPr>
            </w:pPr>
            <w:r w:rsidRPr="00AD01AF">
              <w:rPr>
                <w:rFonts w:eastAsiaTheme="minorHAnsi"/>
                <w:color w:val="000000"/>
                <w:sz w:val="28"/>
                <w:szCs w:val="28"/>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tc>
      </w:tr>
      <w:tr w:rsidR="00381068"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14528D" w:rsidRDefault="0014528D" w:rsidP="0014528D">
            <w:pPr>
              <w:jc w:val="both"/>
              <w:rPr>
                <w:rFonts w:eastAsiaTheme="minorHAnsi"/>
                <w:color w:val="000000"/>
                <w:sz w:val="28"/>
                <w:szCs w:val="28"/>
                <w:lang w:eastAsia="en-US"/>
              </w:rPr>
            </w:pPr>
            <w:r>
              <w:rPr>
                <w:rFonts w:eastAsiaTheme="minorHAnsi"/>
                <w:color w:val="000000"/>
                <w:sz w:val="28"/>
                <w:szCs w:val="28"/>
                <w:lang w:eastAsia="en-US"/>
              </w:rPr>
              <w:t xml:space="preserve">Сократить СЗЗ кладбища до границ его земельного участка. </w:t>
            </w:r>
          </w:p>
          <w:p w:rsidR="00381068" w:rsidRPr="00221737" w:rsidRDefault="00381068" w:rsidP="00050EE9">
            <w:pPr>
              <w:rPr>
                <w:sz w:val="28"/>
                <w:szCs w:val="28"/>
                <w:highlight w:val="yellow"/>
              </w:rPr>
            </w:pP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381068" w:rsidRPr="00221737" w:rsidRDefault="00232CFA" w:rsidP="00232CFA">
            <w:pPr>
              <w:rPr>
                <w:sz w:val="22"/>
                <w:szCs w:val="22"/>
                <w:highlight w:val="yellow"/>
              </w:rPr>
            </w:pPr>
            <w:r>
              <w:rPr>
                <w:rFonts w:eastAsiaTheme="minorHAnsi"/>
                <w:color w:val="000000"/>
                <w:sz w:val="28"/>
                <w:szCs w:val="28"/>
                <w:lang w:eastAsia="en-US"/>
              </w:rPr>
              <w:t xml:space="preserve">Уменьшить СЗЗ до границ земельного участка кладбища возможно путем согласования с комитетом по архитектуре и градостроительству Ленинградской области, на основании того, что администрация в определенное время проведет мероприятия по сокращению СЗЗ. На сегодняшний день в правилах землепользования и застройки СЗЗ не сократилась, но это возможно сделать по результатам проанализированных предложений, поступивших в ходе публичных слушаний, при процедуре утверждения правил землепользования и застройки в комитете по </w:t>
            </w:r>
            <w:r>
              <w:rPr>
                <w:rFonts w:eastAsiaTheme="minorHAnsi"/>
                <w:color w:val="000000"/>
                <w:sz w:val="28"/>
                <w:szCs w:val="28"/>
                <w:lang w:eastAsia="en-US"/>
              </w:rPr>
              <w:lastRenderedPageBreak/>
              <w:t>архитектуре и градостроительству Ленинградской области</w:t>
            </w:r>
          </w:p>
        </w:tc>
      </w:tr>
      <w:tr w:rsidR="00381068"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14528D" w:rsidP="00050EE9">
            <w:pPr>
              <w:rPr>
                <w:rFonts w:eastAsiaTheme="minorHAnsi"/>
                <w:color w:val="000000"/>
                <w:sz w:val="28"/>
                <w:szCs w:val="28"/>
                <w:lang w:eastAsia="en-US"/>
              </w:rPr>
            </w:pPr>
            <w:r>
              <w:rPr>
                <w:rFonts w:eastAsiaTheme="minorHAnsi"/>
                <w:color w:val="000000"/>
                <w:sz w:val="28"/>
                <w:szCs w:val="28"/>
                <w:lang w:eastAsia="en-US"/>
              </w:rPr>
              <w:lastRenderedPageBreak/>
              <w:t>Сохранение зарегистрированного вида разрешенного использования на земельных участках по ул. Металлистов.</w:t>
            </w: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EF7EAA" w:rsidP="00050EE9">
            <w:pPr>
              <w:jc w:val="both"/>
              <w:rPr>
                <w:rFonts w:eastAsiaTheme="minorHAnsi"/>
                <w:color w:val="000000"/>
                <w:sz w:val="28"/>
                <w:szCs w:val="28"/>
                <w:lang w:eastAsia="en-US"/>
              </w:rPr>
            </w:pPr>
            <w:r>
              <w:rPr>
                <w:rFonts w:eastAsiaTheme="minorHAnsi"/>
                <w:color w:val="000000"/>
                <w:sz w:val="28"/>
                <w:szCs w:val="28"/>
                <w:lang w:eastAsia="en-US"/>
              </w:rPr>
              <w:t>Г</w:t>
            </w:r>
            <w:r w:rsidR="00232CFA">
              <w:rPr>
                <w:rFonts w:eastAsiaTheme="minorHAnsi"/>
                <w:color w:val="000000"/>
                <w:sz w:val="28"/>
                <w:szCs w:val="28"/>
                <w:lang w:eastAsia="en-US"/>
              </w:rPr>
              <w:t xml:space="preserve">енеральным планом данная территория была предложена как зона трансформации, в связи с тем, что она полностью попадает в СЗЗ от прилегающих предприятий, которую, согласно заключению </w:t>
            </w:r>
            <w:proofErr w:type="spellStart"/>
            <w:r w:rsidR="00232CFA">
              <w:rPr>
                <w:rFonts w:eastAsiaTheme="minorHAnsi"/>
                <w:color w:val="000000"/>
                <w:sz w:val="28"/>
                <w:szCs w:val="28"/>
                <w:lang w:eastAsia="en-US"/>
              </w:rPr>
              <w:t>Роспотребнадзора</w:t>
            </w:r>
            <w:proofErr w:type="spellEnd"/>
            <w:r w:rsidR="00232CFA">
              <w:rPr>
                <w:rFonts w:eastAsiaTheme="minorHAnsi"/>
                <w:color w:val="000000"/>
                <w:sz w:val="28"/>
                <w:szCs w:val="28"/>
                <w:lang w:eastAsia="en-US"/>
              </w:rPr>
              <w:t>, невозможно сократить менее чем до 200 метров в связи с видом деятельности предприятий. При проверке генерального плана, в связи с необходимостью сохранения СЗЗ и соблюдения требований СанПиНа, на данную территорию невозможно было сохранить  жилую зону. Данный вопрос необходимо обсудить в комитете по архитектуре и градостроительству Ленинградской области в связи с дополнительными проверками. Жителям улицы необходимо обратиться с письменным заявлением в администрацию ГМР с выписками на земельные участки, для включения их предложений при формировании пакета документов в комитет по архитектуре и градостроительству Ленинградской области.</w:t>
            </w:r>
          </w:p>
        </w:tc>
      </w:tr>
      <w:tr w:rsidR="00381068"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14528D" w:rsidP="004A5589">
            <w:pPr>
              <w:rPr>
                <w:rFonts w:eastAsiaTheme="minorHAnsi"/>
                <w:color w:val="000000"/>
                <w:sz w:val="28"/>
                <w:szCs w:val="28"/>
                <w:lang w:eastAsia="en-US"/>
              </w:rPr>
            </w:pPr>
            <w:r>
              <w:rPr>
                <w:rFonts w:eastAsiaTheme="minorHAnsi"/>
                <w:color w:val="000000"/>
                <w:sz w:val="28"/>
                <w:szCs w:val="28"/>
                <w:lang w:eastAsia="en-US"/>
              </w:rPr>
              <w:t>Снятие СЗЗ по ул. Киевская, д. 72Б</w:t>
            </w:r>
            <w:r w:rsidR="004A5589">
              <w:rPr>
                <w:rFonts w:eastAsiaTheme="minorHAnsi"/>
                <w:color w:val="000000"/>
                <w:sz w:val="28"/>
                <w:szCs w:val="28"/>
                <w:lang w:eastAsia="en-US"/>
              </w:rPr>
              <w:t>.</w:t>
            </w: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381068" w:rsidRPr="00232CFA" w:rsidRDefault="00232CFA" w:rsidP="00232CFA">
            <w:pPr>
              <w:rPr>
                <w:highlight w:val="yellow"/>
              </w:rPr>
            </w:pPr>
            <w:r>
              <w:rPr>
                <w:rFonts w:eastAsiaTheme="minorHAnsi"/>
                <w:color w:val="000000"/>
                <w:sz w:val="28"/>
                <w:szCs w:val="28"/>
                <w:lang w:eastAsia="en-US"/>
              </w:rPr>
              <w:t>Данный вопрос необходимо рассмотреть дополнительно и проанализировать, по результатам будет сообщено дополнительно</w:t>
            </w:r>
          </w:p>
        </w:tc>
      </w:tr>
      <w:tr w:rsidR="00381068"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14528D" w:rsidP="0014528D">
            <w:pPr>
              <w:rPr>
                <w:rFonts w:eastAsiaTheme="minorHAnsi"/>
                <w:color w:val="000000"/>
                <w:sz w:val="28"/>
                <w:szCs w:val="28"/>
                <w:lang w:eastAsia="en-US"/>
              </w:rPr>
            </w:pPr>
            <w:r>
              <w:rPr>
                <w:rFonts w:eastAsiaTheme="minorHAnsi"/>
                <w:color w:val="000000"/>
                <w:sz w:val="28"/>
                <w:szCs w:val="28"/>
                <w:lang w:eastAsia="en-US"/>
              </w:rPr>
              <w:t>Снятие СЗЗ предприятия, так как производственная деятельность на комбинате завершена, вредного производства нет.</w:t>
            </w: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232CFA" w:rsidP="00050EE9">
            <w:pPr>
              <w:jc w:val="both"/>
              <w:rPr>
                <w:rFonts w:eastAsiaTheme="minorHAnsi"/>
                <w:color w:val="000000"/>
                <w:sz w:val="28"/>
                <w:szCs w:val="28"/>
                <w:lang w:eastAsia="en-US"/>
              </w:rPr>
            </w:pPr>
            <w:r>
              <w:rPr>
                <w:rFonts w:eastAsiaTheme="minorHAnsi"/>
                <w:color w:val="000000"/>
                <w:sz w:val="28"/>
                <w:szCs w:val="28"/>
                <w:lang w:eastAsia="en-US"/>
              </w:rPr>
              <w:t xml:space="preserve">Приложить к предложению заключение </w:t>
            </w:r>
            <w:proofErr w:type="spellStart"/>
            <w:r>
              <w:rPr>
                <w:rFonts w:eastAsiaTheme="minorHAnsi"/>
                <w:color w:val="000000"/>
                <w:sz w:val="28"/>
                <w:szCs w:val="28"/>
                <w:lang w:eastAsia="en-US"/>
              </w:rPr>
              <w:t>Роспотребнадзора</w:t>
            </w:r>
            <w:proofErr w:type="spellEnd"/>
            <w:r>
              <w:rPr>
                <w:rFonts w:eastAsiaTheme="minorHAnsi"/>
                <w:color w:val="000000"/>
                <w:sz w:val="28"/>
                <w:szCs w:val="28"/>
                <w:lang w:eastAsia="en-US"/>
              </w:rPr>
              <w:t>, для учета данного предложения</w:t>
            </w:r>
          </w:p>
        </w:tc>
      </w:tr>
      <w:tr w:rsidR="00381068"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14528D" w:rsidP="0014528D">
            <w:pPr>
              <w:rPr>
                <w:rFonts w:eastAsiaTheme="minorHAnsi"/>
                <w:color w:val="000000"/>
                <w:sz w:val="28"/>
                <w:szCs w:val="28"/>
                <w:lang w:eastAsia="en-US"/>
              </w:rPr>
            </w:pPr>
            <w:r>
              <w:rPr>
                <w:rFonts w:eastAsiaTheme="minorHAnsi"/>
                <w:color w:val="000000"/>
                <w:sz w:val="28"/>
                <w:szCs w:val="28"/>
                <w:lang w:eastAsia="en-US"/>
              </w:rPr>
              <w:t>На территорию по адресу: ул. Достоевского, д. 8, добавить в основных видах разрешенного использования такие виды, как: аптеки, магазин ортопедических товаров, оптики, а также объекты бытового обслуживания.</w:t>
            </w: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232CFA" w:rsidP="00050EE9">
            <w:pPr>
              <w:jc w:val="both"/>
              <w:rPr>
                <w:rFonts w:eastAsiaTheme="minorHAnsi"/>
                <w:color w:val="000000"/>
                <w:sz w:val="28"/>
                <w:szCs w:val="28"/>
                <w:lang w:eastAsia="en-US"/>
              </w:rPr>
            </w:pPr>
            <w:r>
              <w:rPr>
                <w:rFonts w:eastAsiaTheme="minorHAnsi"/>
                <w:color w:val="000000"/>
                <w:sz w:val="28"/>
                <w:szCs w:val="28"/>
                <w:lang w:eastAsia="en-US"/>
              </w:rPr>
              <w:t>Разработчик постарается учесть данное предложение в полной мере с учетом классификатора ВРИ.</w:t>
            </w:r>
          </w:p>
        </w:tc>
      </w:tr>
      <w:tr w:rsidR="00381068" w:rsidRPr="00221737" w:rsidTr="0014528D">
        <w:trPr>
          <w:trHeight w:val="450"/>
        </w:trPr>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14528D" w:rsidP="0014528D">
            <w:pPr>
              <w:jc w:val="both"/>
              <w:rPr>
                <w:rFonts w:eastAsiaTheme="minorHAnsi"/>
                <w:color w:val="000000"/>
                <w:sz w:val="28"/>
                <w:szCs w:val="28"/>
                <w:lang w:eastAsia="en-US"/>
              </w:rPr>
            </w:pPr>
            <w:r>
              <w:rPr>
                <w:rFonts w:eastAsiaTheme="minorHAnsi"/>
                <w:color w:val="000000"/>
                <w:sz w:val="28"/>
                <w:szCs w:val="28"/>
                <w:lang w:eastAsia="en-US"/>
              </w:rPr>
              <w:t>Из ПЗЗ убрали этажность в 4 этажа для ул. Куприна.</w:t>
            </w:r>
          </w:p>
        </w:tc>
        <w:tc>
          <w:tcPr>
            <w:tcW w:w="5908"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381068" w:rsidP="00050EE9">
            <w:pPr>
              <w:jc w:val="both"/>
              <w:rPr>
                <w:rFonts w:eastAsiaTheme="minorHAnsi"/>
                <w:color w:val="000000"/>
                <w:sz w:val="28"/>
                <w:szCs w:val="28"/>
                <w:lang w:eastAsia="en-US"/>
              </w:rPr>
            </w:pPr>
          </w:p>
        </w:tc>
      </w:tr>
    </w:tbl>
    <w:p w:rsidR="00381068" w:rsidRPr="00221737" w:rsidRDefault="00381068" w:rsidP="00381068">
      <w:pPr>
        <w:jc w:val="both"/>
        <w:rPr>
          <w:rFonts w:eastAsiaTheme="minorHAnsi"/>
          <w:color w:val="000000"/>
          <w:sz w:val="28"/>
          <w:szCs w:val="28"/>
          <w:highlight w:val="yellow"/>
          <w:lang w:eastAsia="en-US"/>
        </w:rPr>
      </w:pPr>
    </w:p>
    <w:p w:rsidR="00381068" w:rsidRPr="002014D9" w:rsidRDefault="00381068" w:rsidP="00381068">
      <w:pPr>
        <w:jc w:val="both"/>
      </w:pPr>
      <w:r>
        <w:rPr>
          <w:rFonts w:eastAsiaTheme="minorHAnsi"/>
          <w:color w:val="000000"/>
          <w:sz w:val="28"/>
          <w:szCs w:val="28"/>
          <w:lang w:eastAsia="en-US"/>
        </w:rPr>
        <w:t>13</w:t>
      </w:r>
      <w:r w:rsidRPr="002014D9">
        <w:rPr>
          <w:rFonts w:eastAsiaTheme="minorHAnsi"/>
          <w:color w:val="000000"/>
          <w:sz w:val="28"/>
          <w:szCs w:val="28"/>
          <w:lang w:eastAsia="en-US"/>
        </w:rPr>
        <w:t>. Предложения и замечания иных участников публичных слушаний:</w:t>
      </w:r>
    </w:p>
    <w:tbl>
      <w:tblPr>
        <w:tblW w:w="940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670"/>
        <w:gridCol w:w="6735"/>
      </w:tblGrid>
      <w:tr w:rsidR="00590E3E" w:rsidRPr="00221737" w:rsidTr="00590E3E">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590E3E" w:rsidRPr="00590E3E" w:rsidRDefault="00590E3E" w:rsidP="00050EE9">
            <w:pPr>
              <w:rPr>
                <w:color w:val="7030A0"/>
                <w:sz w:val="28"/>
                <w:szCs w:val="28"/>
              </w:rPr>
            </w:pPr>
            <w:r w:rsidRPr="00590E3E">
              <w:rPr>
                <w:color w:val="000000"/>
                <w:sz w:val="28"/>
                <w:szCs w:val="28"/>
              </w:rPr>
              <w:lastRenderedPageBreak/>
              <w:t>Содержание внесенных предложений и замечаний</w:t>
            </w:r>
          </w:p>
        </w:tc>
        <w:tc>
          <w:tcPr>
            <w:tcW w:w="6735" w:type="dxa"/>
            <w:tcBorders>
              <w:top w:val="single" w:sz="6" w:space="0" w:color="000000"/>
              <w:left w:val="single" w:sz="6" w:space="0" w:color="000000"/>
              <w:bottom w:val="single" w:sz="6" w:space="0" w:color="000000"/>
              <w:right w:val="single" w:sz="6" w:space="0" w:color="000000"/>
            </w:tcBorders>
            <w:shd w:val="clear" w:color="auto" w:fill="auto"/>
          </w:tcPr>
          <w:p w:rsidR="00590E3E" w:rsidRPr="00590E3E" w:rsidRDefault="00590E3E" w:rsidP="00050EE9">
            <w:pPr>
              <w:rPr>
                <w:rFonts w:eastAsiaTheme="minorHAnsi"/>
                <w:color w:val="7030A0"/>
                <w:sz w:val="28"/>
                <w:szCs w:val="28"/>
                <w:lang w:eastAsia="en-US"/>
              </w:rPr>
            </w:pPr>
            <w:r w:rsidRPr="00590E3E">
              <w:rPr>
                <w:rFonts w:eastAsiaTheme="minorHAnsi"/>
                <w:color w:val="000000"/>
                <w:sz w:val="28"/>
                <w:szCs w:val="28"/>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p w:rsidR="00590E3E" w:rsidRPr="00590E3E" w:rsidRDefault="00590E3E" w:rsidP="00050EE9">
            <w:pPr>
              <w:rPr>
                <w:color w:val="000000"/>
                <w:sz w:val="28"/>
                <w:szCs w:val="28"/>
              </w:rPr>
            </w:pPr>
          </w:p>
        </w:tc>
      </w:tr>
      <w:tr w:rsidR="00381068" w:rsidTr="00590E3E">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381068" w:rsidRPr="00221737" w:rsidRDefault="00381068" w:rsidP="00050EE9">
            <w:pPr>
              <w:rPr>
                <w:highlight w:val="yellow"/>
              </w:rPr>
            </w:pPr>
            <w:r w:rsidRPr="002014D9">
              <w:rPr>
                <w:sz w:val="28"/>
                <w:szCs w:val="28"/>
              </w:rPr>
              <w:t>Не поступало</w:t>
            </w:r>
          </w:p>
        </w:tc>
        <w:tc>
          <w:tcPr>
            <w:tcW w:w="6735" w:type="dxa"/>
            <w:tcBorders>
              <w:top w:val="single" w:sz="6" w:space="0" w:color="000000"/>
              <w:left w:val="single" w:sz="6" w:space="0" w:color="000000"/>
              <w:bottom w:val="single" w:sz="6" w:space="0" w:color="000000"/>
              <w:right w:val="single" w:sz="6" w:space="0" w:color="000000"/>
            </w:tcBorders>
            <w:shd w:val="clear" w:color="auto" w:fill="auto"/>
          </w:tcPr>
          <w:p w:rsidR="00381068" w:rsidRDefault="00381068" w:rsidP="00050EE9">
            <w:pPr>
              <w:rPr>
                <w:b/>
                <w:bCs/>
              </w:rPr>
            </w:pPr>
          </w:p>
        </w:tc>
      </w:tr>
    </w:tbl>
    <w:p w:rsidR="00D36A25" w:rsidRDefault="00D3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8"/>
          <w:szCs w:val="28"/>
        </w:rPr>
      </w:pPr>
    </w:p>
    <w:p w:rsidR="00D36A25" w:rsidRDefault="009C0A23" w:rsidP="002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color w:val="000000"/>
          <w:sz w:val="28"/>
          <w:szCs w:val="28"/>
        </w:rPr>
        <w:t>14. Выводы и рекомендации по проведению публичных слушаний по проекту:</w:t>
      </w:r>
    </w:p>
    <w:p w:rsidR="00D36A25" w:rsidRPr="0020021C" w:rsidRDefault="009C0A23" w:rsidP="002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 xml:space="preserve">Комиссия по правилам землепользования и застройки МО «Город Гатчина» рассмотрела </w:t>
      </w:r>
      <w:r w:rsidR="0020021C">
        <w:rPr>
          <w:bCs/>
          <w:color w:val="000000"/>
          <w:sz w:val="28"/>
          <w:szCs w:val="28"/>
        </w:rPr>
        <w:t xml:space="preserve">письмо </w:t>
      </w:r>
      <w:r w:rsidR="0020021C" w:rsidRPr="00437105">
        <w:rPr>
          <w:bCs/>
          <w:color w:val="000000"/>
          <w:sz w:val="28"/>
          <w:szCs w:val="28"/>
        </w:rPr>
        <w:t>комитет</w:t>
      </w:r>
      <w:r w:rsidR="0020021C">
        <w:rPr>
          <w:bCs/>
          <w:color w:val="000000"/>
          <w:sz w:val="28"/>
          <w:szCs w:val="28"/>
        </w:rPr>
        <w:t>а</w:t>
      </w:r>
      <w:r w:rsidR="0020021C" w:rsidRPr="00437105">
        <w:rPr>
          <w:bCs/>
          <w:color w:val="000000"/>
          <w:sz w:val="28"/>
          <w:szCs w:val="28"/>
        </w:rPr>
        <w:t xml:space="preserve"> по архитектуре и градостроительству Ленинградской области</w:t>
      </w:r>
      <w:r w:rsidR="0020021C">
        <w:rPr>
          <w:color w:val="000000"/>
        </w:rPr>
        <w:t xml:space="preserve"> </w:t>
      </w:r>
      <w:r>
        <w:rPr>
          <w:bCs/>
          <w:color w:val="000000"/>
          <w:sz w:val="28"/>
          <w:szCs w:val="28"/>
        </w:rPr>
        <w:t xml:space="preserve">и протокол </w:t>
      </w:r>
      <w:r w:rsidR="0020021C">
        <w:rPr>
          <w:bCs/>
          <w:color w:val="000000"/>
          <w:sz w:val="28"/>
          <w:szCs w:val="28"/>
        </w:rPr>
        <w:t xml:space="preserve">публичных слушаний </w:t>
      </w:r>
      <w:r w:rsidR="0020021C" w:rsidRPr="0020021C">
        <w:rPr>
          <w:bCs/>
          <w:color w:val="000000"/>
          <w:sz w:val="28"/>
          <w:szCs w:val="28"/>
        </w:rPr>
        <w:t>по проекту внесения изменений в правила землепользования и застройки муниципального образования «Город Гатчина» Гатчинского муниципального района Ленинградской области</w:t>
      </w:r>
      <w:r w:rsidR="0020021C">
        <w:rPr>
          <w:bCs/>
          <w:color w:val="000000"/>
          <w:sz w:val="28"/>
          <w:szCs w:val="28"/>
        </w:rPr>
        <w:t xml:space="preserve"> </w:t>
      </w:r>
      <w:r>
        <w:rPr>
          <w:bCs/>
          <w:color w:val="000000"/>
          <w:sz w:val="28"/>
          <w:szCs w:val="28"/>
        </w:rPr>
        <w:t>и пришла к следующим выводам.</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bCs/>
          <w:color w:val="000000"/>
          <w:sz w:val="28"/>
          <w:szCs w:val="28"/>
        </w:rPr>
        <w:t xml:space="preserve">Публичные слушания по проекту считать состоявшимися и проведенными в соответствии </w:t>
      </w:r>
      <w:r w:rsidRPr="008757D6">
        <w:rPr>
          <w:bCs/>
          <w:color w:val="000000"/>
          <w:sz w:val="28"/>
          <w:szCs w:val="28"/>
        </w:rPr>
        <w:t xml:space="preserve">со ст. 5.1, </w:t>
      </w:r>
      <w:r w:rsidR="008757D6" w:rsidRPr="008757D6">
        <w:rPr>
          <w:bCs/>
          <w:color w:val="000000"/>
          <w:sz w:val="28"/>
          <w:szCs w:val="28"/>
        </w:rPr>
        <w:t>ст. 33</w:t>
      </w:r>
      <w:r w:rsidRPr="008757D6">
        <w:rPr>
          <w:bCs/>
          <w:color w:val="000000"/>
          <w:sz w:val="28"/>
          <w:szCs w:val="28"/>
        </w:rPr>
        <w:t xml:space="preserve"> Градостроительного кодекса</w:t>
      </w:r>
      <w:r>
        <w:rPr>
          <w:bCs/>
          <w:color w:val="000000"/>
          <w:sz w:val="28"/>
          <w:szCs w:val="28"/>
        </w:rPr>
        <w:t xml:space="preserve"> РФ и </w:t>
      </w:r>
      <w:r w:rsidR="0020021C">
        <w:rPr>
          <w:sz w:val="28"/>
          <w:szCs w:val="28"/>
        </w:rPr>
        <w:t>Уставом МО «Город Гатчина»</w:t>
      </w:r>
      <w:r>
        <w:rPr>
          <w:bCs/>
          <w:color w:val="000000"/>
          <w:sz w:val="28"/>
          <w:szCs w:val="28"/>
        </w:rPr>
        <w:t xml:space="preserve">. </w:t>
      </w: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CE181E"/>
        </w:rPr>
      </w:pPr>
      <w:r>
        <w:rPr>
          <w:bCs/>
          <w:color w:val="CE181E"/>
          <w:sz w:val="28"/>
          <w:szCs w:val="28"/>
        </w:rPr>
        <w:t xml:space="preserve"> </w:t>
      </w:r>
      <w:r w:rsidRPr="005B24B6">
        <w:rPr>
          <w:bCs/>
          <w:color w:val="000000"/>
          <w:sz w:val="28"/>
          <w:szCs w:val="28"/>
        </w:rPr>
        <w:t xml:space="preserve">В период проведения публичных </w:t>
      </w:r>
      <w:r w:rsidR="005F0E79" w:rsidRPr="005B24B6">
        <w:rPr>
          <w:bCs/>
          <w:color w:val="000000"/>
          <w:sz w:val="28"/>
          <w:szCs w:val="28"/>
        </w:rPr>
        <w:t>слушаний по проекту</w:t>
      </w:r>
      <w:r w:rsidRPr="005B24B6">
        <w:rPr>
          <w:bCs/>
          <w:color w:val="000000"/>
          <w:sz w:val="28"/>
          <w:szCs w:val="28"/>
        </w:rPr>
        <w:t xml:space="preserve"> в </w:t>
      </w:r>
      <w:proofErr w:type="gramStart"/>
      <w:r w:rsidRPr="005B24B6">
        <w:rPr>
          <w:bCs/>
          <w:color w:val="000000"/>
          <w:sz w:val="28"/>
          <w:szCs w:val="28"/>
        </w:rPr>
        <w:t>Комиссию  поступало</w:t>
      </w:r>
      <w:proofErr w:type="gramEnd"/>
      <w:r w:rsidR="001E23B1" w:rsidRPr="005B24B6">
        <w:rPr>
          <w:bCs/>
          <w:color w:val="000000"/>
          <w:sz w:val="28"/>
          <w:szCs w:val="28"/>
        </w:rPr>
        <w:t xml:space="preserve"> </w:t>
      </w:r>
      <w:r w:rsidR="005B24B6" w:rsidRPr="005B24B6">
        <w:rPr>
          <w:bCs/>
          <w:color w:val="000000"/>
          <w:sz w:val="28"/>
          <w:szCs w:val="28"/>
        </w:rPr>
        <w:t>пять</w:t>
      </w:r>
      <w:r w:rsidR="001E23B1" w:rsidRPr="005B24B6">
        <w:rPr>
          <w:bCs/>
          <w:color w:val="000000"/>
          <w:sz w:val="28"/>
          <w:szCs w:val="28"/>
        </w:rPr>
        <w:t xml:space="preserve"> обращения.</w:t>
      </w:r>
      <w:r w:rsidR="001E23B1">
        <w:rPr>
          <w:bCs/>
          <w:color w:val="000000"/>
          <w:sz w:val="28"/>
          <w:szCs w:val="28"/>
        </w:rPr>
        <w:t xml:space="preserve"> </w:t>
      </w:r>
      <w:r w:rsidRPr="001E23B1">
        <w:rPr>
          <w:bCs/>
          <w:color w:val="000000"/>
          <w:sz w:val="28"/>
          <w:szCs w:val="28"/>
        </w:rPr>
        <w:t>На данные обращения, в установленные действующим законодател</w:t>
      </w:r>
      <w:r w:rsidR="00E64002" w:rsidRPr="001E23B1">
        <w:rPr>
          <w:bCs/>
          <w:color w:val="000000"/>
          <w:sz w:val="28"/>
          <w:szCs w:val="28"/>
        </w:rPr>
        <w:t>ьством сроки, будут даны ответы</w:t>
      </w:r>
      <w:r w:rsidRPr="001E23B1">
        <w:rPr>
          <w:bCs/>
          <w:color w:val="000000"/>
          <w:sz w:val="28"/>
          <w:szCs w:val="28"/>
        </w:rPr>
        <w:t>.</w:t>
      </w:r>
    </w:p>
    <w:p w:rsidR="00EE3A0F" w:rsidRDefault="009C0A23" w:rsidP="00EE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rPr>
      </w:pPr>
      <w:r>
        <w:rPr>
          <w:bCs/>
          <w:color w:val="000000"/>
          <w:sz w:val="28"/>
          <w:szCs w:val="28"/>
        </w:rPr>
        <w:t xml:space="preserve">Таким образом, комиссия по правилам землепользования и застройки МО «Город Гатчина» </w:t>
      </w:r>
      <w:r w:rsidR="00EE3A0F">
        <w:rPr>
          <w:bCs/>
          <w:color w:val="000000"/>
          <w:sz w:val="28"/>
          <w:szCs w:val="28"/>
        </w:rPr>
        <w:t xml:space="preserve">считает утверждение </w:t>
      </w:r>
      <w:r w:rsidR="00EE3A0F" w:rsidRPr="00EE3A0F">
        <w:rPr>
          <w:bCs/>
          <w:color w:val="000000"/>
          <w:sz w:val="28"/>
          <w:szCs w:val="28"/>
        </w:rPr>
        <w:t>проекта внесения изменений в Правила землепользования и застройки муниципального образования «Город Гатчина» Гатчинского муниципального района Ленинградской области, утвержденные решением Сов</w:t>
      </w:r>
      <w:r w:rsidR="00EE3A0F">
        <w:rPr>
          <w:bCs/>
          <w:color w:val="000000"/>
          <w:sz w:val="28"/>
          <w:szCs w:val="28"/>
        </w:rPr>
        <w:t xml:space="preserve">ета Депутатов от 24.10.2012 №46, целесообразным и рекомендует утвердить проект </w:t>
      </w:r>
      <w:r w:rsidR="00EE3A0F" w:rsidRPr="00EE3A0F">
        <w:rPr>
          <w:bCs/>
          <w:color w:val="000000"/>
          <w:sz w:val="28"/>
          <w:szCs w:val="28"/>
        </w:rPr>
        <w:t>внесения изменений в Правила землепользования и застройки муниципального образования «Город Гатчина» Гатчинского муниципального района Ленинградской области</w:t>
      </w:r>
      <w:r w:rsidR="00EE3A0F">
        <w:rPr>
          <w:bCs/>
          <w:color w:val="000000"/>
          <w:sz w:val="28"/>
          <w:szCs w:val="28"/>
        </w:rPr>
        <w:t>.</w:t>
      </w:r>
    </w:p>
    <w:p w:rsidR="00EE3A0F" w:rsidRDefault="00EE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p>
    <w:p w:rsidR="00D36A25"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br/>
      </w:r>
    </w:p>
    <w:p w:rsidR="00EC1DD1" w:rsidRDefault="00EC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Заместитель председателя комиссии</w:t>
      </w:r>
    </w:p>
    <w:p w:rsidR="00EC1DD1"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roofErr w:type="gramStart"/>
      <w:r>
        <w:rPr>
          <w:bCs/>
          <w:sz w:val="28"/>
          <w:szCs w:val="28"/>
        </w:rPr>
        <w:t>по правилами</w:t>
      </w:r>
      <w:proofErr w:type="gramEnd"/>
      <w:r w:rsidR="00EC1DD1">
        <w:t xml:space="preserve"> </w:t>
      </w:r>
      <w:r w:rsidR="00EC1DD1">
        <w:rPr>
          <w:bCs/>
          <w:sz w:val="28"/>
          <w:szCs w:val="28"/>
        </w:rPr>
        <w:t>землепользования</w:t>
      </w:r>
    </w:p>
    <w:p w:rsidR="00D36A25" w:rsidRPr="00866AB1" w:rsidRDefault="009C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и застройки </w:t>
      </w:r>
      <w:r w:rsidR="00EC1DD1">
        <w:rPr>
          <w:bCs/>
          <w:sz w:val="28"/>
          <w:szCs w:val="28"/>
        </w:rPr>
        <w:t xml:space="preserve">МО «Город Гатчина»             </w:t>
      </w:r>
      <w:r w:rsidR="00866AB1">
        <w:rPr>
          <w:bCs/>
          <w:sz w:val="28"/>
          <w:szCs w:val="28"/>
        </w:rPr>
        <w:t>Е.В. Гречухина</w:t>
      </w:r>
      <w:r>
        <w:rPr>
          <w:bCs/>
          <w:sz w:val="28"/>
          <w:szCs w:val="28"/>
        </w:rPr>
        <w:t>________</w:t>
      </w:r>
      <w:r>
        <w:rPr>
          <w:bCs/>
          <w:color w:val="000000"/>
          <w:sz w:val="28"/>
          <w:szCs w:val="28"/>
        </w:rPr>
        <w:t>_</w:t>
      </w:r>
      <w:r w:rsidR="00EC1DD1">
        <w:rPr>
          <w:bCs/>
          <w:color w:val="000000"/>
          <w:sz w:val="28"/>
          <w:szCs w:val="28"/>
        </w:rPr>
        <w:t>25.01.2019</w:t>
      </w:r>
      <w:r>
        <w:rPr>
          <w:bCs/>
          <w:color w:val="000000"/>
          <w:sz w:val="28"/>
          <w:szCs w:val="28"/>
        </w:rPr>
        <w:t xml:space="preserve">  </w:t>
      </w:r>
      <w:r>
        <w:rPr>
          <w:bCs/>
          <w:sz w:val="28"/>
          <w:szCs w:val="28"/>
        </w:rPr>
        <w:t xml:space="preserve"> </w:t>
      </w:r>
    </w:p>
    <w:p w:rsidR="00D36A25" w:rsidRDefault="009C0A23">
      <w:pPr>
        <w:jc w:val="right"/>
      </w:pPr>
      <w:r>
        <w:rPr>
          <w:bCs/>
          <w:sz w:val="22"/>
          <w:szCs w:val="22"/>
        </w:rPr>
        <w:t xml:space="preserve">(Ф.И.О., подпись, дата)                                      </w:t>
      </w:r>
    </w:p>
    <w:sectPr w:rsidR="00D36A25" w:rsidSect="00413EEB">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C05A0"/>
    <w:multiLevelType w:val="multilevel"/>
    <w:tmpl w:val="DAF4739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C314A2E"/>
    <w:multiLevelType w:val="multilevel"/>
    <w:tmpl w:val="2FD2E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E960C60"/>
    <w:multiLevelType w:val="multilevel"/>
    <w:tmpl w:val="FFEC86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42526E3"/>
    <w:multiLevelType w:val="multilevel"/>
    <w:tmpl w:val="1974C21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A5E5381"/>
    <w:multiLevelType w:val="multilevel"/>
    <w:tmpl w:val="6E8431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25"/>
    <w:rsid w:val="0005495E"/>
    <w:rsid w:val="00085DC4"/>
    <w:rsid w:val="000F66F9"/>
    <w:rsid w:val="0014528D"/>
    <w:rsid w:val="00145758"/>
    <w:rsid w:val="0019378E"/>
    <w:rsid w:val="001E23B1"/>
    <w:rsid w:val="0020021C"/>
    <w:rsid w:val="00232CFA"/>
    <w:rsid w:val="00296553"/>
    <w:rsid w:val="002E77E1"/>
    <w:rsid w:val="00320FF2"/>
    <w:rsid w:val="0035482B"/>
    <w:rsid w:val="00381068"/>
    <w:rsid w:val="003D404A"/>
    <w:rsid w:val="00402135"/>
    <w:rsid w:val="00413EEB"/>
    <w:rsid w:val="00437105"/>
    <w:rsid w:val="004A5589"/>
    <w:rsid w:val="004E315A"/>
    <w:rsid w:val="00574EC4"/>
    <w:rsid w:val="005769C7"/>
    <w:rsid w:val="00590E3E"/>
    <w:rsid w:val="005B24B6"/>
    <w:rsid w:val="005F0E79"/>
    <w:rsid w:val="0067076C"/>
    <w:rsid w:val="006A435E"/>
    <w:rsid w:val="007713EF"/>
    <w:rsid w:val="008627F3"/>
    <w:rsid w:val="00865183"/>
    <w:rsid w:val="00866AB1"/>
    <w:rsid w:val="008757D6"/>
    <w:rsid w:val="00875B75"/>
    <w:rsid w:val="008763F3"/>
    <w:rsid w:val="008925A9"/>
    <w:rsid w:val="008D73B2"/>
    <w:rsid w:val="00900194"/>
    <w:rsid w:val="00901E64"/>
    <w:rsid w:val="009114C3"/>
    <w:rsid w:val="00932B08"/>
    <w:rsid w:val="00964CB2"/>
    <w:rsid w:val="00980761"/>
    <w:rsid w:val="009C0A23"/>
    <w:rsid w:val="00A30146"/>
    <w:rsid w:val="00A36A10"/>
    <w:rsid w:val="00AC7316"/>
    <w:rsid w:val="00AD01AF"/>
    <w:rsid w:val="00AF4D1D"/>
    <w:rsid w:val="00BB3377"/>
    <w:rsid w:val="00BF1464"/>
    <w:rsid w:val="00BF291F"/>
    <w:rsid w:val="00C02198"/>
    <w:rsid w:val="00C4661C"/>
    <w:rsid w:val="00C76999"/>
    <w:rsid w:val="00CC2854"/>
    <w:rsid w:val="00D36A25"/>
    <w:rsid w:val="00DD3975"/>
    <w:rsid w:val="00E074E4"/>
    <w:rsid w:val="00E25724"/>
    <w:rsid w:val="00E266B4"/>
    <w:rsid w:val="00E30CCF"/>
    <w:rsid w:val="00E37371"/>
    <w:rsid w:val="00E64002"/>
    <w:rsid w:val="00EA7096"/>
    <w:rsid w:val="00EC1DD1"/>
    <w:rsid w:val="00EE3A0F"/>
    <w:rsid w:val="00EF7EAA"/>
    <w:rsid w:val="00FA5126"/>
    <w:rsid w:val="00FB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1DB8"/>
  <w15:docId w15:val="{8436EE4F-445C-4327-BDFB-FD6DC782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413EEB"/>
    <w:rPr>
      <w:rFonts w:cs="Symbol"/>
      <w:sz w:val="28"/>
    </w:rPr>
  </w:style>
  <w:style w:type="character" w:customStyle="1" w:styleId="ListLabel170">
    <w:name w:val="ListLabel 170"/>
    <w:qFormat/>
    <w:rsid w:val="00413EEB"/>
    <w:rPr>
      <w:rFonts w:cs="Courier New"/>
    </w:rPr>
  </w:style>
  <w:style w:type="character" w:customStyle="1" w:styleId="ListLabel171">
    <w:name w:val="ListLabel 171"/>
    <w:qFormat/>
    <w:rsid w:val="00413EEB"/>
    <w:rPr>
      <w:rFonts w:cs="Wingdings"/>
    </w:rPr>
  </w:style>
  <w:style w:type="character" w:customStyle="1" w:styleId="ListLabel172">
    <w:name w:val="ListLabel 172"/>
    <w:qFormat/>
    <w:rsid w:val="00413EEB"/>
    <w:rPr>
      <w:rFonts w:cs="Symbol"/>
    </w:rPr>
  </w:style>
  <w:style w:type="character" w:customStyle="1" w:styleId="ListLabel173">
    <w:name w:val="ListLabel 173"/>
    <w:qFormat/>
    <w:rsid w:val="00413EEB"/>
    <w:rPr>
      <w:rFonts w:cs="Courier New"/>
    </w:rPr>
  </w:style>
  <w:style w:type="character" w:customStyle="1" w:styleId="ListLabel174">
    <w:name w:val="ListLabel 174"/>
    <w:qFormat/>
    <w:rsid w:val="00413EEB"/>
    <w:rPr>
      <w:rFonts w:cs="Wingdings"/>
    </w:rPr>
  </w:style>
  <w:style w:type="character" w:customStyle="1" w:styleId="ListLabel175">
    <w:name w:val="ListLabel 175"/>
    <w:qFormat/>
    <w:rsid w:val="00413EEB"/>
    <w:rPr>
      <w:rFonts w:cs="Symbol"/>
    </w:rPr>
  </w:style>
  <w:style w:type="character" w:customStyle="1" w:styleId="ListLabel176">
    <w:name w:val="ListLabel 176"/>
    <w:qFormat/>
    <w:rsid w:val="00413EEB"/>
    <w:rPr>
      <w:rFonts w:cs="Courier New"/>
    </w:rPr>
  </w:style>
  <w:style w:type="character" w:customStyle="1" w:styleId="ListLabel177">
    <w:name w:val="ListLabel 177"/>
    <w:qFormat/>
    <w:rsid w:val="00413EEB"/>
    <w:rPr>
      <w:rFonts w:cs="Wingdings"/>
    </w:rPr>
  </w:style>
  <w:style w:type="character" w:customStyle="1" w:styleId="ListLabel178">
    <w:name w:val="ListLabel 178"/>
    <w:qFormat/>
    <w:rsid w:val="00413EEB"/>
    <w:rPr>
      <w:rFonts w:cs="Symbol"/>
      <w:sz w:val="28"/>
    </w:rPr>
  </w:style>
  <w:style w:type="character" w:customStyle="1" w:styleId="ListLabel179">
    <w:name w:val="ListLabel 179"/>
    <w:qFormat/>
    <w:rsid w:val="00413EEB"/>
    <w:rPr>
      <w:rFonts w:cs="Courier New"/>
    </w:rPr>
  </w:style>
  <w:style w:type="character" w:customStyle="1" w:styleId="ListLabel180">
    <w:name w:val="ListLabel 180"/>
    <w:qFormat/>
    <w:rsid w:val="00413EEB"/>
    <w:rPr>
      <w:rFonts w:cs="Wingdings"/>
    </w:rPr>
  </w:style>
  <w:style w:type="character" w:customStyle="1" w:styleId="ListLabel181">
    <w:name w:val="ListLabel 181"/>
    <w:qFormat/>
    <w:rsid w:val="00413EEB"/>
    <w:rPr>
      <w:rFonts w:cs="Symbol"/>
    </w:rPr>
  </w:style>
  <w:style w:type="character" w:customStyle="1" w:styleId="ListLabel182">
    <w:name w:val="ListLabel 182"/>
    <w:qFormat/>
    <w:rsid w:val="00413EEB"/>
    <w:rPr>
      <w:rFonts w:cs="Courier New"/>
    </w:rPr>
  </w:style>
  <w:style w:type="character" w:customStyle="1" w:styleId="ListLabel183">
    <w:name w:val="ListLabel 183"/>
    <w:qFormat/>
    <w:rsid w:val="00413EEB"/>
    <w:rPr>
      <w:rFonts w:cs="Wingdings"/>
    </w:rPr>
  </w:style>
  <w:style w:type="character" w:customStyle="1" w:styleId="ListLabel184">
    <w:name w:val="ListLabel 184"/>
    <w:qFormat/>
    <w:rsid w:val="00413EEB"/>
    <w:rPr>
      <w:rFonts w:cs="Symbol"/>
    </w:rPr>
  </w:style>
  <w:style w:type="character" w:customStyle="1" w:styleId="ListLabel185">
    <w:name w:val="ListLabel 185"/>
    <w:qFormat/>
    <w:rsid w:val="00413EEB"/>
    <w:rPr>
      <w:rFonts w:cs="Courier New"/>
    </w:rPr>
  </w:style>
  <w:style w:type="character" w:customStyle="1" w:styleId="ListLabel186">
    <w:name w:val="ListLabel 186"/>
    <w:qFormat/>
    <w:rsid w:val="00413EEB"/>
    <w:rPr>
      <w:rFonts w:cs="Wingdings"/>
    </w:rPr>
  </w:style>
  <w:style w:type="character" w:customStyle="1" w:styleId="-">
    <w:name w:val="Интернет-ссылка"/>
    <w:uiPriority w:val="99"/>
    <w:rsid w:val="00413EEB"/>
    <w:rPr>
      <w:color w:val="000080"/>
      <w:u w:val="single"/>
    </w:rPr>
  </w:style>
  <w:style w:type="character" w:customStyle="1" w:styleId="ListLabel219">
    <w:name w:val="ListLabel 219"/>
    <w:qFormat/>
    <w:rsid w:val="00413EEB"/>
    <w:rPr>
      <w:bCs/>
      <w:color w:val="000000"/>
      <w:sz w:val="28"/>
      <w:szCs w:val="28"/>
    </w:rPr>
  </w:style>
  <w:style w:type="character" w:customStyle="1" w:styleId="ListLabel220">
    <w:name w:val="ListLabel 220"/>
    <w:qFormat/>
    <w:rsid w:val="00413EEB"/>
    <w:rPr>
      <w:rFonts w:cs="Symbol"/>
      <w:sz w:val="28"/>
    </w:rPr>
  </w:style>
  <w:style w:type="character" w:customStyle="1" w:styleId="ListLabel221">
    <w:name w:val="ListLabel 221"/>
    <w:qFormat/>
    <w:rsid w:val="00413EEB"/>
    <w:rPr>
      <w:rFonts w:cs="Courier New"/>
    </w:rPr>
  </w:style>
  <w:style w:type="character" w:customStyle="1" w:styleId="ListLabel222">
    <w:name w:val="ListLabel 222"/>
    <w:qFormat/>
    <w:rsid w:val="00413EEB"/>
    <w:rPr>
      <w:rFonts w:cs="Wingdings"/>
    </w:rPr>
  </w:style>
  <w:style w:type="character" w:customStyle="1" w:styleId="ListLabel223">
    <w:name w:val="ListLabel 223"/>
    <w:qFormat/>
    <w:rsid w:val="00413EEB"/>
    <w:rPr>
      <w:rFonts w:cs="Symbol"/>
    </w:rPr>
  </w:style>
  <w:style w:type="character" w:customStyle="1" w:styleId="ListLabel224">
    <w:name w:val="ListLabel 224"/>
    <w:qFormat/>
    <w:rsid w:val="00413EEB"/>
    <w:rPr>
      <w:rFonts w:cs="Courier New"/>
    </w:rPr>
  </w:style>
  <w:style w:type="character" w:customStyle="1" w:styleId="ListLabel225">
    <w:name w:val="ListLabel 225"/>
    <w:qFormat/>
    <w:rsid w:val="00413EEB"/>
    <w:rPr>
      <w:rFonts w:cs="Wingdings"/>
    </w:rPr>
  </w:style>
  <w:style w:type="character" w:customStyle="1" w:styleId="ListLabel226">
    <w:name w:val="ListLabel 226"/>
    <w:qFormat/>
    <w:rsid w:val="00413EEB"/>
    <w:rPr>
      <w:rFonts w:cs="Symbol"/>
    </w:rPr>
  </w:style>
  <w:style w:type="character" w:customStyle="1" w:styleId="ListLabel227">
    <w:name w:val="ListLabel 227"/>
    <w:qFormat/>
    <w:rsid w:val="00413EEB"/>
    <w:rPr>
      <w:rFonts w:cs="Courier New"/>
    </w:rPr>
  </w:style>
  <w:style w:type="character" w:customStyle="1" w:styleId="ListLabel228">
    <w:name w:val="ListLabel 228"/>
    <w:qFormat/>
    <w:rsid w:val="00413EEB"/>
    <w:rPr>
      <w:rFonts w:cs="Wingdings"/>
    </w:rPr>
  </w:style>
  <w:style w:type="character" w:customStyle="1" w:styleId="ListLabel229">
    <w:name w:val="ListLabel 229"/>
    <w:qFormat/>
    <w:rsid w:val="00413EEB"/>
    <w:rPr>
      <w:rFonts w:eastAsia="Calibri"/>
      <w:bCs/>
      <w:color w:val="000000"/>
      <w:sz w:val="28"/>
      <w:szCs w:val="28"/>
      <w:lang w:eastAsia="en-US"/>
    </w:rPr>
  </w:style>
  <w:style w:type="character" w:customStyle="1" w:styleId="ListLabel230">
    <w:name w:val="ListLabel 230"/>
    <w:qFormat/>
    <w:rsid w:val="00413EEB"/>
    <w:rPr>
      <w:rFonts w:eastAsia="Calibri"/>
      <w:bCs/>
      <w:color w:val="000000"/>
      <w:sz w:val="28"/>
      <w:szCs w:val="28"/>
      <w:highlight w:val="white"/>
      <w:lang w:eastAsia="en-US"/>
    </w:rPr>
  </w:style>
  <w:style w:type="character" w:customStyle="1" w:styleId="ListLabel231">
    <w:name w:val="ListLabel 231"/>
    <w:qFormat/>
    <w:rsid w:val="00413EEB"/>
    <w:rPr>
      <w:rFonts w:cs="Symbol"/>
      <w:sz w:val="28"/>
    </w:rPr>
  </w:style>
  <w:style w:type="character" w:customStyle="1" w:styleId="ListLabel232">
    <w:name w:val="ListLabel 232"/>
    <w:qFormat/>
    <w:rsid w:val="00413EEB"/>
    <w:rPr>
      <w:rFonts w:cs="Courier New"/>
    </w:rPr>
  </w:style>
  <w:style w:type="character" w:customStyle="1" w:styleId="ListLabel233">
    <w:name w:val="ListLabel 233"/>
    <w:qFormat/>
    <w:rsid w:val="00413EEB"/>
    <w:rPr>
      <w:rFonts w:cs="Wingdings"/>
    </w:rPr>
  </w:style>
  <w:style w:type="character" w:customStyle="1" w:styleId="ListLabel234">
    <w:name w:val="ListLabel 234"/>
    <w:qFormat/>
    <w:rsid w:val="00413EEB"/>
    <w:rPr>
      <w:rFonts w:cs="Symbol"/>
    </w:rPr>
  </w:style>
  <w:style w:type="character" w:customStyle="1" w:styleId="ListLabel235">
    <w:name w:val="ListLabel 235"/>
    <w:qFormat/>
    <w:rsid w:val="00413EEB"/>
    <w:rPr>
      <w:rFonts w:cs="Courier New"/>
    </w:rPr>
  </w:style>
  <w:style w:type="character" w:customStyle="1" w:styleId="ListLabel236">
    <w:name w:val="ListLabel 236"/>
    <w:qFormat/>
    <w:rsid w:val="00413EEB"/>
    <w:rPr>
      <w:rFonts w:cs="Wingdings"/>
    </w:rPr>
  </w:style>
  <w:style w:type="character" w:customStyle="1" w:styleId="ListLabel237">
    <w:name w:val="ListLabel 237"/>
    <w:qFormat/>
    <w:rsid w:val="00413EEB"/>
    <w:rPr>
      <w:rFonts w:cs="Symbol"/>
    </w:rPr>
  </w:style>
  <w:style w:type="character" w:customStyle="1" w:styleId="ListLabel238">
    <w:name w:val="ListLabel 238"/>
    <w:qFormat/>
    <w:rsid w:val="00413EEB"/>
    <w:rPr>
      <w:rFonts w:cs="Courier New"/>
    </w:rPr>
  </w:style>
  <w:style w:type="character" w:customStyle="1" w:styleId="ListLabel239">
    <w:name w:val="ListLabel 239"/>
    <w:qFormat/>
    <w:rsid w:val="00413EEB"/>
    <w:rPr>
      <w:rFonts w:cs="Wingdings"/>
    </w:rPr>
  </w:style>
  <w:style w:type="character" w:customStyle="1" w:styleId="ListLabel240">
    <w:name w:val="ListLabel 240"/>
    <w:qFormat/>
    <w:rsid w:val="00413EEB"/>
    <w:rPr>
      <w:rFonts w:eastAsia="Calibri"/>
      <w:bCs/>
      <w:color w:val="000000"/>
      <w:sz w:val="28"/>
      <w:szCs w:val="28"/>
      <w:lang w:eastAsia="en-US"/>
    </w:rPr>
  </w:style>
  <w:style w:type="character" w:customStyle="1" w:styleId="ListLabel241">
    <w:name w:val="ListLabel 241"/>
    <w:qFormat/>
    <w:rsid w:val="00413EEB"/>
    <w:rPr>
      <w:rFonts w:eastAsia="Calibri"/>
      <w:bCs/>
      <w:color w:val="000000"/>
      <w:sz w:val="28"/>
      <w:szCs w:val="28"/>
      <w:highlight w:val="white"/>
      <w:lang w:eastAsia="en-US"/>
    </w:rPr>
  </w:style>
  <w:style w:type="character" w:customStyle="1" w:styleId="ListLabel242">
    <w:name w:val="ListLabel 242"/>
    <w:qFormat/>
    <w:rsid w:val="00413EEB"/>
    <w:rPr>
      <w:rFonts w:cs="Symbol"/>
      <w:sz w:val="28"/>
    </w:rPr>
  </w:style>
  <w:style w:type="character" w:customStyle="1" w:styleId="ListLabel243">
    <w:name w:val="ListLabel 243"/>
    <w:qFormat/>
    <w:rsid w:val="00413EEB"/>
    <w:rPr>
      <w:rFonts w:cs="Courier New"/>
    </w:rPr>
  </w:style>
  <w:style w:type="character" w:customStyle="1" w:styleId="ListLabel244">
    <w:name w:val="ListLabel 244"/>
    <w:qFormat/>
    <w:rsid w:val="00413EEB"/>
    <w:rPr>
      <w:rFonts w:cs="Wingdings"/>
    </w:rPr>
  </w:style>
  <w:style w:type="character" w:customStyle="1" w:styleId="ListLabel245">
    <w:name w:val="ListLabel 245"/>
    <w:qFormat/>
    <w:rsid w:val="00413EEB"/>
    <w:rPr>
      <w:rFonts w:cs="Symbol"/>
    </w:rPr>
  </w:style>
  <w:style w:type="character" w:customStyle="1" w:styleId="ListLabel246">
    <w:name w:val="ListLabel 246"/>
    <w:qFormat/>
    <w:rsid w:val="00413EEB"/>
    <w:rPr>
      <w:rFonts w:cs="Courier New"/>
    </w:rPr>
  </w:style>
  <w:style w:type="character" w:customStyle="1" w:styleId="ListLabel247">
    <w:name w:val="ListLabel 247"/>
    <w:qFormat/>
    <w:rsid w:val="00413EEB"/>
    <w:rPr>
      <w:rFonts w:cs="Wingdings"/>
    </w:rPr>
  </w:style>
  <w:style w:type="character" w:customStyle="1" w:styleId="ListLabel248">
    <w:name w:val="ListLabel 248"/>
    <w:qFormat/>
    <w:rsid w:val="00413EEB"/>
    <w:rPr>
      <w:rFonts w:cs="Symbol"/>
    </w:rPr>
  </w:style>
  <w:style w:type="character" w:customStyle="1" w:styleId="ListLabel249">
    <w:name w:val="ListLabel 249"/>
    <w:qFormat/>
    <w:rsid w:val="00413EEB"/>
    <w:rPr>
      <w:rFonts w:cs="Courier New"/>
    </w:rPr>
  </w:style>
  <w:style w:type="character" w:customStyle="1" w:styleId="ListLabel250">
    <w:name w:val="ListLabel 250"/>
    <w:qFormat/>
    <w:rsid w:val="00413EEB"/>
    <w:rPr>
      <w:rFonts w:cs="Wingdings"/>
    </w:rPr>
  </w:style>
  <w:style w:type="character" w:customStyle="1" w:styleId="ListLabel251">
    <w:name w:val="ListLabel 251"/>
    <w:qFormat/>
    <w:rsid w:val="00413EEB"/>
    <w:rPr>
      <w:rFonts w:eastAsia="Calibri"/>
      <w:bCs/>
      <w:color w:val="000000"/>
      <w:sz w:val="28"/>
      <w:szCs w:val="28"/>
      <w:lang w:eastAsia="en-US"/>
    </w:rPr>
  </w:style>
  <w:style w:type="character" w:customStyle="1" w:styleId="ListLabel252">
    <w:name w:val="ListLabel 252"/>
    <w:qFormat/>
    <w:rsid w:val="00413EEB"/>
    <w:rPr>
      <w:rFonts w:eastAsia="Calibri"/>
      <w:bCs/>
      <w:color w:val="000000"/>
      <w:sz w:val="28"/>
      <w:szCs w:val="28"/>
      <w:highlight w:val="white"/>
      <w:lang w:eastAsia="en-US"/>
    </w:rPr>
  </w:style>
  <w:style w:type="character" w:customStyle="1" w:styleId="ListLabel253">
    <w:name w:val="ListLabel 253"/>
    <w:qFormat/>
    <w:rsid w:val="00413EEB"/>
    <w:rPr>
      <w:rFonts w:cs="Symbol"/>
      <w:sz w:val="28"/>
    </w:rPr>
  </w:style>
  <w:style w:type="character" w:customStyle="1" w:styleId="ListLabel254">
    <w:name w:val="ListLabel 254"/>
    <w:qFormat/>
    <w:rsid w:val="00413EEB"/>
    <w:rPr>
      <w:rFonts w:cs="Courier New"/>
    </w:rPr>
  </w:style>
  <w:style w:type="character" w:customStyle="1" w:styleId="ListLabel255">
    <w:name w:val="ListLabel 255"/>
    <w:qFormat/>
    <w:rsid w:val="00413EEB"/>
    <w:rPr>
      <w:rFonts w:cs="Wingdings"/>
    </w:rPr>
  </w:style>
  <w:style w:type="character" w:customStyle="1" w:styleId="ListLabel256">
    <w:name w:val="ListLabel 256"/>
    <w:qFormat/>
    <w:rsid w:val="00413EEB"/>
    <w:rPr>
      <w:rFonts w:cs="Symbol"/>
    </w:rPr>
  </w:style>
  <w:style w:type="character" w:customStyle="1" w:styleId="ListLabel257">
    <w:name w:val="ListLabel 257"/>
    <w:qFormat/>
    <w:rsid w:val="00413EEB"/>
    <w:rPr>
      <w:rFonts w:cs="Courier New"/>
    </w:rPr>
  </w:style>
  <w:style w:type="character" w:customStyle="1" w:styleId="ListLabel258">
    <w:name w:val="ListLabel 258"/>
    <w:qFormat/>
    <w:rsid w:val="00413EEB"/>
    <w:rPr>
      <w:rFonts w:cs="Wingdings"/>
    </w:rPr>
  </w:style>
  <w:style w:type="character" w:customStyle="1" w:styleId="ListLabel259">
    <w:name w:val="ListLabel 259"/>
    <w:qFormat/>
    <w:rsid w:val="00413EEB"/>
    <w:rPr>
      <w:rFonts w:cs="Symbol"/>
    </w:rPr>
  </w:style>
  <w:style w:type="character" w:customStyle="1" w:styleId="ListLabel260">
    <w:name w:val="ListLabel 260"/>
    <w:qFormat/>
    <w:rsid w:val="00413EEB"/>
    <w:rPr>
      <w:rFonts w:cs="Courier New"/>
    </w:rPr>
  </w:style>
  <w:style w:type="character" w:customStyle="1" w:styleId="ListLabel261">
    <w:name w:val="ListLabel 261"/>
    <w:qFormat/>
    <w:rsid w:val="00413EEB"/>
    <w:rPr>
      <w:rFonts w:cs="Wingdings"/>
    </w:rPr>
  </w:style>
  <w:style w:type="character" w:customStyle="1" w:styleId="ListLabel262">
    <w:name w:val="ListLabel 262"/>
    <w:qFormat/>
    <w:rsid w:val="00413EEB"/>
    <w:rPr>
      <w:rFonts w:eastAsia="Calibri"/>
      <w:bCs/>
      <w:color w:val="000000"/>
      <w:sz w:val="28"/>
      <w:szCs w:val="28"/>
      <w:lang w:eastAsia="en-US"/>
    </w:rPr>
  </w:style>
  <w:style w:type="character" w:customStyle="1" w:styleId="ListLabel263">
    <w:name w:val="ListLabel 263"/>
    <w:qFormat/>
    <w:rsid w:val="00413EEB"/>
    <w:rPr>
      <w:rFonts w:eastAsia="Calibri"/>
      <w:bCs/>
      <w:color w:val="000000"/>
      <w:sz w:val="28"/>
      <w:szCs w:val="28"/>
      <w:highlight w:val="white"/>
      <w:lang w:eastAsia="en-US"/>
    </w:rPr>
  </w:style>
  <w:style w:type="character" w:customStyle="1" w:styleId="ListLabel264">
    <w:name w:val="ListLabel 264"/>
    <w:qFormat/>
    <w:rsid w:val="00413EEB"/>
    <w:rPr>
      <w:rFonts w:cs="Symbol"/>
      <w:sz w:val="28"/>
    </w:rPr>
  </w:style>
  <w:style w:type="character" w:customStyle="1" w:styleId="ListLabel265">
    <w:name w:val="ListLabel 265"/>
    <w:qFormat/>
    <w:rsid w:val="00413EEB"/>
    <w:rPr>
      <w:rFonts w:cs="Courier New"/>
    </w:rPr>
  </w:style>
  <w:style w:type="character" w:customStyle="1" w:styleId="ListLabel266">
    <w:name w:val="ListLabel 266"/>
    <w:qFormat/>
    <w:rsid w:val="00413EEB"/>
    <w:rPr>
      <w:rFonts w:cs="Wingdings"/>
    </w:rPr>
  </w:style>
  <w:style w:type="character" w:customStyle="1" w:styleId="ListLabel267">
    <w:name w:val="ListLabel 267"/>
    <w:qFormat/>
    <w:rsid w:val="00413EEB"/>
    <w:rPr>
      <w:rFonts w:cs="Symbol"/>
    </w:rPr>
  </w:style>
  <w:style w:type="character" w:customStyle="1" w:styleId="ListLabel268">
    <w:name w:val="ListLabel 268"/>
    <w:qFormat/>
    <w:rsid w:val="00413EEB"/>
    <w:rPr>
      <w:rFonts w:cs="Courier New"/>
    </w:rPr>
  </w:style>
  <w:style w:type="character" w:customStyle="1" w:styleId="ListLabel269">
    <w:name w:val="ListLabel 269"/>
    <w:qFormat/>
    <w:rsid w:val="00413EEB"/>
    <w:rPr>
      <w:rFonts w:cs="Wingdings"/>
    </w:rPr>
  </w:style>
  <w:style w:type="character" w:customStyle="1" w:styleId="ListLabel270">
    <w:name w:val="ListLabel 270"/>
    <w:qFormat/>
    <w:rsid w:val="00413EEB"/>
    <w:rPr>
      <w:rFonts w:cs="Symbol"/>
    </w:rPr>
  </w:style>
  <w:style w:type="character" w:customStyle="1" w:styleId="ListLabel271">
    <w:name w:val="ListLabel 271"/>
    <w:qFormat/>
    <w:rsid w:val="00413EEB"/>
    <w:rPr>
      <w:rFonts w:cs="Courier New"/>
    </w:rPr>
  </w:style>
  <w:style w:type="character" w:customStyle="1" w:styleId="ListLabel272">
    <w:name w:val="ListLabel 272"/>
    <w:qFormat/>
    <w:rsid w:val="00413EEB"/>
    <w:rPr>
      <w:rFonts w:cs="Wingdings"/>
    </w:rPr>
  </w:style>
  <w:style w:type="character" w:customStyle="1" w:styleId="ListLabel273">
    <w:name w:val="ListLabel 273"/>
    <w:qFormat/>
    <w:rsid w:val="00413EEB"/>
    <w:rPr>
      <w:rFonts w:eastAsia="Calibri"/>
      <w:bCs/>
      <w:color w:val="000000"/>
      <w:sz w:val="28"/>
      <w:szCs w:val="28"/>
      <w:lang w:eastAsia="en-US"/>
    </w:rPr>
  </w:style>
  <w:style w:type="character" w:customStyle="1" w:styleId="ListLabel274">
    <w:name w:val="ListLabel 274"/>
    <w:qFormat/>
    <w:rsid w:val="00413EEB"/>
    <w:rPr>
      <w:rFonts w:eastAsia="Calibri"/>
      <w:bCs/>
      <w:color w:val="000000"/>
      <w:sz w:val="28"/>
      <w:szCs w:val="28"/>
      <w:highlight w:val="white"/>
      <w:lang w:eastAsia="en-US"/>
    </w:rPr>
  </w:style>
  <w:style w:type="paragraph" w:customStyle="1" w:styleId="1">
    <w:name w:val="Заголовок1"/>
    <w:basedOn w:val="a"/>
    <w:next w:val="a6"/>
    <w:qFormat/>
    <w:rsid w:val="00E713BE"/>
    <w:pPr>
      <w:keepNext/>
      <w:spacing w:before="240" w:after="120"/>
    </w:pPr>
    <w:rPr>
      <w:rFonts w:ascii="Liberation Sans" w:eastAsia="Microsoft YaHei" w:hAnsi="Liberation Sans" w:cs="Arial"/>
      <w:sz w:val="28"/>
      <w:szCs w:val="28"/>
    </w:rPr>
  </w:style>
  <w:style w:type="paragraph" w:styleId="a6">
    <w:name w:val="Body Text"/>
    <w:basedOn w:val="a"/>
    <w:rsid w:val="00E713BE"/>
    <w:pPr>
      <w:spacing w:after="140" w:line="276" w:lineRule="auto"/>
    </w:pPr>
  </w:style>
  <w:style w:type="paragraph" w:styleId="a7">
    <w:name w:val="List"/>
    <w:basedOn w:val="a6"/>
    <w:rsid w:val="00E713BE"/>
    <w:rPr>
      <w:rFonts w:cs="Arial"/>
    </w:rPr>
  </w:style>
  <w:style w:type="paragraph" w:customStyle="1" w:styleId="10">
    <w:name w:val="Название объекта1"/>
    <w:basedOn w:val="a"/>
    <w:qFormat/>
    <w:rsid w:val="00E713BE"/>
    <w:pPr>
      <w:suppressLineNumbers/>
      <w:spacing w:before="120" w:after="120"/>
    </w:pPr>
    <w:rPr>
      <w:rFonts w:cs="Arial"/>
      <w:i/>
      <w:iCs/>
      <w:sz w:val="24"/>
      <w:szCs w:val="24"/>
    </w:rPr>
  </w:style>
  <w:style w:type="paragraph" w:styleId="a8">
    <w:name w:val="index heading"/>
    <w:basedOn w:val="a"/>
    <w:qFormat/>
    <w:rsid w:val="00E713BE"/>
    <w:pPr>
      <w:suppressLineNumbers/>
    </w:pPr>
    <w:rPr>
      <w:rFonts w:cs="Arial"/>
    </w:rPr>
  </w:style>
  <w:style w:type="paragraph" w:styleId="a9">
    <w:name w:val="List Paragraph"/>
    <w:basedOn w:val="a"/>
    <w:uiPriority w:val="34"/>
    <w:qFormat/>
    <w:rsid w:val="00791DF5"/>
    <w:pPr>
      <w:ind w:left="720"/>
      <w:contextualSpacing/>
    </w:pPr>
  </w:style>
  <w:style w:type="paragraph" w:customStyle="1" w:styleId="11">
    <w:name w:val="Верхний колонтитул1"/>
    <w:basedOn w:val="a"/>
    <w:uiPriority w:val="99"/>
    <w:unhideWhenUsed/>
    <w:rsid w:val="001C7DC1"/>
    <w:pPr>
      <w:tabs>
        <w:tab w:val="center" w:pos="4677"/>
        <w:tab w:val="right" w:pos="9355"/>
      </w:tabs>
    </w:pPr>
  </w:style>
  <w:style w:type="paragraph" w:customStyle="1" w:styleId="12">
    <w:name w:val="Нижний колонтитул1"/>
    <w:basedOn w:val="a"/>
    <w:uiPriority w:val="99"/>
    <w:unhideWhenUsed/>
    <w:rsid w:val="001C7DC1"/>
    <w:pPr>
      <w:tabs>
        <w:tab w:val="center" w:pos="4677"/>
        <w:tab w:val="right" w:pos="9355"/>
      </w:tabs>
    </w:pPr>
  </w:style>
  <w:style w:type="paragraph" w:styleId="aa">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china-meria.ru/" TargetMode="External"/><Relationship Id="rId5" Type="http://schemas.openxmlformats.org/officeDocument/2006/relationships/hyperlink" Target="http://www.gatchina-mer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Лавренкова Алена Владимировна</cp:lastModifiedBy>
  <cp:revision>3</cp:revision>
  <cp:lastPrinted>2018-10-10T16:03:00Z</cp:lastPrinted>
  <dcterms:created xsi:type="dcterms:W3CDTF">2019-01-25T11:18:00Z</dcterms:created>
  <dcterms:modified xsi:type="dcterms:W3CDTF">2019-01-25T11:38:00Z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