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70C0"/>
          <w:sz w:val="26"/>
          <w:szCs w:val="26"/>
        </w:rPr>
      </w:pPr>
      <w:r>
        <w:rPr>
          <w:bCs/>
          <w:color w:val="000000"/>
          <w:sz w:val="28"/>
          <w:szCs w:val="26"/>
        </w:rPr>
        <w:t>УТВЕРЖДАЮ</w:t>
      </w:r>
    </w:p>
    <w:p>
      <w:pPr>
        <w:pStyle w:val="Normal"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Заместитель председателя комиссии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подготовке проектов правил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землепользования и застройки сельских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color w:val="000000"/>
          <w:sz w:val="28"/>
          <w:szCs w:val="28"/>
        </w:rPr>
        <w:t>Е.В.Гречухина___________________</w:t>
      </w:r>
      <w:r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09</w:t>
      </w:r>
      <w:r>
        <w:rPr>
          <w:bCs/>
          <w:color w:val="000000"/>
          <w:sz w:val="28"/>
          <w:szCs w:val="28"/>
        </w:rPr>
        <w:t>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(Ф.И.О., подпись, дата)</w:t>
      </w:r>
    </w:p>
    <w:p>
      <w:pPr>
        <w:pStyle w:val="Normal"/>
        <w:ind w:firstLine="709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Протокол № 6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публичных слушаний по проекту </w:t>
      </w:r>
    </w:p>
    <w:p>
      <w:pPr>
        <w:pStyle w:val="Normal"/>
        <w:tabs>
          <w:tab w:val="left" w:pos="5760" w:leader="none"/>
        </w:tabs>
        <w:ind w:firstLine="708"/>
        <w:jc w:val="both"/>
        <w:rPr>
          <w:color w:val="000000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«базы крестьянских (фермерских) хозяйств» для земельного участка с кадастровым номером 47:23:0521002:315, площадью  20518 кв.м., расположенного по адресу: Ленинградская область, Гатчинский муниципальный район, Сусанинское сельское поселение, 23 Мыза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color w:val="0070C0"/>
          <w:sz w:val="24"/>
          <w:szCs w:val="24"/>
        </w:rPr>
      </w:pPr>
      <w:r>
        <w:rPr>
          <w:bCs/>
          <w:color w:val="000000"/>
          <w:sz w:val="24"/>
          <w:szCs w:val="24"/>
        </w:rPr>
        <w:t>(наименование проекта)</w:t>
      </w:r>
    </w:p>
    <w:p>
      <w:pPr>
        <w:pStyle w:val="Normal"/>
        <w:jc w:val="both"/>
        <w:rPr/>
      </w:pPr>
      <w:r>
        <w:rPr>
          <w:bCs/>
          <w:color w:val="0070C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1. Дата оформления протокола публичных слушаний: </w:t>
      </w:r>
      <w:r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09</w:t>
      </w:r>
      <w:r>
        <w:rPr>
          <w:bCs/>
          <w:color w:val="000000"/>
          <w:sz w:val="28"/>
          <w:szCs w:val="28"/>
        </w:rPr>
        <w:t>.2018.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2. Информация об организаторе публичных слушаний: </w:t>
      </w:r>
      <w:r>
        <w:rPr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31.08.2018 № 3846).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5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3. И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>
      <w:pPr>
        <w:pStyle w:val="Normal"/>
        <w:ind w:left="-142" w:firstLine="709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>
      <w:pPr>
        <w:pStyle w:val="Normal"/>
        <w:ind w:left="-142" w:firstLine="709"/>
        <w:jc w:val="both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Информация о проекте, подлежащем рассмотрению на публичных слушаниях: проект решения о предоставлении разрешения на условно разрешенный вид использования «базы крестьянских (фермерских) хозяйств» для земельного участка с кадастровым номером 47:23:0521002:315,</w:t>
      </w:r>
      <w:r>
        <w:rPr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 xml:space="preserve">расположенного по адресу: Ленинградская область, Гатчинский муниципальный район, Сусанинское сельское поселение, 23 Мыза (далее – проект). Земельный участок с кадастровым номером 47:23:0521002:315 площадью </w:t>
      </w:r>
      <w:r>
        <w:rPr>
          <w:sz w:val="26"/>
          <w:szCs w:val="26"/>
          <w:u w:val="single"/>
        </w:rPr>
        <w:t>20518</w:t>
      </w:r>
      <w:r>
        <w:rPr>
          <w:bCs/>
          <w:sz w:val="26"/>
          <w:szCs w:val="26"/>
          <w:u w:val="single"/>
        </w:rPr>
        <w:t xml:space="preserve"> кв. м., расположенный по адресу: Ленинградская область, Гатчинский муниципальный район, Сусанинское сельское поселение, 23 Мыза. Фактический вид разрешенного использования: «Для ведения сельского хозяйства». Испрашиваемый условно разрешенный вид использования: «базы крестьянских (фермерских) хозяйств». Получение разрешения на условно разрешенный вид использования запрашивается с целью ведения крестьянско-фермерского хозяйства на участке, а также для получения разрешения на строительство зданий.</w:t>
      </w:r>
    </w:p>
    <w:p>
      <w:pPr>
        <w:pStyle w:val="Normal"/>
        <w:ind w:left="-142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eastAsia="en-US"/>
        </w:rPr>
        <w:t xml:space="preserve">Перечень информационных материалов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>
      <w:pPr>
        <w:pStyle w:val="Normal"/>
        <w:ind w:left="-142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eastAsia="en-US"/>
        </w:rPr>
        <w:t xml:space="preserve">Дата, время и место проведения собрания или собраний участников публичных слушаний: </w:t>
      </w:r>
      <w:r>
        <w:rPr>
          <w:sz w:val="26"/>
          <w:szCs w:val="26"/>
          <w:u w:val="single"/>
        </w:rPr>
        <w:t>25.09.2018 в 17-00 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pStyle w:val="Normal"/>
        <w:ind w:left="-142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eastAsia="en-US"/>
        </w:rPr>
        <w:t xml:space="preserve">Порядок и срок проведения публичных слушаний по проекту: не более одного месяца </w:t>
      </w:r>
      <w:r>
        <w:rPr>
          <w:bCs/>
          <w:sz w:val="26"/>
          <w:szCs w:val="26"/>
          <w:u w:val="single"/>
        </w:rPr>
        <w:t xml:space="preserve">со дня опубликования настоящего оповещения о начале публичных слушаний до дня опубликования заключения о результатах публичных слушаний. Публичные слушания проводятся </w:t>
      </w:r>
      <w:r>
        <w:rPr>
          <w:sz w:val="26"/>
          <w:szCs w:val="26"/>
          <w:u w:val="single"/>
        </w:rPr>
        <w:t>в порядке, установленном Положением об организации и проведении публичных слушаний в Гатчинском муниципальном районе, утвержденным решением совета депутатов Гатчинского муниципального района от 29.09.2006 №101.</w:t>
      </w:r>
    </w:p>
    <w:p>
      <w:pPr>
        <w:pStyle w:val="Normal"/>
        <w:ind w:left="-142" w:firstLine="709"/>
        <w:jc w:val="both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Место и дата открытия экспозиции проекта: 11.09.2018 </w:t>
      </w:r>
      <w:r>
        <w:rPr>
          <w:sz w:val="26"/>
          <w:szCs w:val="26"/>
          <w:u w:val="single"/>
        </w:rPr>
        <w:t>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Срок проведения и режим работы экспозиции проекта: с 11.09.2018 по 01.10.2018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 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Порядок, срок и форма внесения участниками публичных слушаний предложений и замечаний, касающихся проекта: п</w:t>
      </w:r>
      <w:r>
        <w:rPr>
          <w:sz w:val="26"/>
          <w:szCs w:val="26"/>
          <w:u w:val="single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</w:t>
      </w:r>
      <w:r>
        <w:rPr>
          <w:bCs/>
          <w:sz w:val="26"/>
          <w:szCs w:val="26"/>
          <w:u w:val="single"/>
        </w:rPr>
        <w:t xml:space="preserve">, </w:t>
      </w:r>
      <w:bookmarkStart w:id="0" w:name="__DdeLink__694_2973355571"/>
      <w:r>
        <w:rPr>
          <w:bCs/>
          <w:sz w:val="26"/>
          <w:szCs w:val="26"/>
          <w:u w:val="single"/>
        </w:rPr>
        <w:t>с 11.09.2018 по 01.10.2018 по рабочим дням с режимом работы: понедельник - четверг с 9-00 до 13-00 и с 14-00 до 18-00, пятница с 9-00 до 13-00 и с 14-00 до 17-00.</w:t>
      </w:r>
      <w:bookmarkEnd w:id="0"/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01.10.2018 по рабочим дням с 9-00 до 13-00 и с 14-00 до 17-00 в отделе градостроительного развития территории комитета по архитектуре администрации Гатчинского муниципального района по адресу: г. Гатчина, ул. Киргетова 1, каб. 23, тел. (81371) 76-400; в письменной или устной форме в ходе проведения собрания </w:t>
      </w:r>
      <w:r>
        <w:rPr>
          <w:color w:val="000000"/>
          <w:sz w:val="26"/>
          <w:szCs w:val="26"/>
          <w:u w:val="single"/>
        </w:rPr>
        <w:t>Участников публичных слушаний.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Информация об официальном сайте, на котором будет размещен проект и информационные материалы к нему: официальный сайт Гатчинского муниципального района по адресу: </w:t>
      </w:r>
      <w:r>
        <w:rPr>
          <w:bCs/>
          <w:color w:val="000000"/>
          <w:sz w:val="26"/>
          <w:szCs w:val="26"/>
          <w:u w:val="single"/>
          <w:lang w:val="en-US"/>
        </w:rPr>
        <w:t>http</w:t>
      </w:r>
      <w:r>
        <w:rPr>
          <w:bCs/>
          <w:color w:val="000000"/>
          <w:sz w:val="26"/>
          <w:szCs w:val="26"/>
          <w:u w:val="single"/>
        </w:rPr>
        <w:t>://</w:t>
      </w:r>
      <w:r>
        <w:rPr>
          <w:bCs/>
          <w:color w:val="000000"/>
          <w:sz w:val="26"/>
          <w:szCs w:val="26"/>
          <w:u w:val="single"/>
          <w:lang w:val="en-US"/>
        </w:rPr>
        <w:t>radm</w:t>
      </w:r>
      <w:r>
        <w:rPr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  <w:u w:val="single"/>
          <w:lang w:val="en-US"/>
        </w:rPr>
        <w:t>gtn</w:t>
      </w:r>
      <w:r>
        <w:rPr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  <w:u w:val="single"/>
          <w:lang w:val="en-US"/>
        </w:rPr>
        <w:t>ru</w:t>
      </w:r>
      <w:r>
        <w:rPr>
          <w:bCs/>
          <w:color w:val="000000"/>
          <w:sz w:val="26"/>
          <w:szCs w:val="26"/>
          <w:u w:val="single"/>
        </w:rPr>
        <w:t>, официальный сайт МО «Сусанинское сельское поселение» по адресу: http://сусанинское.рф.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color w:val="0070C0"/>
          <w:sz w:val="22"/>
          <w:szCs w:val="28"/>
        </w:rPr>
      </w:pPr>
      <w:r>
        <w:rPr>
          <w:bCs/>
          <w:color w:val="000000"/>
          <w:sz w:val="22"/>
          <w:szCs w:val="28"/>
        </w:rPr>
        <w:t>(текст оповещения)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4.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Дата и источник опубликования оповещения о начале публичных слушаний: газета «Гатчинская правда» от 11.09.2018 №68(21061);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radm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gtn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размещено 12.09.2018,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официальный сайт МО «Сусанинское сельское поселение» по адресу: http://сусанинское.рф/ 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11.09.2018,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информационный стенд в здании администрации Сусанинского сельского поселения 11.09.2018.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color w:val="000000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11.09.2018 по 01.10.2018.</w:t>
      </w:r>
    </w:p>
    <w:p>
      <w:pPr>
        <w:pStyle w:val="Normal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>
        <w:rPr>
          <w:bCs/>
          <w:color w:val="000000"/>
          <w:sz w:val="28"/>
          <w:szCs w:val="28"/>
        </w:rPr>
        <w:t>на территории МО «Сусанинское сельское поселение» Гатчинского муниципального района Ленинградской области.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color w:val="000000"/>
          <w:sz w:val="28"/>
          <w:szCs w:val="28"/>
        </w:rPr>
        <w:t>7. Правовой акт о назначении публичных слушаний (дата, номер, заголовок, публикация):</w:t>
      </w:r>
      <w:r>
        <w:rPr>
          <w:bCs/>
          <w:color w:val="0070C0"/>
          <w:sz w:val="28"/>
          <w:szCs w:val="28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Постановление Главы Гатчинского муниципального района от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05.09.2018 № 153, газета «Гатчинская правда» от 11.09.2018 №68(21061);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официальный сайт Гатчинского муниципального района по адресу: http://radm.gtn.ru размещено 12.09.2018, официальный сайт МО «Сусанинское сельское поселение» по адресу: http://сусанинское.рф/ опубликовано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11.09.2018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25.09.2018 в 17-00, по адресу: Ленинградская область, Гатчинский район, п. Сусанино, Петровский проспект, д. 20, здание администрации МО «Сусанинское сельское поселение.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Ванагелис З.В. 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3"/>
        </w:numPr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Киларева С.Ю. – представитель по доверенности от Артемьевой М.М.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Гречухина Е.В. – председатель комитета по архитектуре;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представители администрации Сусанинского сельского поселения: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Бордовская Е.В. – глава администрации;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Бирало Т.В. – начальник сектора администрации;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Егорова С.М. – ведущий специалист администрации.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Киларева С.Ю. выступила с обоснованием необходимости предоставления разрешения на условно разрешенный вид использования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 xml:space="preserve">«базы крестьянских (фермерских) хозяйств» для земельного участка с кадастровым номером 47:23:0521002:315, площадью  20518 кв.м., расположенного по адресу: Ленинградская область, Гатчинский муниципальный район, Сусанинское сельское поселение, 23 Мыза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для проведения процедуры по постановке на учет  Артемьевой М.М. в качестве индивидуального предпринимателя и главы КФХ, а также с целью получения разрешения на строительство.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Замечаний и предложений не поступило, собрание объявлено состоявшимся.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9. Предложения и замечания</w:t>
      </w:r>
      <w:r>
        <w:rPr>
          <w:color w:val="000000"/>
          <w:sz w:val="28"/>
          <w:szCs w:val="28"/>
        </w:rPr>
        <w:t xml:space="preserve"> предложения и замечания участников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 публичные слушания:</w:t>
      </w:r>
    </w:p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720" w:type="dxa"/>
        <w:jc w:val="left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94"/>
        <w:gridCol w:w="5925"/>
      </w:tblGrid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675" w:type="dxa"/>
        <w:jc w:val="left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50"/>
        <w:gridCol w:w="5924"/>
      </w:tblGrid>
      <w:tr>
        <w:trPr>
          <w:trHeight w:val="791" w:hRule="atLeast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>
        <w:trPr>
          <w:trHeight w:val="791" w:hRule="atLeast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>Гатчинского муниципального района     З.В. Ванагелис_________</w:t>
      </w:r>
      <w:r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09</w:t>
      </w:r>
      <w:r>
        <w:rPr>
          <w:bCs/>
          <w:color w:val="000000"/>
          <w:sz w:val="28"/>
          <w:szCs w:val="28"/>
        </w:rPr>
        <w:t xml:space="preserve">.2018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(Ф.И.О., подпись, дата)                                     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7313877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17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74ff6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32374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55c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32374"/>
    <w:pPr/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d02894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d0289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LibreOffice/6.1.0.3$Windows_X86_64 LibreOffice_project/efb621ed25068d70781dc026f7e9c5187a4decd1</Application>
  <Pages>5</Pages>
  <Words>1290</Words>
  <Characters>9621</Characters>
  <CharactersWithSpaces>10954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2018-06-18T05:00:00Z</dcterms:created>
  <dc:creator>Пучкова Яна Олеговна</dc:creator>
  <dc:description/>
  <dc:language>ru-RU</dc:language>
  <cp:lastModifiedBy/>
  <cp:lastPrinted>2018-10-01T11:16:50Z</cp:lastPrinted>
  <dcterms:modified xsi:type="dcterms:W3CDTF">2018-10-02T10:55:53Z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