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6A" w:rsidRPr="0097186A" w:rsidRDefault="0097186A" w:rsidP="009718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86A">
        <w:rPr>
          <w:rFonts w:ascii="Times New Roman" w:hAnsi="Times New Roman" w:cs="Times New Roman"/>
          <w:noProof/>
        </w:rPr>
        <w:drawing>
          <wp:inline distT="0" distB="0" distL="0" distR="0">
            <wp:extent cx="520065" cy="625475"/>
            <wp:effectExtent l="19050" t="0" r="0" b="0"/>
            <wp:docPr id="7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6A" w:rsidRPr="0097186A" w:rsidRDefault="0097186A" w:rsidP="009718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186A" w:rsidRPr="0097186A" w:rsidRDefault="0097186A" w:rsidP="009718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86A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97186A" w:rsidRPr="0097186A" w:rsidRDefault="0097186A" w:rsidP="009718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86A">
        <w:rPr>
          <w:rFonts w:ascii="Times New Roman" w:hAnsi="Times New Roman" w:cs="Times New Roman"/>
        </w:rPr>
        <w:t>ЛЕНИНГРАДСКОЙ ОБЛАСТИ</w:t>
      </w:r>
    </w:p>
    <w:p w:rsidR="0097186A" w:rsidRPr="0097186A" w:rsidRDefault="0097186A" w:rsidP="0097186A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97186A" w:rsidRPr="0097186A" w:rsidRDefault="0097186A" w:rsidP="0097186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97186A">
        <w:rPr>
          <w:rFonts w:ascii="Times New Roman" w:hAnsi="Times New Roman" w:cs="Times New Roman"/>
          <w:b/>
          <w:sz w:val="40"/>
        </w:rPr>
        <w:t>ПОСТАНОВЛЕНИЕ</w:t>
      </w:r>
    </w:p>
    <w:p w:rsidR="005462D6" w:rsidRDefault="005462D6" w:rsidP="00971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AD3" w:rsidRPr="00804623" w:rsidRDefault="00EC1AD3" w:rsidP="00971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2D6" w:rsidRPr="00804623" w:rsidRDefault="00217D21" w:rsidP="00217D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DC47EE" w:rsidRPr="00804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2A3">
        <w:rPr>
          <w:rFonts w:ascii="Times New Roman" w:hAnsi="Times New Roman" w:cs="Times New Roman"/>
          <w:bCs/>
          <w:sz w:val="28"/>
          <w:szCs w:val="28"/>
        </w:rPr>
        <w:t>_______</w:t>
      </w:r>
      <w:r w:rsidR="00DD5F72">
        <w:rPr>
          <w:rFonts w:ascii="Times New Roman" w:hAnsi="Times New Roman" w:cs="Times New Roman"/>
          <w:bCs/>
          <w:sz w:val="28"/>
          <w:szCs w:val="28"/>
        </w:rPr>
        <w:t>_____</w:t>
      </w:r>
      <w:r w:rsidR="00C812A3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836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№ _______</w:t>
      </w:r>
    </w:p>
    <w:p w:rsidR="005462D6" w:rsidRDefault="005462D6" w:rsidP="00901FBB">
      <w:pPr>
        <w:pStyle w:val="a3"/>
        <w:tabs>
          <w:tab w:val="left" w:pos="708"/>
        </w:tabs>
        <w:ind w:firstLine="709"/>
        <w:rPr>
          <w:b/>
          <w:bCs/>
          <w:sz w:val="28"/>
          <w:szCs w:val="28"/>
        </w:rPr>
      </w:pPr>
    </w:p>
    <w:p w:rsidR="00EC1AD3" w:rsidRPr="00804623" w:rsidRDefault="00EC1AD3" w:rsidP="00901FBB">
      <w:pPr>
        <w:pStyle w:val="a3"/>
        <w:tabs>
          <w:tab w:val="left" w:pos="708"/>
        </w:tabs>
        <w:ind w:firstLine="709"/>
        <w:rPr>
          <w:b/>
          <w:bCs/>
          <w:sz w:val="28"/>
          <w:szCs w:val="28"/>
        </w:rPr>
      </w:pPr>
    </w:p>
    <w:p w:rsidR="005462D6" w:rsidRPr="00DF6948" w:rsidRDefault="00836048" w:rsidP="00836048">
      <w:pPr>
        <w:pStyle w:val="a3"/>
        <w:tabs>
          <w:tab w:val="left" w:pos="708"/>
        </w:tabs>
        <w:ind w:firstLine="709"/>
        <w:jc w:val="center"/>
        <w:rPr>
          <w:b/>
          <w:bCs/>
          <w:sz w:val="28"/>
          <w:szCs w:val="28"/>
        </w:rPr>
      </w:pPr>
      <w:r w:rsidRPr="00836048">
        <w:rPr>
          <w:b/>
          <w:bCs/>
          <w:sz w:val="28"/>
          <w:szCs w:val="28"/>
        </w:rPr>
        <w:t>О</w:t>
      </w:r>
      <w:r w:rsidR="00217D21">
        <w:rPr>
          <w:b/>
          <w:bCs/>
          <w:sz w:val="28"/>
          <w:szCs w:val="28"/>
        </w:rPr>
        <w:t>б установлении нормативов состава сточных вод для абонентов, осуществляющих водоотведение в канализационную систему г</w:t>
      </w:r>
      <w:proofErr w:type="gramStart"/>
      <w:r w:rsidR="00217D21">
        <w:rPr>
          <w:b/>
          <w:bCs/>
          <w:sz w:val="28"/>
          <w:szCs w:val="28"/>
        </w:rPr>
        <w:t>.Г</w:t>
      </w:r>
      <w:proofErr w:type="gramEnd"/>
      <w:r w:rsidR="00217D21">
        <w:rPr>
          <w:b/>
          <w:bCs/>
          <w:sz w:val="28"/>
          <w:szCs w:val="28"/>
        </w:rPr>
        <w:t>атчины</w:t>
      </w:r>
    </w:p>
    <w:p w:rsidR="00836048" w:rsidRDefault="00836048" w:rsidP="00901FBB">
      <w:pPr>
        <w:pStyle w:val="a3"/>
        <w:tabs>
          <w:tab w:val="left" w:pos="708"/>
        </w:tabs>
        <w:ind w:firstLine="709"/>
        <w:rPr>
          <w:b/>
          <w:bCs/>
          <w:sz w:val="28"/>
          <w:szCs w:val="28"/>
        </w:rPr>
      </w:pPr>
    </w:p>
    <w:p w:rsidR="00EC1AD3" w:rsidRPr="00804623" w:rsidRDefault="00EC1AD3" w:rsidP="00901FBB">
      <w:pPr>
        <w:pStyle w:val="a3"/>
        <w:tabs>
          <w:tab w:val="left" w:pos="708"/>
        </w:tabs>
        <w:ind w:firstLine="709"/>
        <w:rPr>
          <w:b/>
          <w:bCs/>
          <w:sz w:val="28"/>
          <w:szCs w:val="28"/>
        </w:rPr>
      </w:pPr>
    </w:p>
    <w:p w:rsidR="00941D47" w:rsidRPr="00941D47" w:rsidRDefault="003621F7" w:rsidP="00941D4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В целях обеспечения соблюдения нормативов допустимых сбросов веществ и микроорганизмов в водные объекты, установленных природоохранными органами, а также проектных параметров очистки сточных вод</w:t>
      </w:r>
      <w:r w:rsidR="007513C2">
        <w:rPr>
          <w:rFonts w:ascii="Times NR Cyr MT" w:hAnsi="Times NR Cyr MT"/>
          <w:sz w:val="28"/>
          <w:szCs w:val="28"/>
        </w:rPr>
        <w:t>, с учетом технической и технологической возможности канализационных очистных сооружений г</w:t>
      </w:r>
      <w:proofErr w:type="gramStart"/>
      <w:r w:rsidR="007513C2">
        <w:rPr>
          <w:rFonts w:ascii="Times NR Cyr MT" w:hAnsi="Times NR Cyr MT"/>
          <w:sz w:val="28"/>
          <w:szCs w:val="28"/>
        </w:rPr>
        <w:t>.Г</w:t>
      </w:r>
      <w:proofErr w:type="gramEnd"/>
      <w:r w:rsidR="007513C2">
        <w:rPr>
          <w:rFonts w:ascii="Times NR Cyr MT" w:hAnsi="Times NR Cyr MT"/>
          <w:sz w:val="28"/>
          <w:szCs w:val="28"/>
        </w:rPr>
        <w:t>атчины по очистке сточных вод от конкретных загрязняющих веществ, р</w:t>
      </w:r>
      <w:r w:rsidR="00941D47" w:rsidRPr="00941D47">
        <w:rPr>
          <w:rFonts w:ascii="Times NR Cyr MT" w:hAnsi="Times NR Cyr MT"/>
          <w:sz w:val="28"/>
          <w:szCs w:val="28"/>
        </w:rPr>
        <w:t xml:space="preserve">уководствуясь </w:t>
      </w:r>
      <w:r w:rsidR="00217D21">
        <w:rPr>
          <w:rFonts w:ascii="Times NR Cyr MT" w:hAnsi="Times NR Cyr MT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C18EC">
        <w:rPr>
          <w:rFonts w:ascii="Times NR Cyr MT" w:hAnsi="Times NR Cyr MT"/>
          <w:sz w:val="28"/>
          <w:szCs w:val="28"/>
        </w:rPr>
        <w:t xml:space="preserve">в соответствии с </w:t>
      </w:r>
      <w:r w:rsidR="00D45196">
        <w:rPr>
          <w:rFonts w:ascii="Times NR Cyr MT" w:hAnsi="Times NR Cyr MT"/>
          <w:sz w:val="28"/>
          <w:szCs w:val="28"/>
        </w:rPr>
        <w:t>р</w:t>
      </w:r>
      <w:r w:rsidR="009A538C">
        <w:rPr>
          <w:rFonts w:ascii="Times NR Cyr MT" w:hAnsi="Times NR Cyr MT"/>
          <w:sz w:val="28"/>
          <w:szCs w:val="28"/>
        </w:rPr>
        <w:t xml:space="preserve">азделом </w:t>
      </w:r>
      <w:r w:rsidR="009A538C">
        <w:rPr>
          <w:rFonts w:ascii="Times NR Cyr MT" w:hAnsi="Times NR Cyr MT"/>
          <w:sz w:val="28"/>
          <w:szCs w:val="28"/>
          <w:lang w:val="en-US"/>
        </w:rPr>
        <w:t>XIII</w:t>
      </w:r>
      <w:r w:rsidR="009A538C" w:rsidRPr="009A538C">
        <w:rPr>
          <w:rFonts w:ascii="Times NR Cyr MT" w:hAnsi="Times NR Cyr MT"/>
          <w:sz w:val="28"/>
          <w:szCs w:val="28"/>
        </w:rPr>
        <w:t xml:space="preserve"> </w:t>
      </w:r>
      <w:r w:rsidR="009A538C">
        <w:rPr>
          <w:rFonts w:ascii="Times NR Cyr MT" w:hAnsi="Times NR Cyr MT"/>
          <w:sz w:val="28"/>
          <w:szCs w:val="28"/>
        </w:rPr>
        <w:t>Правил холодного водоснабжения и водоотведения, утвержденных постановлением Правительства Российской Федерации от 29.07.2013 № 644 «</w:t>
      </w:r>
      <w:r w:rsidR="00D45196">
        <w:rPr>
          <w:rFonts w:ascii="Times NR Cyr MT" w:hAnsi="Times NR Cyr MT"/>
          <w:sz w:val="28"/>
          <w:szCs w:val="28"/>
        </w:rPr>
        <w:t>О</w:t>
      </w:r>
      <w:r w:rsidR="009A538C">
        <w:rPr>
          <w:rFonts w:ascii="Times NR Cyr MT" w:hAnsi="Times NR Cyr MT"/>
          <w:sz w:val="28"/>
          <w:szCs w:val="28"/>
        </w:rPr>
        <w:t>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BC18EC">
        <w:rPr>
          <w:rFonts w:ascii="Times NR Cyr MT" w:hAnsi="Times NR Cyr MT"/>
          <w:sz w:val="28"/>
          <w:szCs w:val="28"/>
        </w:rPr>
        <w:t>»</w:t>
      </w:r>
      <w:r w:rsidR="00D45196">
        <w:rPr>
          <w:rFonts w:ascii="Times NR Cyr MT" w:hAnsi="Times NR Cyr MT"/>
          <w:sz w:val="28"/>
          <w:szCs w:val="28"/>
        </w:rPr>
        <w:t>,</w:t>
      </w:r>
      <w:r w:rsidR="00BC18EC">
        <w:rPr>
          <w:rFonts w:ascii="Times NR Cyr MT" w:hAnsi="Times NR Cyr MT"/>
          <w:sz w:val="28"/>
          <w:szCs w:val="28"/>
        </w:rPr>
        <w:t xml:space="preserve"> руководствуясь</w:t>
      </w:r>
      <w:r w:rsidR="009A538C">
        <w:rPr>
          <w:rFonts w:ascii="Times NR Cyr MT" w:hAnsi="Times NR Cyr MT"/>
          <w:sz w:val="28"/>
          <w:szCs w:val="28"/>
        </w:rPr>
        <w:t xml:space="preserve"> </w:t>
      </w:r>
      <w:r w:rsidR="00D45196">
        <w:rPr>
          <w:rFonts w:ascii="Times NR Cyr MT" w:hAnsi="Times NR Cyr MT"/>
          <w:sz w:val="28"/>
          <w:szCs w:val="28"/>
        </w:rPr>
        <w:t>У</w:t>
      </w:r>
      <w:r w:rsidR="009A538C">
        <w:rPr>
          <w:rFonts w:ascii="Times NR Cyr MT" w:hAnsi="Times NR Cyr MT"/>
          <w:sz w:val="28"/>
          <w:szCs w:val="28"/>
        </w:rPr>
        <w:t>ставом Гатчинского муниципального района и Уставом МО «Город Гатчина»</w:t>
      </w:r>
    </w:p>
    <w:p w:rsidR="000E19B0" w:rsidRPr="0084520D" w:rsidRDefault="000E19B0" w:rsidP="00941D47">
      <w:pPr>
        <w:tabs>
          <w:tab w:val="left" w:pos="142"/>
        </w:tabs>
        <w:spacing w:after="0" w:line="240" w:lineRule="auto"/>
        <w:ind w:right="42" w:firstLine="709"/>
        <w:jc w:val="both"/>
        <w:rPr>
          <w:rFonts w:ascii="Times NR Cyr MT" w:hAnsi="Times NR Cyr MT"/>
          <w:sz w:val="16"/>
          <w:szCs w:val="16"/>
        </w:rPr>
      </w:pPr>
    </w:p>
    <w:p w:rsidR="005462D6" w:rsidRPr="00804623" w:rsidRDefault="00DC47EE" w:rsidP="00901FBB">
      <w:pPr>
        <w:tabs>
          <w:tab w:val="left" w:pos="142"/>
        </w:tabs>
        <w:spacing w:after="0" w:line="240" w:lineRule="auto"/>
        <w:ind w:right="42" w:firstLine="709"/>
        <w:jc w:val="center"/>
        <w:rPr>
          <w:rFonts w:ascii="Times NR Cyr MT" w:hAnsi="Times NR Cyr MT"/>
          <w:b/>
          <w:bCs/>
          <w:sz w:val="28"/>
          <w:szCs w:val="28"/>
        </w:rPr>
      </w:pPr>
      <w:proofErr w:type="gramStart"/>
      <w:r w:rsidRPr="00804623">
        <w:rPr>
          <w:rFonts w:ascii="Times NR Cyr MT" w:hAnsi="Times NR Cyr MT"/>
          <w:b/>
          <w:bCs/>
          <w:sz w:val="28"/>
          <w:szCs w:val="28"/>
        </w:rPr>
        <w:t>П</w:t>
      </w:r>
      <w:proofErr w:type="gramEnd"/>
      <w:r w:rsidRPr="00804623">
        <w:rPr>
          <w:rFonts w:ascii="Times NR Cyr MT" w:hAnsi="Times NR Cyr MT"/>
          <w:b/>
          <w:bCs/>
          <w:sz w:val="28"/>
          <w:szCs w:val="28"/>
        </w:rPr>
        <w:t xml:space="preserve"> О С Т А Н О В Л Я ЕТ</w:t>
      </w:r>
      <w:r w:rsidR="005462D6" w:rsidRPr="00804623">
        <w:rPr>
          <w:rFonts w:ascii="Times NR Cyr MT" w:hAnsi="Times NR Cyr MT"/>
          <w:b/>
          <w:bCs/>
          <w:sz w:val="28"/>
          <w:szCs w:val="28"/>
        </w:rPr>
        <w:t>:</w:t>
      </w:r>
    </w:p>
    <w:p w:rsidR="00DC47EE" w:rsidRPr="0084520D" w:rsidRDefault="00DC47EE" w:rsidP="00901FBB">
      <w:pPr>
        <w:tabs>
          <w:tab w:val="left" w:pos="142"/>
        </w:tabs>
        <w:spacing w:after="0" w:line="240" w:lineRule="auto"/>
        <w:ind w:right="42" w:firstLine="709"/>
        <w:jc w:val="center"/>
        <w:rPr>
          <w:rFonts w:ascii="Times NR Cyr MT" w:hAnsi="Times NR Cyr MT"/>
          <w:b/>
          <w:bCs/>
          <w:sz w:val="16"/>
          <w:szCs w:val="16"/>
        </w:rPr>
      </w:pPr>
    </w:p>
    <w:p w:rsidR="00D45196" w:rsidRPr="00BC18EC" w:rsidRDefault="00D45196" w:rsidP="00465DCC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8E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B2B39">
        <w:rPr>
          <w:rFonts w:ascii="Times New Roman" w:hAnsi="Times New Roman" w:cs="Times New Roman"/>
          <w:sz w:val="28"/>
          <w:szCs w:val="28"/>
        </w:rPr>
        <w:t>н</w:t>
      </w:r>
      <w:r w:rsidRPr="00BC18EC">
        <w:rPr>
          <w:rFonts w:ascii="Times New Roman" w:hAnsi="Times New Roman" w:cs="Times New Roman"/>
          <w:sz w:val="28"/>
          <w:szCs w:val="28"/>
        </w:rPr>
        <w:t>ормативы состава сточных вод для абонентов, осуществляющих водоотведение в канализационную систему города Гатчины, согласно приложению</w:t>
      </w:r>
      <w:r w:rsidR="00BC18EC" w:rsidRPr="00BC18EC">
        <w:rPr>
          <w:rFonts w:ascii="Times New Roman" w:hAnsi="Times New Roman" w:cs="Times New Roman"/>
          <w:sz w:val="28"/>
          <w:szCs w:val="28"/>
        </w:rPr>
        <w:t>.</w:t>
      </w:r>
    </w:p>
    <w:p w:rsidR="00BC18EC" w:rsidRPr="00BC18EC" w:rsidRDefault="00BC18EC" w:rsidP="00BC18E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8EC">
        <w:rPr>
          <w:rFonts w:ascii="Times New Roman" w:hAnsi="Times New Roman" w:cs="Times New Roman"/>
          <w:sz w:val="28"/>
          <w:szCs w:val="28"/>
        </w:rPr>
        <w:t>Указанные нормативы  не распространяются на объекты абонентов, являющиеся жилыми домами, многоквартирными домами (кроме нежилых помещений в многоквартирных домах, имеющих отдельные канализационные выпуски в централизованную систему водоотведения (канализации), жилыми помещениями специализированного жилищного фонда, на иные объекты абонентов, перечисленные в пункте 167 Правил холодного водоснабжения и водоотведения</w:t>
      </w:r>
      <w:r w:rsidR="00465DCC">
        <w:rPr>
          <w:rFonts w:ascii="Times New Roman" w:hAnsi="Times New Roman" w:cs="Times New Roman"/>
          <w:sz w:val="28"/>
          <w:szCs w:val="28"/>
        </w:rPr>
        <w:t>,</w:t>
      </w:r>
      <w:r w:rsidRPr="00BC18EC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29.07.2013 № 644 «Об утверждении Правил холодного водоснабжения и водоотведения</w:t>
      </w:r>
      <w:proofErr w:type="gramEnd"/>
      <w:r w:rsidRPr="00BC18EC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акты Правительства Российской Федерации».</w:t>
      </w:r>
    </w:p>
    <w:p w:rsidR="00BC18EC" w:rsidRPr="00BC18EC" w:rsidRDefault="00BC18EC" w:rsidP="00465D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8EC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</w:t>
      </w:r>
      <w:r w:rsidR="00CF6CF9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C18EC">
        <w:rPr>
          <w:rFonts w:ascii="Times New Roman" w:hAnsi="Times New Roman" w:cs="Times New Roman"/>
          <w:sz w:val="28"/>
          <w:szCs w:val="28"/>
        </w:rPr>
        <w:t xml:space="preserve"> от </w:t>
      </w:r>
      <w:r w:rsidR="00465DCC">
        <w:rPr>
          <w:rFonts w:ascii="Times New Roman" w:hAnsi="Times New Roman" w:cs="Times New Roman"/>
          <w:sz w:val="28"/>
          <w:szCs w:val="28"/>
        </w:rPr>
        <w:t>24</w:t>
      </w:r>
      <w:r w:rsidRPr="00BC18EC">
        <w:rPr>
          <w:rFonts w:ascii="Times New Roman" w:hAnsi="Times New Roman" w:cs="Times New Roman"/>
          <w:sz w:val="28"/>
          <w:szCs w:val="28"/>
        </w:rPr>
        <w:t>.0</w:t>
      </w:r>
      <w:r w:rsidR="00465DCC">
        <w:rPr>
          <w:rFonts w:ascii="Times New Roman" w:hAnsi="Times New Roman" w:cs="Times New Roman"/>
          <w:sz w:val="28"/>
          <w:szCs w:val="28"/>
        </w:rPr>
        <w:t>9</w:t>
      </w:r>
      <w:r w:rsidRPr="00BC18EC">
        <w:rPr>
          <w:rFonts w:ascii="Times New Roman" w:hAnsi="Times New Roman" w:cs="Times New Roman"/>
          <w:sz w:val="28"/>
          <w:szCs w:val="28"/>
        </w:rPr>
        <w:t>.201</w:t>
      </w:r>
      <w:r w:rsidR="00465DCC">
        <w:rPr>
          <w:rFonts w:ascii="Times New Roman" w:hAnsi="Times New Roman" w:cs="Times New Roman"/>
          <w:sz w:val="28"/>
          <w:szCs w:val="28"/>
        </w:rPr>
        <w:t>5</w:t>
      </w:r>
      <w:r w:rsidRPr="00BC18EC">
        <w:rPr>
          <w:rFonts w:ascii="Times New Roman" w:hAnsi="Times New Roman" w:cs="Times New Roman"/>
          <w:sz w:val="28"/>
          <w:szCs w:val="28"/>
        </w:rPr>
        <w:t xml:space="preserve"> № </w:t>
      </w:r>
      <w:r w:rsidR="00465DCC">
        <w:rPr>
          <w:rFonts w:ascii="Times New Roman" w:hAnsi="Times New Roman" w:cs="Times New Roman"/>
          <w:sz w:val="28"/>
          <w:szCs w:val="28"/>
        </w:rPr>
        <w:t>3339</w:t>
      </w:r>
      <w:r w:rsidRPr="00BC18EC">
        <w:rPr>
          <w:rFonts w:ascii="Times New Roman" w:hAnsi="Times New Roman" w:cs="Times New Roman"/>
          <w:sz w:val="28"/>
          <w:szCs w:val="28"/>
        </w:rPr>
        <w:t xml:space="preserve"> «О</w:t>
      </w:r>
      <w:r w:rsidR="00465DCC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Pr="00BC18EC">
        <w:rPr>
          <w:rFonts w:ascii="Times New Roman" w:hAnsi="Times New Roman" w:cs="Times New Roman"/>
          <w:sz w:val="28"/>
          <w:szCs w:val="28"/>
        </w:rPr>
        <w:t>норматив</w:t>
      </w:r>
      <w:r w:rsidR="00465DCC">
        <w:rPr>
          <w:rFonts w:ascii="Times New Roman" w:hAnsi="Times New Roman" w:cs="Times New Roman"/>
          <w:sz w:val="28"/>
          <w:szCs w:val="28"/>
        </w:rPr>
        <w:t>ов</w:t>
      </w:r>
      <w:r w:rsidRPr="00BC18EC">
        <w:rPr>
          <w:rFonts w:ascii="Times New Roman" w:hAnsi="Times New Roman" w:cs="Times New Roman"/>
          <w:sz w:val="28"/>
          <w:szCs w:val="28"/>
        </w:rPr>
        <w:t xml:space="preserve"> </w:t>
      </w:r>
      <w:r w:rsidR="00465DCC">
        <w:rPr>
          <w:rFonts w:ascii="Times New Roman" w:hAnsi="Times New Roman" w:cs="Times New Roman"/>
          <w:sz w:val="28"/>
          <w:szCs w:val="28"/>
        </w:rPr>
        <w:t>водоотведения (сброса) по составу сточных вод для абонентов централизованной системы канализации города Гатчины</w:t>
      </w:r>
      <w:r w:rsidRPr="00BC18EC">
        <w:rPr>
          <w:rFonts w:ascii="Times New Roman" w:hAnsi="Times New Roman" w:cs="Times New Roman"/>
          <w:sz w:val="28"/>
          <w:szCs w:val="28"/>
        </w:rPr>
        <w:t>».</w:t>
      </w:r>
    </w:p>
    <w:p w:rsidR="00DB2B39" w:rsidRDefault="00DB2B39" w:rsidP="00465D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E782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1 августа 2020 года.</w:t>
      </w:r>
    </w:p>
    <w:p w:rsidR="00FE782C" w:rsidRDefault="00FE782C" w:rsidP="00FE782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8E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C18E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CF6CF9">
        <w:rPr>
          <w:rFonts w:ascii="Times New Roman" w:hAnsi="Times New Roman" w:cs="Times New Roman"/>
          <w:sz w:val="28"/>
          <w:szCs w:val="28"/>
        </w:rPr>
        <w:t>Гатчинского муниципального района в информационно-телекоммуникационной сети Интернет.</w:t>
      </w:r>
    </w:p>
    <w:p w:rsidR="000E19B0" w:rsidRDefault="000E19B0" w:rsidP="00BC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C2" w:rsidRPr="00DF6948" w:rsidRDefault="007513C2" w:rsidP="00BC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943" w:rsidRPr="00DF6948" w:rsidRDefault="00280943" w:rsidP="00DF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4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80943" w:rsidRPr="00DF6948" w:rsidRDefault="00280943" w:rsidP="00DF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48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DF6948">
        <w:rPr>
          <w:rFonts w:ascii="Times New Roman" w:hAnsi="Times New Roman" w:cs="Times New Roman"/>
          <w:sz w:val="28"/>
          <w:szCs w:val="28"/>
        </w:rPr>
        <w:tab/>
      </w:r>
      <w:r w:rsidRPr="00DF6948">
        <w:rPr>
          <w:rFonts w:ascii="Times New Roman" w:hAnsi="Times New Roman" w:cs="Times New Roman"/>
          <w:sz w:val="28"/>
          <w:szCs w:val="28"/>
        </w:rPr>
        <w:tab/>
      </w:r>
      <w:r w:rsidRPr="00DF6948">
        <w:rPr>
          <w:rFonts w:ascii="Times New Roman" w:hAnsi="Times New Roman" w:cs="Times New Roman"/>
          <w:sz w:val="28"/>
          <w:szCs w:val="28"/>
        </w:rPr>
        <w:tab/>
      </w:r>
      <w:r w:rsidRPr="00DF6948">
        <w:rPr>
          <w:rFonts w:ascii="Times New Roman" w:hAnsi="Times New Roman" w:cs="Times New Roman"/>
          <w:sz w:val="28"/>
          <w:szCs w:val="28"/>
        </w:rPr>
        <w:tab/>
      </w:r>
      <w:r w:rsidRPr="00DF6948"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 w:rsidRPr="00DF6948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DF6948" w:rsidRDefault="00DF6948" w:rsidP="00DF6948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B2B39" w:rsidRDefault="00DB2B3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F6CF9" w:rsidRDefault="00CF6CF9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C2830" w:rsidRDefault="00CC2830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C2830" w:rsidRDefault="00CC2830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CC2830" w:rsidRDefault="00CC2830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DF6948" w:rsidRPr="00CC2830" w:rsidRDefault="00DF6948" w:rsidP="00280943">
      <w:pPr>
        <w:spacing w:after="0"/>
        <w:jc w:val="both"/>
        <w:rPr>
          <w:rFonts w:ascii="Times NR Cyr MT" w:hAnsi="Times NR Cyr MT"/>
          <w:sz w:val="20"/>
          <w:szCs w:val="20"/>
        </w:rPr>
      </w:pPr>
    </w:p>
    <w:p w:rsidR="00CC2830" w:rsidRPr="00CC2830" w:rsidRDefault="00CC2830" w:rsidP="00280943">
      <w:pPr>
        <w:spacing w:after="0"/>
        <w:jc w:val="both"/>
        <w:rPr>
          <w:rFonts w:ascii="Times NR Cyr MT" w:hAnsi="Times NR Cyr MT"/>
          <w:sz w:val="20"/>
          <w:szCs w:val="20"/>
        </w:rPr>
      </w:pPr>
      <w:proofErr w:type="spellStart"/>
      <w:r w:rsidRPr="00CC2830">
        <w:rPr>
          <w:rFonts w:ascii="Times NR Cyr MT" w:hAnsi="Times NR Cyr MT"/>
          <w:sz w:val="20"/>
          <w:szCs w:val="20"/>
        </w:rPr>
        <w:t>Исп</w:t>
      </w:r>
      <w:proofErr w:type="gramStart"/>
      <w:r w:rsidRPr="00CC2830">
        <w:rPr>
          <w:rFonts w:ascii="Times NR Cyr MT" w:hAnsi="Times NR Cyr MT"/>
          <w:sz w:val="20"/>
          <w:szCs w:val="20"/>
        </w:rPr>
        <w:t>.С</w:t>
      </w:r>
      <w:proofErr w:type="gramEnd"/>
      <w:r w:rsidRPr="00CC2830">
        <w:rPr>
          <w:rFonts w:ascii="Times NR Cyr MT" w:hAnsi="Times NR Cyr MT"/>
          <w:sz w:val="20"/>
          <w:szCs w:val="20"/>
        </w:rPr>
        <w:t>упренок</w:t>
      </w:r>
      <w:proofErr w:type="spellEnd"/>
      <w:r w:rsidRPr="00CC2830">
        <w:rPr>
          <w:rFonts w:ascii="Times NR Cyr MT" w:hAnsi="Times NR Cyr MT"/>
          <w:sz w:val="20"/>
          <w:szCs w:val="20"/>
        </w:rPr>
        <w:t xml:space="preserve"> А.А.</w:t>
      </w:r>
    </w:p>
    <w:p w:rsidR="00DF6948" w:rsidRDefault="00DF6948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p w:rsidR="003738FE" w:rsidRDefault="003738FE" w:rsidP="003738FE">
      <w:pPr>
        <w:rPr>
          <w:b/>
        </w:rPr>
      </w:pPr>
    </w:p>
    <w:p w:rsidR="003738FE" w:rsidRPr="00AF6C27" w:rsidRDefault="003738FE" w:rsidP="003738F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738FE" w:rsidRDefault="003738FE" w:rsidP="003738F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AF6C27">
        <w:rPr>
          <w:rFonts w:ascii="Times New Roman" w:hAnsi="Times New Roman"/>
          <w:sz w:val="28"/>
          <w:szCs w:val="28"/>
        </w:rPr>
        <w:t>дминистрации</w:t>
      </w:r>
    </w:p>
    <w:p w:rsidR="003738FE" w:rsidRPr="00AF6C27" w:rsidRDefault="003738FE" w:rsidP="003738F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F6C27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</w:p>
    <w:p w:rsidR="003738FE" w:rsidRPr="003110AF" w:rsidRDefault="003738FE" w:rsidP="003738F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3110A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_______________</w:t>
      </w:r>
      <w:r w:rsidRPr="003110AF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3738FE" w:rsidRPr="00284458" w:rsidRDefault="003738FE" w:rsidP="003738F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738FE" w:rsidRPr="003738FE" w:rsidRDefault="003738FE" w:rsidP="003738FE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8FE">
        <w:rPr>
          <w:rFonts w:ascii="Times New Roman" w:hAnsi="Times New Roman" w:cs="Times New Roman"/>
          <w:b/>
          <w:sz w:val="28"/>
          <w:szCs w:val="28"/>
        </w:rPr>
        <w:t xml:space="preserve">Нормативы состава сточных вод </w:t>
      </w:r>
      <w:r w:rsidRPr="003738FE">
        <w:rPr>
          <w:rFonts w:ascii="Times New Roman" w:hAnsi="Times New Roman" w:cs="Times New Roman"/>
          <w:b/>
          <w:bCs/>
          <w:sz w:val="28"/>
          <w:szCs w:val="28"/>
        </w:rPr>
        <w:t>для абонентов, осуществляющих водоотведение в канализационную систему г</w:t>
      </w:r>
      <w:proofErr w:type="gramStart"/>
      <w:r w:rsidRPr="003738FE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3738FE">
        <w:rPr>
          <w:rFonts w:ascii="Times New Roman" w:hAnsi="Times New Roman" w:cs="Times New Roman"/>
          <w:b/>
          <w:bCs/>
          <w:sz w:val="28"/>
          <w:szCs w:val="28"/>
        </w:rPr>
        <w:t>атчины</w:t>
      </w:r>
    </w:p>
    <w:p w:rsidR="003738FE" w:rsidRPr="00284458" w:rsidRDefault="003738FE" w:rsidP="003738FE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738FE" w:rsidRPr="00284458" w:rsidRDefault="003738FE" w:rsidP="003738FE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4216"/>
        <w:gridCol w:w="4132"/>
      </w:tblGrid>
      <w:tr w:rsidR="003738FE" w:rsidRPr="00202096" w:rsidTr="007513C2">
        <w:tc>
          <w:tcPr>
            <w:tcW w:w="786" w:type="dxa"/>
          </w:tcPr>
          <w:p w:rsidR="003738FE" w:rsidRPr="00202096" w:rsidRDefault="003738FE" w:rsidP="0020209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09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209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209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0209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6" w:type="dxa"/>
          </w:tcPr>
          <w:p w:rsidR="003738FE" w:rsidRPr="00202096" w:rsidRDefault="003738FE" w:rsidP="0069205E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096">
              <w:rPr>
                <w:rFonts w:ascii="Times New Roman" w:hAnsi="Times New Roman"/>
                <w:b/>
                <w:sz w:val="28"/>
                <w:szCs w:val="28"/>
              </w:rPr>
              <w:t>Наименование ингредиента</w:t>
            </w:r>
          </w:p>
        </w:tc>
        <w:tc>
          <w:tcPr>
            <w:tcW w:w="4132" w:type="dxa"/>
          </w:tcPr>
          <w:p w:rsidR="003738FE" w:rsidRPr="00202096" w:rsidRDefault="003738FE" w:rsidP="0020209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096"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  <w:r w:rsidR="00202096" w:rsidRPr="00202096">
              <w:rPr>
                <w:rFonts w:ascii="Times New Roman" w:hAnsi="Times New Roman"/>
                <w:b/>
                <w:sz w:val="28"/>
                <w:szCs w:val="28"/>
              </w:rPr>
              <w:t>ы состава сточных вод,</w:t>
            </w:r>
            <w:r w:rsidRPr="00202096">
              <w:rPr>
                <w:rFonts w:ascii="Times New Roman" w:hAnsi="Times New Roman"/>
                <w:b/>
                <w:sz w:val="28"/>
                <w:szCs w:val="28"/>
              </w:rPr>
              <w:t xml:space="preserve"> мг/дм3</w:t>
            </w:r>
          </w:p>
        </w:tc>
      </w:tr>
      <w:tr w:rsidR="007513C2" w:rsidRPr="00284458" w:rsidTr="007513C2">
        <w:tc>
          <w:tcPr>
            <w:tcW w:w="786" w:type="dxa"/>
          </w:tcPr>
          <w:p w:rsidR="007513C2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6" w:type="dxa"/>
          </w:tcPr>
          <w:p w:rsidR="007513C2" w:rsidRPr="007513C2" w:rsidRDefault="007513C2" w:rsidP="007513C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C2"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  <w:r w:rsidRPr="007513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513C2">
              <w:rPr>
                <w:rFonts w:ascii="Times New Roman" w:hAnsi="Times New Roman" w:cs="Times New Roman"/>
                <w:sz w:val="28"/>
                <w:szCs w:val="28"/>
              </w:rPr>
              <w:t xml:space="preserve"> (БПК полн.)</w:t>
            </w:r>
          </w:p>
        </w:tc>
        <w:tc>
          <w:tcPr>
            <w:tcW w:w="4132" w:type="dxa"/>
          </w:tcPr>
          <w:p w:rsidR="007513C2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 (99)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6" w:type="dxa"/>
          </w:tcPr>
          <w:p w:rsidR="003738FE" w:rsidRPr="005569FC" w:rsidRDefault="003738FE" w:rsidP="006920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FC">
              <w:rPr>
                <w:rFonts w:ascii="Times New Roman" w:hAnsi="Times New Roman"/>
                <w:sz w:val="28"/>
                <w:szCs w:val="28"/>
              </w:rPr>
              <w:t>Взвешенные вещества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="003738FE" w:rsidRPr="005569F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6" w:type="dxa"/>
          </w:tcPr>
          <w:p w:rsidR="003738FE" w:rsidRPr="005569FC" w:rsidRDefault="003738FE" w:rsidP="006920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FC">
              <w:rPr>
                <w:rFonts w:ascii="Times New Roman" w:hAnsi="Times New Roman"/>
                <w:sz w:val="28"/>
                <w:szCs w:val="28"/>
              </w:rPr>
              <w:t>Сухой остаток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1097</w:t>
            </w:r>
            <w:r w:rsidR="003738FE" w:rsidRPr="005569F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16" w:type="dxa"/>
          </w:tcPr>
          <w:p w:rsidR="003738FE" w:rsidRPr="005569FC" w:rsidRDefault="003738FE" w:rsidP="006920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FC"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8FE" w:rsidRPr="005569F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6" w:type="dxa"/>
          </w:tcPr>
          <w:p w:rsidR="003738FE" w:rsidRPr="005569FC" w:rsidRDefault="003738FE" w:rsidP="006920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FC">
              <w:rPr>
                <w:rFonts w:ascii="Times New Roman" w:hAnsi="Times New Roman"/>
                <w:sz w:val="28"/>
                <w:szCs w:val="28"/>
              </w:rPr>
              <w:t>Аммоний-ион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16" w:type="dxa"/>
          </w:tcPr>
          <w:p w:rsidR="003738FE" w:rsidRPr="005569FC" w:rsidRDefault="003738FE" w:rsidP="006920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FC">
              <w:rPr>
                <w:rFonts w:ascii="Times New Roman" w:hAnsi="Times New Roman"/>
                <w:sz w:val="28"/>
                <w:szCs w:val="28"/>
              </w:rPr>
              <w:t>Фосфаты (по фосфору)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1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Сульфат-анион (с</w:t>
            </w:r>
            <w:r w:rsidR="003738FE" w:rsidRPr="005569FC">
              <w:rPr>
                <w:rFonts w:ascii="Times New Roman" w:hAnsi="Times New Roman"/>
                <w:sz w:val="28"/>
                <w:szCs w:val="28"/>
              </w:rPr>
              <w:t>ульфаты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114,0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1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Хлорид-анион (х</w:t>
            </w:r>
            <w:r w:rsidR="003738FE" w:rsidRPr="005569FC">
              <w:rPr>
                <w:rFonts w:ascii="Times New Roman" w:hAnsi="Times New Roman"/>
                <w:sz w:val="28"/>
                <w:szCs w:val="28"/>
              </w:rPr>
              <w:t>лориды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370,0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16" w:type="dxa"/>
          </w:tcPr>
          <w:p w:rsidR="003738FE" w:rsidRPr="005569FC" w:rsidRDefault="003738FE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FC">
              <w:rPr>
                <w:rFonts w:ascii="Times New Roman" w:hAnsi="Times New Roman"/>
                <w:sz w:val="28"/>
                <w:szCs w:val="28"/>
              </w:rPr>
              <w:t xml:space="preserve">Железо 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38FE" w:rsidRPr="005569F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38FE" w:rsidRPr="00284458" w:rsidTr="007513C2">
        <w:tc>
          <w:tcPr>
            <w:tcW w:w="786" w:type="dxa"/>
          </w:tcPr>
          <w:p w:rsidR="003738FE" w:rsidRPr="005569FC" w:rsidRDefault="003738FE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FC">
              <w:rPr>
                <w:rFonts w:ascii="Times New Roman" w:hAnsi="Times New Roman"/>
                <w:sz w:val="28"/>
                <w:szCs w:val="28"/>
              </w:rPr>
              <w:t>1</w:t>
            </w:r>
            <w:r w:rsidR="007513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16" w:type="dxa"/>
          </w:tcPr>
          <w:p w:rsidR="003738FE" w:rsidRPr="005569FC" w:rsidRDefault="007513C2" w:rsidP="007513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АСПАВ (анионные синтетические поверхностно-активные вещества)</w:t>
            </w:r>
          </w:p>
        </w:tc>
        <w:tc>
          <w:tcPr>
            <w:tcW w:w="4132" w:type="dxa"/>
          </w:tcPr>
          <w:p w:rsidR="003738FE" w:rsidRPr="005569FC" w:rsidRDefault="006A50E7" w:rsidP="006A50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8FE" w:rsidRPr="005569F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3738FE" w:rsidRPr="00284458" w:rsidRDefault="003738FE" w:rsidP="003738FE">
      <w:pPr>
        <w:pStyle w:val="a5"/>
        <w:ind w:left="720"/>
        <w:jc w:val="center"/>
        <w:rPr>
          <w:rFonts w:ascii="Times New Roman" w:hAnsi="Times New Roman"/>
          <w:sz w:val="28"/>
          <w:szCs w:val="28"/>
        </w:rPr>
      </w:pPr>
    </w:p>
    <w:p w:rsidR="003738FE" w:rsidRPr="00284458" w:rsidRDefault="003738FE" w:rsidP="003738FE">
      <w:pPr>
        <w:pStyle w:val="a5"/>
        <w:rPr>
          <w:rFonts w:ascii="Times New Roman" w:hAnsi="Times New Roman"/>
          <w:sz w:val="28"/>
          <w:szCs w:val="28"/>
        </w:rPr>
      </w:pPr>
      <w:r w:rsidRPr="00284458">
        <w:rPr>
          <w:rFonts w:ascii="Times New Roman" w:hAnsi="Times New Roman"/>
          <w:sz w:val="28"/>
          <w:szCs w:val="28"/>
        </w:rPr>
        <w:t>Примечания:</w:t>
      </w:r>
    </w:p>
    <w:p w:rsidR="003738FE" w:rsidRPr="00284458" w:rsidRDefault="003738FE" w:rsidP="003738F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84458">
        <w:rPr>
          <w:rFonts w:ascii="Times New Roman" w:hAnsi="Times New Roman"/>
          <w:sz w:val="28"/>
          <w:szCs w:val="28"/>
        </w:rPr>
        <w:t xml:space="preserve">Нефтепродукты допускаются к сбору в централизованную систему водоотведения </w:t>
      </w:r>
      <w:proofErr w:type="gramStart"/>
      <w:r w:rsidRPr="00284458">
        <w:rPr>
          <w:rFonts w:ascii="Times New Roman" w:hAnsi="Times New Roman"/>
          <w:sz w:val="28"/>
          <w:szCs w:val="28"/>
        </w:rPr>
        <w:t>г</w:t>
      </w:r>
      <w:proofErr w:type="gramEnd"/>
      <w:r w:rsidRPr="00284458">
        <w:rPr>
          <w:rFonts w:ascii="Times New Roman" w:hAnsi="Times New Roman"/>
          <w:sz w:val="28"/>
          <w:szCs w:val="28"/>
        </w:rPr>
        <w:t xml:space="preserve">. Гатчина только в растворенном и </w:t>
      </w:r>
      <w:proofErr w:type="spellStart"/>
      <w:r w:rsidRPr="00284458">
        <w:rPr>
          <w:rFonts w:ascii="Times New Roman" w:hAnsi="Times New Roman"/>
          <w:sz w:val="28"/>
          <w:szCs w:val="28"/>
        </w:rPr>
        <w:t>эмульгированном</w:t>
      </w:r>
      <w:proofErr w:type="spellEnd"/>
      <w:r w:rsidRPr="00284458">
        <w:rPr>
          <w:rFonts w:ascii="Times New Roman" w:hAnsi="Times New Roman"/>
          <w:sz w:val="28"/>
          <w:szCs w:val="28"/>
        </w:rPr>
        <w:t xml:space="preserve"> состоянии.</w:t>
      </w:r>
    </w:p>
    <w:p w:rsidR="003738FE" w:rsidRPr="00284458" w:rsidRDefault="003738FE" w:rsidP="003738F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84458">
        <w:rPr>
          <w:rFonts w:ascii="Times New Roman" w:hAnsi="Times New Roman"/>
          <w:sz w:val="28"/>
          <w:szCs w:val="28"/>
        </w:rPr>
        <w:t>Соли металлов определяются по валовому содержанию в натуральной пробе сточных вод.</w:t>
      </w:r>
    </w:p>
    <w:p w:rsidR="003738FE" w:rsidRPr="00170BA9" w:rsidRDefault="003738FE" w:rsidP="003738F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84458">
        <w:rPr>
          <w:rFonts w:ascii="Times New Roman" w:hAnsi="Times New Roman"/>
          <w:sz w:val="28"/>
          <w:szCs w:val="28"/>
        </w:rPr>
        <w:t>Нормативы допустимых концентраций в отношении загрязняющих веществ,</w:t>
      </w:r>
      <w:r>
        <w:rPr>
          <w:rFonts w:ascii="Times New Roman" w:hAnsi="Times New Roman"/>
          <w:sz w:val="28"/>
          <w:szCs w:val="28"/>
        </w:rPr>
        <w:t xml:space="preserve"> не указанных в таблице</w:t>
      </w:r>
      <w:r w:rsidRPr="00284458">
        <w:rPr>
          <w:rFonts w:ascii="Times New Roman" w:hAnsi="Times New Roman"/>
          <w:sz w:val="28"/>
          <w:szCs w:val="28"/>
        </w:rPr>
        <w:t>, устанавливаются в размере, не превышающем соответствующие</w:t>
      </w:r>
      <w:r>
        <w:rPr>
          <w:rFonts w:ascii="Times New Roman" w:hAnsi="Times New Roman"/>
          <w:sz w:val="28"/>
          <w:szCs w:val="28"/>
        </w:rPr>
        <w:t xml:space="preserve"> значения </w:t>
      </w:r>
      <w:r w:rsidRPr="00284458">
        <w:rPr>
          <w:rFonts w:ascii="Times New Roman" w:hAnsi="Times New Roman"/>
          <w:sz w:val="28"/>
          <w:szCs w:val="28"/>
        </w:rPr>
        <w:t xml:space="preserve">предельно допустимых концентраций (ПДК) веществ в воде водных объектов культурно-бытового, хозяйственно-питьевого и </w:t>
      </w:r>
      <w:proofErr w:type="spellStart"/>
      <w:r w:rsidRPr="00284458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284458">
        <w:rPr>
          <w:rFonts w:ascii="Times New Roman" w:hAnsi="Times New Roman"/>
          <w:sz w:val="28"/>
          <w:szCs w:val="28"/>
        </w:rPr>
        <w:t xml:space="preserve"> водопользования (по минимальному значению ПДК), за исключением веществ, запрещенных к сбросу</w:t>
      </w:r>
      <w:r w:rsidR="007513C2">
        <w:rPr>
          <w:rFonts w:ascii="Times New Roman" w:hAnsi="Times New Roman"/>
          <w:sz w:val="28"/>
          <w:szCs w:val="28"/>
        </w:rPr>
        <w:t xml:space="preserve"> </w:t>
      </w:r>
      <w:r w:rsidRPr="00284458">
        <w:rPr>
          <w:rFonts w:ascii="Times New Roman" w:hAnsi="Times New Roman"/>
          <w:sz w:val="28"/>
          <w:szCs w:val="28"/>
        </w:rPr>
        <w:t>в систему водоотведения г. Гатчины в соответствии с приложением 2 к Правилам холодного водоснабжения и водоотведения, утвержденным постановлением</w:t>
      </w:r>
      <w:proofErr w:type="gramEnd"/>
      <w:r w:rsidRPr="00284458">
        <w:rPr>
          <w:rFonts w:ascii="Times New Roman" w:hAnsi="Times New Roman"/>
          <w:sz w:val="28"/>
          <w:szCs w:val="28"/>
        </w:rPr>
        <w:t xml:space="preserve"> Правительства Российской  Федерации от 29.07.2013 №</w:t>
      </w:r>
      <w:r w:rsidR="007513C2">
        <w:rPr>
          <w:rFonts w:ascii="Times New Roman" w:hAnsi="Times New Roman"/>
          <w:sz w:val="28"/>
          <w:szCs w:val="28"/>
        </w:rPr>
        <w:t xml:space="preserve"> </w:t>
      </w:r>
      <w:r w:rsidRPr="00284458">
        <w:rPr>
          <w:rFonts w:ascii="Times New Roman" w:hAnsi="Times New Roman"/>
          <w:sz w:val="28"/>
          <w:szCs w:val="28"/>
        </w:rPr>
        <w:t>644</w:t>
      </w:r>
      <w:r w:rsidR="007513C2">
        <w:rPr>
          <w:rFonts w:ascii="Times New Roman" w:hAnsi="Times New Roman"/>
          <w:sz w:val="28"/>
          <w:szCs w:val="28"/>
        </w:rPr>
        <w:t xml:space="preserve"> </w:t>
      </w:r>
      <w:r w:rsidRPr="00170BA9">
        <w:rPr>
          <w:rFonts w:ascii="Georgia" w:eastAsia="Times New Roman" w:hAnsi="Georgia"/>
          <w:color w:val="222222"/>
          <w:kern w:val="36"/>
          <w:sz w:val="28"/>
          <w:szCs w:val="28"/>
          <w:lang w:eastAsia="ru-RU"/>
        </w:rPr>
        <w:t>«</w:t>
      </w:r>
      <w:r w:rsidRPr="00170BA9"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>
        <w:rPr>
          <w:rFonts w:ascii="Times New Roman" w:eastAsia="Times New Roman" w:hAnsi="Times New Roman"/>
          <w:color w:val="222222"/>
          <w:kern w:val="36"/>
          <w:sz w:val="28"/>
          <w:szCs w:val="28"/>
          <w:lang w:eastAsia="ru-RU"/>
        </w:rPr>
        <w:t>.</w:t>
      </w:r>
    </w:p>
    <w:p w:rsidR="003738FE" w:rsidRPr="00284458" w:rsidRDefault="003738FE" w:rsidP="003738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738FE" w:rsidRDefault="003738FE" w:rsidP="003738FE">
      <w:pPr>
        <w:rPr>
          <w:b/>
        </w:rPr>
      </w:pPr>
    </w:p>
    <w:p w:rsidR="006F4444" w:rsidRDefault="006F4444" w:rsidP="00280943">
      <w:pPr>
        <w:spacing w:after="0"/>
        <w:jc w:val="both"/>
        <w:rPr>
          <w:rFonts w:ascii="Times NR Cyr MT" w:hAnsi="Times NR Cyr MT"/>
          <w:sz w:val="28"/>
          <w:szCs w:val="28"/>
        </w:rPr>
      </w:pPr>
    </w:p>
    <w:sectPr w:rsidR="006F4444" w:rsidSect="00EA7D8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04A"/>
    <w:multiLevelType w:val="hybridMultilevel"/>
    <w:tmpl w:val="693A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A1AF6"/>
    <w:multiLevelType w:val="hybridMultilevel"/>
    <w:tmpl w:val="EC3C3ED0"/>
    <w:lvl w:ilvl="0" w:tplc="EE549B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35266"/>
    <w:multiLevelType w:val="multilevel"/>
    <w:tmpl w:val="30D83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55D46D65"/>
    <w:multiLevelType w:val="hybridMultilevel"/>
    <w:tmpl w:val="BFC6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3722E"/>
    <w:multiLevelType w:val="multilevel"/>
    <w:tmpl w:val="2C4E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462D6"/>
    <w:rsid w:val="00072580"/>
    <w:rsid w:val="000E19B0"/>
    <w:rsid w:val="00124602"/>
    <w:rsid w:val="001F21C7"/>
    <w:rsid w:val="00202096"/>
    <w:rsid w:val="00217D21"/>
    <w:rsid w:val="00224D19"/>
    <w:rsid w:val="002372F9"/>
    <w:rsid w:val="00280943"/>
    <w:rsid w:val="002B23C9"/>
    <w:rsid w:val="00344A38"/>
    <w:rsid w:val="003621F7"/>
    <w:rsid w:val="003738FE"/>
    <w:rsid w:val="003D658B"/>
    <w:rsid w:val="0044529B"/>
    <w:rsid w:val="00465DCC"/>
    <w:rsid w:val="0048109A"/>
    <w:rsid w:val="005462D6"/>
    <w:rsid w:val="00581B35"/>
    <w:rsid w:val="005B5267"/>
    <w:rsid w:val="00604C16"/>
    <w:rsid w:val="00621E8F"/>
    <w:rsid w:val="00643797"/>
    <w:rsid w:val="00683DBF"/>
    <w:rsid w:val="006A50E7"/>
    <w:rsid w:val="006F2C98"/>
    <w:rsid w:val="006F4444"/>
    <w:rsid w:val="00734BA6"/>
    <w:rsid w:val="007513C2"/>
    <w:rsid w:val="007B54CA"/>
    <w:rsid w:val="00804623"/>
    <w:rsid w:val="00836048"/>
    <w:rsid w:val="00842152"/>
    <w:rsid w:val="0084520D"/>
    <w:rsid w:val="00901FBB"/>
    <w:rsid w:val="00910B10"/>
    <w:rsid w:val="00930936"/>
    <w:rsid w:val="00941D47"/>
    <w:rsid w:val="009479E8"/>
    <w:rsid w:val="0097186A"/>
    <w:rsid w:val="009A538C"/>
    <w:rsid w:val="009E5DF9"/>
    <w:rsid w:val="00AC3A41"/>
    <w:rsid w:val="00B4395E"/>
    <w:rsid w:val="00B52225"/>
    <w:rsid w:val="00B9672D"/>
    <w:rsid w:val="00BA79C8"/>
    <w:rsid w:val="00BC18EC"/>
    <w:rsid w:val="00C812A3"/>
    <w:rsid w:val="00C84FC4"/>
    <w:rsid w:val="00CC2830"/>
    <w:rsid w:val="00CF6CF9"/>
    <w:rsid w:val="00D45196"/>
    <w:rsid w:val="00D776BD"/>
    <w:rsid w:val="00DA5A3B"/>
    <w:rsid w:val="00DB0686"/>
    <w:rsid w:val="00DB2B39"/>
    <w:rsid w:val="00DC47EE"/>
    <w:rsid w:val="00DD5F72"/>
    <w:rsid w:val="00DE03D5"/>
    <w:rsid w:val="00DF6948"/>
    <w:rsid w:val="00E01930"/>
    <w:rsid w:val="00E74F47"/>
    <w:rsid w:val="00E87D12"/>
    <w:rsid w:val="00EA7D89"/>
    <w:rsid w:val="00EC1AD3"/>
    <w:rsid w:val="00F46019"/>
    <w:rsid w:val="00F8746A"/>
    <w:rsid w:val="00FA1DA2"/>
    <w:rsid w:val="00FE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D"/>
  </w:style>
  <w:style w:type="paragraph" w:styleId="3">
    <w:name w:val="heading 3"/>
    <w:basedOn w:val="a"/>
    <w:next w:val="a"/>
    <w:link w:val="30"/>
    <w:semiHidden/>
    <w:unhideWhenUsed/>
    <w:qFormat/>
    <w:rsid w:val="005462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62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462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5462D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DD5F7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7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8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62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62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5462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462D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DD5F72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Косачева</cp:lastModifiedBy>
  <cp:revision>2</cp:revision>
  <cp:lastPrinted>2020-09-09T12:05:00Z</cp:lastPrinted>
  <dcterms:created xsi:type="dcterms:W3CDTF">2020-09-09T12:08:00Z</dcterms:created>
  <dcterms:modified xsi:type="dcterms:W3CDTF">2020-09-09T12:08:00Z</dcterms:modified>
</cp:coreProperties>
</file>