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C3DE" w14:textId="77777777" w:rsidR="00186E79" w:rsidRDefault="00186E79" w:rsidP="0078629C">
      <w:pPr>
        <w:tabs>
          <w:tab w:val="left" w:pos="2250"/>
        </w:tabs>
        <w:ind w:left="4956"/>
        <w:rPr>
          <w:sz w:val="22"/>
          <w:szCs w:val="22"/>
        </w:rPr>
      </w:pPr>
    </w:p>
    <w:p w14:paraId="69C1FA81" w14:textId="77777777" w:rsidR="00186E79" w:rsidRDefault="00186E79" w:rsidP="00C60FAD">
      <w:pPr>
        <w:pStyle w:val="a3"/>
        <w:tabs>
          <w:tab w:val="left" w:pos="-142"/>
        </w:tabs>
        <w:ind w:left="-284" w:right="423"/>
        <w:jc w:val="right"/>
        <w:rPr>
          <w:sz w:val="22"/>
          <w:szCs w:val="22"/>
        </w:rPr>
      </w:pPr>
    </w:p>
    <w:p w14:paraId="51B4256B" w14:textId="55F4AF02" w:rsidR="00C60FAD" w:rsidRDefault="00B75700" w:rsidP="00B75700">
      <w:pPr>
        <w:pStyle w:val="a3"/>
        <w:tabs>
          <w:tab w:val="left" w:pos="-142"/>
        </w:tabs>
        <w:ind w:right="-1"/>
        <w:jc w:val="right"/>
      </w:pPr>
      <w:r>
        <w:rPr>
          <w:noProof/>
          <w:szCs w:val="28"/>
        </w:rPr>
        <w:t>ПРОЕКТ</w:t>
      </w:r>
    </w:p>
    <w:p w14:paraId="070C4BB2" w14:textId="77777777" w:rsidR="00C60FAD" w:rsidRDefault="00C60FAD" w:rsidP="00C60FAD">
      <w:pPr>
        <w:tabs>
          <w:tab w:val="left" w:pos="6340"/>
        </w:tabs>
        <w:ind w:left="-284" w:right="425"/>
      </w:pPr>
      <w:r>
        <w:tab/>
      </w:r>
    </w:p>
    <w:p w14:paraId="7DC0ACA0" w14:textId="77777777" w:rsidR="00C60FAD" w:rsidRDefault="00C60FAD" w:rsidP="00C60FAD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63AB6278" w14:textId="77777777" w:rsidR="00C60FAD" w:rsidRDefault="00C60FAD" w:rsidP="00C60FAD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 xml:space="preserve">ГАТЧИНСКОГО МУНИЦИПАЛЬНОГО РАЙОНА  </w:t>
      </w:r>
    </w:p>
    <w:p w14:paraId="40ED889C" w14:textId="77777777" w:rsidR="00C60FAD" w:rsidRDefault="00C60FAD" w:rsidP="00C60FAD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ЛЕНИНГРАДСКОЙ  ОБЛАСТИ</w:t>
      </w:r>
    </w:p>
    <w:p w14:paraId="739E9B8A" w14:textId="77777777" w:rsidR="00C60FAD" w:rsidRDefault="00F82819" w:rsidP="00C60FAD">
      <w:pPr>
        <w:pStyle w:val="a4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ЧЕТВЕРТЫЙ</w:t>
      </w:r>
      <w:r w:rsidR="00C60FAD">
        <w:rPr>
          <w:sz w:val="24"/>
          <w:szCs w:val="24"/>
        </w:rPr>
        <w:t xml:space="preserve"> СОЗЫВ</w:t>
      </w:r>
    </w:p>
    <w:p w14:paraId="26C1F94A" w14:textId="77777777" w:rsidR="00C60FAD" w:rsidRPr="00C60FAD" w:rsidRDefault="004371FD" w:rsidP="00C60FAD">
      <w:pPr>
        <w:pStyle w:val="1"/>
        <w:ind w:left="0"/>
        <w:jc w:val="left"/>
        <w:rPr>
          <w:b/>
        </w:rPr>
      </w:pPr>
      <w:r>
        <w:rPr>
          <w:b/>
        </w:rPr>
        <w:t xml:space="preserve">                                                            </w:t>
      </w:r>
      <w:r w:rsidR="00C60FAD" w:rsidRPr="00C60FAD">
        <w:rPr>
          <w:b/>
        </w:rPr>
        <w:t>Р Е Ш Е Н И Е</w:t>
      </w:r>
    </w:p>
    <w:p w14:paraId="7A8564F8" w14:textId="77777777" w:rsidR="00C60FAD" w:rsidRDefault="00C60FAD" w:rsidP="00C60FAD">
      <w:pPr>
        <w:jc w:val="center"/>
        <w:rPr>
          <w:sz w:val="28"/>
          <w:szCs w:val="28"/>
        </w:rPr>
      </w:pPr>
    </w:p>
    <w:p w14:paraId="6A7F7D2B" w14:textId="3618321A" w:rsidR="00C60FAD" w:rsidRDefault="00B75700" w:rsidP="00C60F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19 мая </w:t>
      </w:r>
      <w:r w:rsidR="004371FD">
        <w:rPr>
          <w:b/>
          <w:sz w:val="28"/>
          <w:szCs w:val="28"/>
        </w:rPr>
        <w:t>2023</w:t>
      </w:r>
      <w:r w:rsidR="00C60FAD" w:rsidRPr="0040546F">
        <w:rPr>
          <w:b/>
          <w:sz w:val="28"/>
          <w:szCs w:val="28"/>
        </w:rPr>
        <w:t xml:space="preserve"> года                                                               № </w:t>
      </w:r>
      <w:r>
        <w:rPr>
          <w:b/>
          <w:sz w:val="28"/>
          <w:szCs w:val="28"/>
        </w:rPr>
        <w:t>_____</w:t>
      </w:r>
    </w:p>
    <w:p w14:paraId="16949877" w14:textId="77777777" w:rsidR="00B75700" w:rsidRPr="0040546F" w:rsidRDefault="00B75700" w:rsidP="00C60FAD">
      <w:pPr>
        <w:jc w:val="center"/>
        <w:rPr>
          <w:b/>
          <w:sz w:val="28"/>
          <w:szCs w:val="28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9961"/>
      </w:tblGrid>
      <w:tr w:rsidR="00FF7027" w14:paraId="54C09E2F" w14:textId="77777777" w:rsidTr="00B75700">
        <w:trPr>
          <w:trHeight w:val="1060"/>
        </w:trPr>
        <w:tc>
          <w:tcPr>
            <w:tcW w:w="9961" w:type="dxa"/>
            <w:shd w:val="clear" w:color="auto" w:fill="auto"/>
          </w:tcPr>
          <w:p w14:paraId="53B77869" w14:textId="77777777" w:rsidR="00B75700" w:rsidRDefault="00B75700" w:rsidP="00B75700">
            <w:pPr>
              <w:rPr>
                <w:sz w:val="24"/>
                <w:szCs w:val="24"/>
              </w:rPr>
            </w:pPr>
            <w:r w:rsidRPr="00B75700">
              <w:rPr>
                <w:sz w:val="24"/>
                <w:szCs w:val="24"/>
              </w:rPr>
              <w:t xml:space="preserve">О выдвижении инициативы преобразования </w:t>
            </w:r>
          </w:p>
          <w:p w14:paraId="68217C2F" w14:textId="77777777" w:rsidR="00B75700" w:rsidRDefault="00B75700" w:rsidP="00B75700">
            <w:pPr>
              <w:rPr>
                <w:sz w:val="24"/>
                <w:szCs w:val="24"/>
              </w:rPr>
            </w:pPr>
            <w:r w:rsidRPr="00B75700">
              <w:rPr>
                <w:sz w:val="24"/>
                <w:szCs w:val="24"/>
              </w:rPr>
              <w:t>муниципальных образований – городских,</w:t>
            </w:r>
          </w:p>
          <w:p w14:paraId="677C2B9F" w14:textId="78EA1ECF" w:rsidR="00B75700" w:rsidRDefault="00B75700" w:rsidP="00B75700">
            <w:pPr>
              <w:rPr>
                <w:sz w:val="24"/>
                <w:szCs w:val="24"/>
              </w:rPr>
            </w:pPr>
            <w:r w:rsidRPr="00B75700">
              <w:rPr>
                <w:sz w:val="24"/>
                <w:szCs w:val="24"/>
              </w:rPr>
              <w:t xml:space="preserve">сельских поселений, входящих </w:t>
            </w:r>
          </w:p>
          <w:p w14:paraId="6D865D67" w14:textId="77777777" w:rsidR="00B75700" w:rsidRDefault="00B75700" w:rsidP="00B75700">
            <w:pPr>
              <w:rPr>
                <w:sz w:val="24"/>
                <w:szCs w:val="24"/>
              </w:rPr>
            </w:pPr>
            <w:r w:rsidRPr="00B75700">
              <w:rPr>
                <w:sz w:val="24"/>
                <w:szCs w:val="24"/>
              </w:rPr>
              <w:t>в состав  муниципального образования</w:t>
            </w:r>
          </w:p>
          <w:p w14:paraId="4096C375" w14:textId="48ACD5D2" w:rsidR="00B75700" w:rsidRDefault="00B75700" w:rsidP="00B75700">
            <w:pPr>
              <w:rPr>
                <w:sz w:val="24"/>
                <w:szCs w:val="24"/>
              </w:rPr>
            </w:pPr>
            <w:r w:rsidRPr="00B75700">
              <w:rPr>
                <w:sz w:val="24"/>
                <w:szCs w:val="24"/>
              </w:rPr>
              <w:t xml:space="preserve">Гатчинский муниципальный район путем </w:t>
            </w:r>
          </w:p>
          <w:p w14:paraId="79A98F44" w14:textId="77777777" w:rsidR="00B75700" w:rsidRDefault="00B75700" w:rsidP="00B75700">
            <w:pPr>
              <w:rPr>
                <w:sz w:val="24"/>
                <w:szCs w:val="24"/>
              </w:rPr>
            </w:pPr>
            <w:r w:rsidRPr="00B75700">
              <w:rPr>
                <w:sz w:val="24"/>
                <w:szCs w:val="24"/>
              </w:rPr>
              <w:t xml:space="preserve">их объединения и наделения вновь образованного </w:t>
            </w:r>
          </w:p>
          <w:p w14:paraId="445F02AD" w14:textId="72D53D9C" w:rsidR="00B75700" w:rsidRPr="00B75700" w:rsidRDefault="00B75700" w:rsidP="00B75700">
            <w:pPr>
              <w:rPr>
                <w:sz w:val="24"/>
                <w:szCs w:val="24"/>
              </w:rPr>
            </w:pPr>
            <w:r w:rsidRPr="00B75700">
              <w:rPr>
                <w:sz w:val="24"/>
                <w:szCs w:val="24"/>
              </w:rPr>
              <w:t xml:space="preserve">муниципального образования статусом </w:t>
            </w:r>
          </w:p>
          <w:p w14:paraId="0BF6918D" w14:textId="77777777" w:rsidR="00B75700" w:rsidRPr="00B75700" w:rsidRDefault="00B75700" w:rsidP="00B75700">
            <w:pPr>
              <w:rPr>
                <w:sz w:val="24"/>
                <w:szCs w:val="24"/>
              </w:rPr>
            </w:pPr>
            <w:r w:rsidRPr="00B75700">
              <w:rPr>
                <w:sz w:val="24"/>
                <w:szCs w:val="24"/>
              </w:rPr>
              <w:t xml:space="preserve">муниципального округа </w:t>
            </w:r>
          </w:p>
          <w:p w14:paraId="37F1DD39" w14:textId="77777777" w:rsidR="00FF7027" w:rsidRPr="003A1831" w:rsidRDefault="00FF7027" w:rsidP="003A1831">
            <w:pPr>
              <w:tabs>
                <w:tab w:val="left" w:pos="3312"/>
              </w:tabs>
            </w:pPr>
          </w:p>
        </w:tc>
      </w:tr>
      <w:tr w:rsidR="003A1831" w:rsidRPr="004A74CE" w14:paraId="6111B939" w14:textId="77777777" w:rsidTr="00B75700">
        <w:trPr>
          <w:trHeight w:val="1060"/>
        </w:trPr>
        <w:tc>
          <w:tcPr>
            <w:tcW w:w="9961" w:type="dxa"/>
            <w:shd w:val="clear" w:color="auto" w:fill="auto"/>
          </w:tcPr>
          <w:p w14:paraId="5A73DBF1" w14:textId="4AD1566A" w:rsidR="003A1831" w:rsidRDefault="00B75700" w:rsidP="00B757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5213AC">
              <w:rPr>
                <w:sz w:val="28"/>
                <w:szCs w:val="28"/>
              </w:rPr>
              <w:t>В соответствии со ст. 13</w:t>
            </w:r>
            <w:r w:rsidR="003A1831" w:rsidRPr="004A74CE">
              <w:rPr>
                <w:sz w:val="28"/>
                <w:szCs w:val="28"/>
              </w:rPr>
              <w:t xml:space="preserve"> Федерального закона от 06 октября 2003 года </w:t>
            </w:r>
            <w:r>
              <w:rPr>
                <w:sz w:val="28"/>
                <w:szCs w:val="28"/>
              </w:rPr>
              <w:t xml:space="preserve">         №</w:t>
            </w:r>
            <w:r w:rsidR="003A1831" w:rsidRPr="004A74CE">
              <w:rPr>
                <w:sz w:val="28"/>
                <w:szCs w:val="28"/>
              </w:rPr>
              <w:t xml:space="preserve"> 131-ФЗ "Об общих принципах организации местного самоуправления в Российской Федерации", Уставом муниципального образовани</w:t>
            </w:r>
            <w:r w:rsidR="00B94367">
              <w:rPr>
                <w:sz w:val="28"/>
                <w:szCs w:val="28"/>
              </w:rPr>
              <w:t xml:space="preserve">я  </w:t>
            </w:r>
            <w:r w:rsidR="00882FBE" w:rsidRPr="004A74CE">
              <w:rPr>
                <w:sz w:val="28"/>
                <w:szCs w:val="28"/>
              </w:rPr>
              <w:t xml:space="preserve"> </w:t>
            </w:r>
            <w:r w:rsidR="00B94367">
              <w:rPr>
                <w:sz w:val="28"/>
                <w:szCs w:val="28"/>
              </w:rPr>
              <w:t>«</w:t>
            </w:r>
            <w:r w:rsidR="00882FBE" w:rsidRPr="004A74CE">
              <w:rPr>
                <w:sz w:val="28"/>
                <w:szCs w:val="28"/>
              </w:rPr>
              <w:t>Гатчинский муниципальный район» Ленинградской области</w:t>
            </w:r>
            <w:r w:rsidR="003A1831" w:rsidRPr="004A74CE">
              <w:rPr>
                <w:sz w:val="28"/>
                <w:szCs w:val="28"/>
              </w:rPr>
              <w:t xml:space="preserve">, </w:t>
            </w:r>
          </w:p>
          <w:p w14:paraId="27402F82" w14:textId="77777777" w:rsidR="00B75700" w:rsidRPr="004A74CE" w:rsidRDefault="00B75700" w:rsidP="003A1831">
            <w:pPr>
              <w:ind w:firstLine="540"/>
              <w:jc w:val="both"/>
              <w:rPr>
                <w:sz w:val="28"/>
                <w:szCs w:val="28"/>
              </w:rPr>
            </w:pPr>
          </w:p>
          <w:p w14:paraId="29C99AFF" w14:textId="04B5862F" w:rsidR="003A1831" w:rsidRPr="00B75700" w:rsidRDefault="003A1831" w:rsidP="00B7570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B75700">
              <w:rPr>
                <w:rFonts w:ascii="Times New Roman" w:hAnsi="Times New Roman" w:cs="Times New Roman"/>
                <w:bCs w:val="0"/>
                <w:sz w:val="28"/>
                <w:szCs w:val="28"/>
              </w:rPr>
              <w:t>совет депутатов Гатчинского муниципального района</w:t>
            </w:r>
          </w:p>
          <w:p w14:paraId="364BF870" w14:textId="77777777" w:rsidR="003A1831" w:rsidRPr="00B75700" w:rsidRDefault="003A1831" w:rsidP="00B7570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B75700">
              <w:rPr>
                <w:rFonts w:ascii="Times New Roman" w:hAnsi="Times New Roman" w:cs="Times New Roman"/>
                <w:bCs w:val="0"/>
                <w:sz w:val="28"/>
                <w:szCs w:val="28"/>
              </w:rPr>
              <w:t>РЕШИЛ:</w:t>
            </w:r>
          </w:p>
          <w:p w14:paraId="1B86A553" w14:textId="77777777" w:rsidR="003A1831" w:rsidRPr="00B75700" w:rsidRDefault="003A1831" w:rsidP="003A1831">
            <w:pPr>
              <w:ind w:firstLine="540"/>
              <w:jc w:val="both"/>
              <w:rPr>
                <w:sz w:val="16"/>
                <w:szCs w:val="16"/>
              </w:rPr>
            </w:pPr>
          </w:p>
          <w:p w14:paraId="17812351" w14:textId="6E319D2E" w:rsidR="003A1831" w:rsidRPr="004A74CE" w:rsidRDefault="003A1831" w:rsidP="003A1831">
            <w:pPr>
              <w:ind w:firstLine="540"/>
              <w:jc w:val="both"/>
              <w:rPr>
                <w:sz w:val="28"/>
                <w:szCs w:val="28"/>
              </w:rPr>
            </w:pPr>
            <w:r w:rsidRPr="004A74CE">
              <w:rPr>
                <w:sz w:val="28"/>
                <w:szCs w:val="28"/>
              </w:rPr>
              <w:t>1. Выдвинуть инициативу преобразования муниципальных образований</w:t>
            </w:r>
            <w:r w:rsidR="00B75700">
              <w:rPr>
                <w:sz w:val="28"/>
                <w:szCs w:val="28"/>
              </w:rPr>
              <w:t xml:space="preserve"> - </w:t>
            </w:r>
            <w:r w:rsidRPr="004A74CE">
              <w:rPr>
                <w:sz w:val="28"/>
                <w:szCs w:val="28"/>
              </w:rPr>
              <w:t xml:space="preserve"> </w:t>
            </w:r>
            <w:r w:rsidR="004A74CE">
              <w:rPr>
                <w:sz w:val="28"/>
                <w:szCs w:val="28"/>
              </w:rPr>
              <w:t xml:space="preserve"> городских,</w:t>
            </w:r>
            <w:r w:rsidR="004A74CE" w:rsidRPr="004A74CE">
              <w:rPr>
                <w:sz w:val="28"/>
                <w:szCs w:val="28"/>
              </w:rPr>
              <w:t xml:space="preserve"> сельских</w:t>
            </w:r>
            <w:r w:rsidRPr="004A74CE">
              <w:rPr>
                <w:sz w:val="28"/>
                <w:szCs w:val="28"/>
              </w:rPr>
              <w:t xml:space="preserve"> поселений</w:t>
            </w:r>
            <w:r w:rsidR="003E51BB" w:rsidRPr="004A74CE">
              <w:rPr>
                <w:sz w:val="28"/>
                <w:szCs w:val="28"/>
              </w:rPr>
              <w:t>,</w:t>
            </w:r>
            <w:r w:rsidR="00236860" w:rsidRPr="004A74CE">
              <w:rPr>
                <w:sz w:val="28"/>
                <w:szCs w:val="28"/>
              </w:rPr>
              <w:t xml:space="preserve"> </w:t>
            </w:r>
            <w:r w:rsidR="003E51BB" w:rsidRPr="004A74CE">
              <w:rPr>
                <w:sz w:val="28"/>
                <w:szCs w:val="28"/>
              </w:rPr>
              <w:t>входящих в состав</w:t>
            </w:r>
            <w:r w:rsidRPr="004A74CE">
              <w:rPr>
                <w:sz w:val="28"/>
                <w:szCs w:val="28"/>
              </w:rPr>
              <w:t xml:space="preserve"> муниципального образования  Гатчинский муниципальный район</w:t>
            </w:r>
            <w:r w:rsidR="004A74CE">
              <w:rPr>
                <w:sz w:val="28"/>
                <w:szCs w:val="28"/>
              </w:rPr>
              <w:t>:</w:t>
            </w:r>
            <w:r w:rsidR="00675FD7" w:rsidRPr="004A74CE">
              <w:rPr>
                <w:sz w:val="28"/>
                <w:szCs w:val="28"/>
              </w:rPr>
              <w:t xml:space="preserve"> </w:t>
            </w:r>
            <w:r w:rsidR="00675FD7" w:rsidRPr="00EE099C">
              <w:rPr>
                <w:sz w:val="28"/>
                <w:szCs w:val="28"/>
              </w:rPr>
              <w:t>Город Га</w:t>
            </w:r>
            <w:r w:rsidR="00EE099C">
              <w:rPr>
                <w:sz w:val="28"/>
                <w:szCs w:val="28"/>
              </w:rPr>
              <w:t>т</w:t>
            </w:r>
            <w:r w:rsidR="00675FD7" w:rsidRPr="00EE099C">
              <w:rPr>
                <w:sz w:val="28"/>
                <w:szCs w:val="28"/>
              </w:rPr>
              <w:t xml:space="preserve">чина (Гатчинское городское  поселение), </w:t>
            </w:r>
            <w:r w:rsidR="0077423D">
              <w:rPr>
                <w:rFonts w:eastAsiaTheme="minorHAnsi"/>
                <w:bCs/>
                <w:sz w:val="28"/>
                <w:szCs w:val="28"/>
                <w:lang w:eastAsia="en-US"/>
              </w:rPr>
              <w:t>Город</w:t>
            </w:r>
            <w:r w:rsidR="00675FD7" w:rsidRPr="00EE099C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 Коммунар</w:t>
            </w:r>
            <w:r w:rsidR="00B75700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675FD7" w:rsidRPr="00EE099C">
              <w:rPr>
                <w:rFonts w:eastAsiaTheme="minorHAnsi"/>
                <w:bCs/>
                <w:sz w:val="28"/>
                <w:szCs w:val="28"/>
                <w:lang w:eastAsia="en-US"/>
              </w:rPr>
              <w:t>(Коммунарское городское поселение</w:t>
            </w:r>
            <w:r w:rsidR="003D01AE" w:rsidRPr="00EE099C">
              <w:rPr>
                <w:rFonts w:eastAsiaTheme="minorHAnsi"/>
                <w:bCs/>
                <w:sz w:val="28"/>
                <w:szCs w:val="28"/>
                <w:lang w:eastAsia="en-US"/>
              </w:rPr>
              <w:t>), Вырицкое городское поселение,</w:t>
            </w:r>
            <w:r w:rsidR="00EE099C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675FD7" w:rsidRPr="00EE099C">
              <w:rPr>
                <w:rFonts w:eastAsiaTheme="minorHAnsi"/>
                <w:bCs/>
                <w:sz w:val="28"/>
                <w:szCs w:val="28"/>
                <w:lang w:eastAsia="en-US"/>
              </w:rPr>
              <w:t>Др</w:t>
            </w:r>
            <w:r w:rsidR="003D01AE" w:rsidRPr="00EE099C">
              <w:rPr>
                <w:rFonts w:eastAsiaTheme="minorHAnsi"/>
                <w:bCs/>
                <w:sz w:val="28"/>
                <w:szCs w:val="28"/>
                <w:lang w:eastAsia="en-US"/>
              </w:rPr>
              <w:t>ужногорское городское поселени</w:t>
            </w:r>
            <w:r w:rsidR="00B75700">
              <w:rPr>
                <w:rFonts w:eastAsiaTheme="minorHAnsi"/>
                <w:bCs/>
                <w:sz w:val="28"/>
                <w:szCs w:val="28"/>
                <w:lang w:eastAsia="en-US"/>
              </w:rPr>
              <w:t>е</w:t>
            </w:r>
            <w:r w:rsidR="003D01AE" w:rsidRPr="00EE099C">
              <w:rPr>
                <w:rFonts w:eastAsiaTheme="minorHAnsi"/>
                <w:bCs/>
                <w:sz w:val="28"/>
                <w:szCs w:val="28"/>
                <w:lang w:eastAsia="en-US"/>
              </w:rPr>
              <w:t>,</w:t>
            </w:r>
            <w:r w:rsidR="00EE099C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ED3F3F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Сиверское городское поселение, </w:t>
            </w:r>
            <w:r w:rsidR="003D01AE" w:rsidRPr="00EE099C">
              <w:rPr>
                <w:rFonts w:eastAsiaTheme="minorHAnsi"/>
                <w:bCs/>
                <w:sz w:val="28"/>
                <w:szCs w:val="28"/>
                <w:lang w:eastAsia="en-US"/>
              </w:rPr>
              <w:t>Таицкое городское поселени</w:t>
            </w:r>
            <w:r w:rsidR="00B75700">
              <w:rPr>
                <w:rFonts w:eastAsiaTheme="minorHAnsi"/>
                <w:bCs/>
                <w:sz w:val="28"/>
                <w:szCs w:val="28"/>
                <w:lang w:eastAsia="en-US"/>
              </w:rPr>
              <w:t>е</w:t>
            </w:r>
            <w:r w:rsidR="003D01AE" w:rsidRPr="00EE099C">
              <w:rPr>
                <w:rFonts w:eastAsiaTheme="minorHAnsi"/>
                <w:bCs/>
                <w:sz w:val="28"/>
                <w:szCs w:val="28"/>
                <w:lang w:eastAsia="en-US"/>
              </w:rPr>
              <w:t>,</w:t>
            </w:r>
            <w:r w:rsidR="00B75700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675FD7" w:rsidRPr="00EE099C">
              <w:rPr>
                <w:rFonts w:eastAsiaTheme="minorHAnsi"/>
                <w:bCs/>
                <w:sz w:val="28"/>
                <w:szCs w:val="28"/>
                <w:lang w:eastAsia="en-US"/>
              </w:rPr>
              <w:t>Большеколпанское сельское поселени</w:t>
            </w:r>
            <w:r w:rsidR="004712F9">
              <w:rPr>
                <w:rFonts w:eastAsiaTheme="minorHAnsi"/>
                <w:bCs/>
                <w:sz w:val="28"/>
                <w:szCs w:val="28"/>
                <w:lang w:eastAsia="en-US"/>
              </w:rPr>
              <w:t>е</w:t>
            </w:r>
            <w:r w:rsidR="00EE099C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, </w:t>
            </w:r>
            <w:r w:rsidR="004712F9">
              <w:rPr>
                <w:rFonts w:eastAsiaTheme="minorHAnsi"/>
                <w:bCs/>
                <w:sz w:val="28"/>
                <w:szCs w:val="28"/>
                <w:lang w:eastAsia="en-US"/>
              </w:rPr>
              <w:t>Веревское сельское поселение,</w:t>
            </w:r>
            <w:r w:rsidR="00B75700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675FD7" w:rsidRPr="00EE099C">
              <w:rPr>
                <w:rFonts w:eastAsiaTheme="minorHAnsi"/>
                <w:bCs/>
                <w:sz w:val="28"/>
                <w:szCs w:val="28"/>
                <w:lang w:eastAsia="en-US"/>
              </w:rPr>
              <w:t>В</w:t>
            </w:r>
            <w:r w:rsidR="004712F9">
              <w:rPr>
                <w:rFonts w:eastAsiaTheme="minorHAnsi"/>
                <w:bCs/>
                <w:sz w:val="28"/>
                <w:szCs w:val="28"/>
                <w:lang w:eastAsia="en-US"/>
              </w:rPr>
              <w:t>ойсковицкое сельское поселение</w:t>
            </w:r>
            <w:r w:rsidR="00AD5175" w:rsidRPr="00EE099C">
              <w:rPr>
                <w:rFonts w:eastAsiaTheme="minorHAnsi"/>
                <w:bCs/>
                <w:sz w:val="28"/>
                <w:szCs w:val="28"/>
                <w:lang w:eastAsia="en-US"/>
              </w:rPr>
              <w:t>,</w:t>
            </w:r>
            <w:r w:rsidR="004712F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675FD7" w:rsidRPr="00EE099C">
              <w:rPr>
                <w:rFonts w:eastAsiaTheme="minorHAnsi"/>
                <w:bCs/>
                <w:sz w:val="28"/>
                <w:szCs w:val="28"/>
                <w:lang w:eastAsia="en-US"/>
              </w:rPr>
              <w:t>Елизаветинское</w:t>
            </w:r>
            <w:r w:rsidR="004712F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сельское поселение,</w:t>
            </w:r>
            <w:r w:rsidR="00B75700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AD5175" w:rsidRPr="00EE099C">
              <w:rPr>
                <w:rFonts w:eastAsiaTheme="minorHAnsi"/>
                <w:bCs/>
                <w:sz w:val="28"/>
                <w:szCs w:val="28"/>
                <w:lang w:eastAsia="en-US"/>
              </w:rPr>
              <w:t>Кобринское сельское поселени</w:t>
            </w:r>
            <w:r w:rsidR="00B75700">
              <w:rPr>
                <w:rFonts w:eastAsiaTheme="minorHAnsi"/>
                <w:bCs/>
                <w:sz w:val="28"/>
                <w:szCs w:val="28"/>
                <w:lang w:eastAsia="en-US"/>
              </w:rPr>
              <w:t>е</w:t>
            </w:r>
            <w:r w:rsidR="00AD5175" w:rsidRPr="00EE099C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, </w:t>
            </w:r>
            <w:r w:rsidR="00675FD7" w:rsidRPr="00EE099C">
              <w:rPr>
                <w:rFonts w:eastAsiaTheme="minorHAnsi"/>
                <w:bCs/>
                <w:sz w:val="28"/>
                <w:szCs w:val="28"/>
                <w:lang w:eastAsia="en-US"/>
              </w:rPr>
              <w:t>Н</w:t>
            </w:r>
            <w:r w:rsidR="004712F9">
              <w:rPr>
                <w:rFonts w:eastAsiaTheme="minorHAnsi"/>
                <w:bCs/>
                <w:sz w:val="28"/>
                <w:szCs w:val="28"/>
                <w:lang w:eastAsia="en-US"/>
              </w:rPr>
              <w:t>овосветское сельское поселение,</w:t>
            </w:r>
            <w:r w:rsidR="00B75700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4712F9">
              <w:rPr>
                <w:rFonts w:eastAsiaTheme="minorHAnsi"/>
                <w:bCs/>
                <w:sz w:val="28"/>
                <w:szCs w:val="28"/>
                <w:lang w:eastAsia="en-US"/>
              </w:rPr>
              <w:t>Пудомягское сельское поселение, Пудостьское сельское поселение,</w:t>
            </w:r>
            <w:r w:rsidR="00B75700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675FD7" w:rsidRPr="00EE099C">
              <w:rPr>
                <w:rFonts w:eastAsiaTheme="minorHAnsi"/>
                <w:bCs/>
                <w:sz w:val="28"/>
                <w:szCs w:val="28"/>
                <w:lang w:eastAsia="en-US"/>
              </w:rPr>
              <w:t>Рож</w:t>
            </w:r>
            <w:r w:rsidR="004712F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дественское сельское поселение, Сусанинское сельское поселение, </w:t>
            </w:r>
            <w:r w:rsidR="00675FD7" w:rsidRPr="00EE099C">
              <w:rPr>
                <w:rFonts w:eastAsiaTheme="minorHAnsi"/>
                <w:bCs/>
                <w:sz w:val="28"/>
                <w:szCs w:val="28"/>
                <w:lang w:eastAsia="en-US"/>
              </w:rPr>
              <w:t>Сяськелевское сельское поселение</w:t>
            </w:r>
            <w:r w:rsidR="00675FD7" w:rsidRPr="004A74C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675FD7" w:rsidRPr="004A74CE">
              <w:rPr>
                <w:sz w:val="28"/>
                <w:szCs w:val="28"/>
              </w:rPr>
              <w:t xml:space="preserve"> </w:t>
            </w:r>
            <w:r w:rsidRPr="004A74CE">
              <w:rPr>
                <w:sz w:val="28"/>
                <w:szCs w:val="28"/>
              </w:rPr>
              <w:t>путем их объединения и наделения вновь образованного муниципального образования статусом</w:t>
            </w:r>
            <w:r w:rsidR="005213AC">
              <w:rPr>
                <w:sz w:val="28"/>
                <w:szCs w:val="28"/>
              </w:rPr>
              <w:t xml:space="preserve"> Гатчинского</w:t>
            </w:r>
            <w:r w:rsidRPr="004A74CE">
              <w:rPr>
                <w:sz w:val="28"/>
                <w:szCs w:val="28"/>
              </w:rPr>
              <w:t xml:space="preserve"> муниципального округа. </w:t>
            </w:r>
          </w:p>
          <w:p w14:paraId="50349CD0" w14:textId="77777777" w:rsidR="003A1831" w:rsidRPr="004A74CE" w:rsidRDefault="009252E9" w:rsidP="003A1831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A1831" w:rsidRPr="004A74CE">
              <w:rPr>
                <w:sz w:val="28"/>
                <w:szCs w:val="28"/>
              </w:rPr>
              <w:t>Направить настоящее решение в представительные органы муниципальных образований – сельских,</w:t>
            </w:r>
            <w:r w:rsidR="00B94367">
              <w:rPr>
                <w:sz w:val="28"/>
                <w:szCs w:val="28"/>
              </w:rPr>
              <w:t xml:space="preserve"> </w:t>
            </w:r>
            <w:r w:rsidR="003A1831" w:rsidRPr="004A74CE">
              <w:rPr>
                <w:sz w:val="28"/>
                <w:szCs w:val="28"/>
              </w:rPr>
              <w:t>городских поселений Гатчинского муниципа</w:t>
            </w:r>
            <w:r w:rsidR="00B94367">
              <w:rPr>
                <w:sz w:val="28"/>
                <w:szCs w:val="28"/>
              </w:rPr>
              <w:t>л</w:t>
            </w:r>
            <w:r w:rsidR="003A1831" w:rsidRPr="004A74CE">
              <w:rPr>
                <w:sz w:val="28"/>
                <w:szCs w:val="28"/>
              </w:rPr>
              <w:t>ьного района для р</w:t>
            </w:r>
            <w:r w:rsidR="005213AC">
              <w:rPr>
                <w:sz w:val="28"/>
                <w:szCs w:val="28"/>
              </w:rPr>
              <w:t>ассмотрения вопроса о поддержании</w:t>
            </w:r>
            <w:r w:rsidR="003A1831" w:rsidRPr="004A74CE">
              <w:rPr>
                <w:sz w:val="28"/>
                <w:szCs w:val="28"/>
              </w:rPr>
              <w:t xml:space="preserve"> инициативы преобразования муниципальных о</w:t>
            </w:r>
            <w:r w:rsidR="00B94367">
              <w:rPr>
                <w:sz w:val="28"/>
                <w:szCs w:val="28"/>
              </w:rPr>
              <w:t>бразований – сельских, городских</w:t>
            </w:r>
            <w:r w:rsidR="003A1831" w:rsidRPr="004A74CE">
              <w:rPr>
                <w:sz w:val="28"/>
                <w:szCs w:val="28"/>
              </w:rPr>
              <w:t xml:space="preserve"> поселений Гатчинского муниципального района  путем их объединения и наделения вновь образованного муниципального образования статусом муниципального округа на соответствующей территории. </w:t>
            </w:r>
          </w:p>
          <w:p w14:paraId="0D70AEDB" w14:textId="79DE6A8C" w:rsidR="00EE099C" w:rsidRDefault="004A74CE" w:rsidP="004A74CE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4A74CE">
              <w:rPr>
                <w:sz w:val="28"/>
                <w:szCs w:val="28"/>
              </w:rPr>
              <w:lastRenderedPageBreak/>
              <w:t>3</w:t>
            </w:r>
            <w:r w:rsidR="003D01AE">
              <w:rPr>
                <w:sz w:val="28"/>
                <w:szCs w:val="28"/>
              </w:rPr>
              <w:t>.</w:t>
            </w:r>
            <w:r w:rsidRPr="004A74CE">
              <w:rPr>
                <w:sz w:val="28"/>
                <w:szCs w:val="28"/>
              </w:rPr>
              <w:t xml:space="preserve"> Предложить представительным органам муниципальных образований: Город Гатчина (Гатчинское городское  поселение</w:t>
            </w:r>
            <w:r w:rsidRPr="00AD5175">
              <w:rPr>
                <w:sz w:val="28"/>
                <w:szCs w:val="28"/>
              </w:rPr>
              <w:t>),</w:t>
            </w:r>
            <w:r w:rsidRPr="00AD517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Город Коммунар,</w:t>
            </w:r>
            <w:r w:rsidR="00AD5175" w:rsidRPr="00AD517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77423D">
              <w:rPr>
                <w:rFonts w:eastAsiaTheme="minorHAnsi"/>
                <w:bCs/>
                <w:sz w:val="28"/>
                <w:szCs w:val="28"/>
                <w:lang w:eastAsia="en-US"/>
              </w:rPr>
              <w:t>(</w:t>
            </w:r>
            <w:r w:rsidRPr="00AD5175">
              <w:rPr>
                <w:rFonts w:eastAsiaTheme="minorHAnsi"/>
                <w:bCs/>
                <w:sz w:val="28"/>
                <w:szCs w:val="28"/>
                <w:lang w:eastAsia="en-US"/>
              </w:rPr>
              <w:t>Коммунарское городское поселен</w:t>
            </w:r>
            <w:r w:rsidR="00AD5175" w:rsidRPr="00AD5175">
              <w:rPr>
                <w:rFonts w:eastAsiaTheme="minorHAnsi"/>
                <w:bCs/>
                <w:sz w:val="28"/>
                <w:szCs w:val="28"/>
                <w:lang w:eastAsia="en-US"/>
              </w:rPr>
              <w:t>ие</w:t>
            </w:r>
            <w:r w:rsidR="0077423D">
              <w:rPr>
                <w:rFonts w:eastAsiaTheme="minorHAnsi"/>
                <w:bCs/>
                <w:sz w:val="28"/>
                <w:szCs w:val="28"/>
                <w:lang w:eastAsia="en-US"/>
              </w:rPr>
              <w:t>)</w:t>
            </w:r>
            <w:r w:rsidR="00AD5175" w:rsidRPr="00AD517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, Вырицкое городское поселение, </w:t>
            </w:r>
            <w:r w:rsidRPr="00AD5175">
              <w:rPr>
                <w:rFonts w:eastAsiaTheme="minorHAnsi"/>
                <w:bCs/>
                <w:sz w:val="28"/>
                <w:szCs w:val="28"/>
                <w:lang w:eastAsia="en-US"/>
              </w:rPr>
              <w:t>Дружногорское городское поселени</w:t>
            </w:r>
            <w:r w:rsidR="00B75700">
              <w:rPr>
                <w:rFonts w:eastAsiaTheme="minorHAnsi"/>
                <w:bCs/>
                <w:sz w:val="28"/>
                <w:szCs w:val="28"/>
                <w:lang w:eastAsia="en-US"/>
              </w:rPr>
              <w:t>е</w:t>
            </w:r>
            <w:r w:rsidR="00AD5175" w:rsidRPr="00AD5175">
              <w:rPr>
                <w:rFonts w:eastAsiaTheme="minorHAnsi"/>
                <w:bCs/>
                <w:sz w:val="28"/>
                <w:szCs w:val="28"/>
                <w:lang w:eastAsia="en-US"/>
              </w:rPr>
              <w:t>, Сиверское городское поселение, Таицкое городское поселени</w:t>
            </w:r>
            <w:r w:rsidR="00B75700">
              <w:rPr>
                <w:rFonts w:eastAsiaTheme="minorHAnsi"/>
                <w:bCs/>
                <w:sz w:val="28"/>
                <w:szCs w:val="28"/>
                <w:lang w:eastAsia="en-US"/>
              </w:rPr>
              <w:t>е</w:t>
            </w:r>
            <w:r w:rsidR="00AD5175" w:rsidRPr="00AD517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, </w:t>
            </w:r>
            <w:r w:rsidRPr="00AD5175">
              <w:rPr>
                <w:rFonts w:eastAsiaTheme="minorHAnsi"/>
                <w:bCs/>
                <w:sz w:val="28"/>
                <w:szCs w:val="28"/>
                <w:lang w:eastAsia="en-US"/>
              </w:rPr>
              <w:t>Боль</w:t>
            </w:r>
            <w:r w:rsidR="00AD5175" w:rsidRPr="00AD5175">
              <w:rPr>
                <w:rFonts w:eastAsiaTheme="minorHAnsi"/>
                <w:bCs/>
                <w:sz w:val="28"/>
                <w:szCs w:val="28"/>
                <w:lang w:eastAsia="en-US"/>
              </w:rPr>
              <w:t>шеколпанское сельское поселени</w:t>
            </w:r>
            <w:r w:rsidR="00B75700">
              <w:rPr>
                <w:rFonts w:eastAsiaTheme="minorHAnsi"/>
                <w:bCs/>
                <w:sz w:val="28"/>
                <w:szCs w:val="28"/>
                <w:lang w:eastAsia="en-US"/>
              </w:rPr>
              <w:t>е</w:t>
            </w:r>
            <w:r w:rsidR="004712F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, Веревское сельское поселение, </w:t>
            </w:r>
            <w:r w:rsidRPr="00AD5175">
              <w:rPr>
                <w:rFonts w:eastAsiaTheme="minorHAnsi"/>
                <w:bCs/>
                <w:sz w:val="28"/>
                <w:szCs w:val="28"/>
                <w:lang w:eastAsia="en-US"/>
              </w:rPr>
              <w:t>В</w:t>
            </w:r>
            <w:r w:rsidR="00AD5175" w:rsidRPr="00AD5175">
              <w:rPr>
                <w:rFonts w:eastAsiaTheme="minorHAnsi"/>
                <w:bCs/>
                <w:sz w:val="28"/>
                <w:szCs w:val="28"/>
                <w:lang w:eastAsia="en-US"/>
              </w:rPr>
              <w:t>ойсковицкое сельское поселени</w:t>
            </w:r>
            <w:r w:rsidR="00B75700">
              <w:rPr>
                <w:rFonts w:eastAsiaTheme="minorHAnsi"/>
                <w:bCs/>
                <w:sz w:val="28"/>
                <w:szCs w:val="28"/>
                <w:lang w:eastAsia="en-US"/>
              </w:rPr>
              <w:t>е</w:t>
            </w:r>
            <w:r w:rsidR="00AD5175" w:rsidRPr="00AD5175">
              <w:rPr>
                <w:rFonts w:eastAsiaTheme="minorHAnsi"/>
                <w:bCs/>
                <w:sz w:val="28"/>
                <w:szCs w:val="28"/>
                <w:lang w:eastAsia="en-US"/>
              </w:rPr>
              <w:t>,</w:t>
            </w:r>
            <w:r w:rsidR="00B75700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AD5175">
              <w:rPr>
                <w:rFonts w:eastAsiaTheme="minorHAnsi"/>
                <w:bCs/>
                <w:sz w:val="28"/>
                <w:szCs w:val="28"/>
                <w:lang w:eastAsia="en-US"/>
              </w:rPr>
              <w:t>Ели</w:t>
            </w:r>
            <w:r w:rsidR="00AD5175" w:rsidRPr="00AD5175">
              <w:rPr>
                <w:rFonts w:eastAsiaTheme="minorHAnsi"/>
                <w:bCs/>
                <w:sz w:val="28"/>
                <w:szCs w:val="28"/>
                <w:lang w:eastAsia="en-US"/>
              </w:rPr>
              <w:t>заветинское сельское поселение, Кобринское сельское поселени</w:t>
            </w:r>
            <w:r w:rsidR="00B75700">
              <w:rPr>
                <w:rFonts w:eastAsiaTheme="minorHAnsi"/>
                <w:bCs/>
                <w:sz w:val="28"/>
                <w:szCs w:val="28"/>
                <w:lang w:eastAsia="en-US"/>
              </w:rPr>
              <w:t>е</w:t>
            </w:r>
            <w:r w:rsidR="00AD5175" w:rsidRPr="00AD517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, </w:t>
            </w:r>
            <w:r w:rsidRPr="00AD5175">
              <w:rPr>
                <w:rFonts w:eastAsiaTheme="minorHAnsi"/>
                <w:bCs/>
                <w:sz w:val="28"/>
                <w:szCs w:val="28"/>
                <w:lang w:eastAsia="en-US"/>
              </w:rPr>
              <w:t>Новосв</w:t>
            </w:r>
            <w:r w:rsidR="00AD5175" w:rsidRPr="00AD517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етское сельское поселение, Пудомягское сельское поселение, Пудостьское сельское поселение, </w:t>
            </w:r>
            <w:r w:rsidRPr="00AD5175">
              <w:rPr>
                <w:rFonts w:eastAsiaTheme="minorHAnsi"/>
                <w:bCs/>
                <w:sz w:val="28"/>
                <w:szCs w:val="28"/>
                <w:lang w:eastAsia="en-US"/>
              </w:rPr>
              <w:t>Рож</w:t>
            </w:r>
            <w:r w:rsidR="00AD5175" w:rsidRPr="00AD517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дественское сельское поселение, Сусанинское сельское поселение, </w:t>
            </w:r>
            <w:r w:rsidRPr="00AD5175">
              <w:rPr>
                <w:rFonts w:eastAsiaTheme="minorHAnsi"/>
                <w:bCs/>
                <w:sz w:val="28"/>
                <w:szCs w:val="28"/>
                <w:lang w:eastAsia="en-US"/>
              </w:rPr>
              <w:t>Сяськелевское сельское поселение</w:t>
            </w:r>
            <w:r w:rsidR="001104AC">
              <w:rPr>
                <w:sz w:val="28"/>
                <w:szCs w:val="28"/>
              </w:rPr>
              <w:t xml:space="preserve"> в срок не позднее 01.08.2023</w:t>
            </w:r>
            <w:r w:rsidR="003D01AE" w:rsidRPr="00AD5175">
              <w:rPr>
                <w:rFonts w:eastAsiaTheme="minorHAnsi"/>
                <w:bCs/>
                <w:sz w:val="28"/>
                <w:szCs w:val="28"/>
                <w:lang w:eastAsia="en-US"/>
              </w:rPr>
              <w:t>:</w:t>
            </w:r>
            <w:r w:rsidRPr="00AD517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</w:p>
          <w:p w14:paraId="36F0D27D" w14:textId="10DB1DCB" w:rsidR="004A74CE" w:rsidRPr="004A74CE" w:rsidRDefault="003D01AE" w:rsidP="004A74CE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B75700">
              <w:rPr>
                <w:rFonts w:eastAsiaTheme="minorHAnsi"/>
                <w:bCs/>
                <w:sz w:val="28"/>
                <w:szCs w:val="28"/>
                <w:lang w:eastAsia="en-US"/>
              </w:rPr>
              <w:t>3.1.</w:t>
            </w:r>
            <w:r w:rsidR="004A74CE" w:rsidRPr="004A74CE">
              <w:rPr>
                <w:sz w:val="28"/>
                <w:szCs w:val="28"/>
              </w:rPr>
              <w:t xml:space="preserve"> рассмотреть настоящую инициативу, назначить и провести публичные слушания по вопросу "О преобразовании муниципальных образований путем их объединения в одно муниципальное образование со статусом муниципального округа - Гатчинский муниципальный округ Ленинградской области с административным центром в г.Гатчина"</w:t>
            </w:r>
            <w:r w:rsidR="008B3140">
              <w:rPr>
                <w:sz w:val="28"/>
                <w:szCs w:val="28"/>
              </w:rPr>
              <w:t>;</w:t>
            </w:r>
          </w:p>
          <w:p w14:paraId="4FC7D176" w14:textId="0067EC0B" w:rsidR="004A74CE" w:rsidRPr="004A74CE" w:rsidRDefault="003D01AE" w:rsidP="004A74CE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3.2. п</w:t>
            </w:r>
            <w:r w:rsidR="004A74CE" w:rsidRPr="004A74CE">
              <w:rPr>
                <w:sz w:val="28"/>
                <w:szCs w:val="28"/>
              </w:rPr>
              <w:t>о итогам проведения публичных слушаний рассмотреть вопрос о согласии на преобраз</w:t>
            </w:r>
            <w:r w:rsidR="00FF330F">
              <w:rPr>
                <w:sz w:val="28"/>
                <w:szCs w:val="28"/>
              </w:rPr>
              <w:t>ование муниципальных образований</w:t>
            </w:r>
            <w:r w:rsidR="004A74CE" w:rsidRPr="004A74CE">
              <w:rPr>
                <w:sz w:val="28"/>
                <w:szCs w:val="28"/>
              </w:rPr>
              <w:t xml:space="preserve"> путем их объединения в одно муниципальное образование и принять соответствующие решения. </w:t>
            </w:r>
          </w:p>
          <w:p w14:paraId="3FBB83B8" w14:textId="029BB217" w:rsidR="004A74CE" w:rsidRPr="004A74CE" w:rsidRDefault="00AD5175" w:rsidP="004A74CE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  <w:r w:rsidR="004A74CE" w:rsidRPr="004A74CE">
              <w:rPr>
                <w:sz w:val="28"/>
                <w:szCs w:val="28"/>
              </w:rPr>
              <w:t>.</w:t>
            </w:r>
            <w:r w:rsidR="00B94367">
              <w:rPr>
                <w:sz w:val="28"/>
                <w:szCs w:val="28"/>
              </w:rPr>
              <w:t xml:space="preserve"> Рекомендовать  глава</w:t>
            </w:r>
            <w:r w:rsidR="0077423D">
              <w:rPr>
                <w:sz w:val="28"/>
                <w:szCs w:val="28"/>
              </w:rPr>
              <w:t>м</w:t>
            </w:r>
            <w:r w:rsidR="00B94367">
              <w:rPr>
                <w:sz w:val="28"/>
                <w:szCs w:val="28"/>
              </w:rPr>
              <w:t xml:space="preserve"> городских и сельских поселений в течение </w:t>
            </w:r>
            <w:r w:rsidR="00B75700">
              <w:rPr>
                <w:sz w:val="28"/>
                <w:szCs w:val="28"/>
              </w:rPr>
              <w:t xml:space="preserve">          </w:t>
            </w:r>
            <w:r w:rsidR="00B94367">
              <w:rPr>
                <w:sz w:val="28"/>
                <w:szCs w:val="28"/>
              </w:rPr>
              <w:t>10 дней с момента  принятия решений н</w:t>
            </w:r>
            <w:r w:rsidR="004A74CE" w:rsidRPr="004A74CE">
              <w:rPr>
                <w:sz w:val="28"/>
                <w:szCs w:val="28"/>
              </w:rPr>
              <w:t xml:space="preserve">аправить в адрес  </w:t>
            </w:r>
            <w:r w:rsidR="008B3140">
              <w:rPr>
                <w:sz w:val="28"/>
                <w:szCs w:val="28"/>
              </w:rPr>
              <w:t>с</w:t>
            </w:r>
            <w:r w:rsidR="004A74CE" w:rsidRPr="004A74CE">
              <w:rPr>
                <w:sz w:val="28"/>
                <w:szCs w:val="28"/>
              </w:rPr>
              <w:t xml:space="preserve">овета  депутатов Гатчинского муниципального района </w:t>
            </w:r>
            <w:r>
              <w:rPr>
                <w:sz w:val="28"/>
                <w:szCs w:val="28"/>
              </w:rPr>
              <w:t xml:space="preserve"> решения, указанные в пункте 3.2</w:t>
            </w:r>
            <w:r w:rsidR="004A74CE">
              <w:rPr>
                <w:sz w:val="28"/>
                <w:szCs w:val="28"/>
              </w:rPr>
              <w:t xml:space="preserve"> </w:t>
            </w:r>
            <w:r w:rsidR="004A74CE" w:rsidRPr="004A74CE">
              <w:rPr>
                <w:sz w:val="28"/>
                <w:szCs w:val="28"/>
              </w:rPr>
              <w:t xml:space="preserve"> настоящего решения. </w:t>
            </w:r>
          </w:p>
          <w:p w14:paraId="71B9860D" w14:textId="1BC9A1B7" w:rsidR="003A1831" w:rsidRPr="004A74CE" w:rsidRDefault="00ED3F3F" w:rsidP="00B75700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  <w:r w:rsidR="005213AC">
              <w:rPr>
                <w:sz w:val="28"/>
                <w:szCs w:val="28"/>
              </w:rPr>
              <w:t xml:space="preserve">. </w:t>
            </w:r>
            <w:r w:rsidR="001104AC">
              <w:rPr>
                <w:sz w:val="28"/>
                <w:szCs w:val="28"/>
              </w:rPr>
              <w:t>Настоящее р</w:t>
            </w:r>
            <w:r w:rsidR="005213AC">
              <w:rPr>
                <w:sz w:val="28"/>
                <w:szCs w:val="28"/>
              </w:rPr>
              <w:t>ешение</w:t>
            </w:r>
            <w:r w:rsidR="004A74CE" w:rsidRPr="004A74CE">
              <w:rPr>
                <w:sz w:val="28"/>
                <w:szCs w:val="28"/>
              </w:rPr>
              <w:t xml:space="preserve"> </w:t>
            </w:r>
            <w:r w:rsidR="001104AC">
              <w:rPr>
                <w:sz w:val="28"/>
                <w:szCs w:val="28"/>
              </w:rPr>
              <w:t xml:space="preserve">вступает в силу со дня официального опубликования  </w:t>
            </w:r>
            <w:r w:rsidR="005213AC">
              <w:rPr>
                <w:sz w:val="28"/>
                <w:szCs w:val="28"/>
              </w:rPr>
              <w:t>в га</w:t>
            </w:r>
            <w:r w:rsidR="00B94367">
              <w:rPr>
                <w:sz w:val="28"/>
                <w:szCs w:val="28"/>
              </w:rPr>
              <w:t xml:space="preserve">зете  </w:t>
            </w:r>
            <w:r w:rsidR="005213AC">
              <w:rPr>
                <w:sz w:val="28"/>
                <w:szCs w:val="28"/>
              </w:rPr>
              <w:t xml:space="preserve"> </w:t>
            </w:r>
            <w:r w:rsidR="00B94367">
              <w:rPr>
                <w:sz w:val="28"/>
                <w:szCs w:val="28"/>
              </w:rPr>
              <w:t>«</w:t>
            </w:r>
            <w:r w:rsidR="005213AC">
              <w:rPr>
                <w:sz w:val="28"/>
                <w:szCs w:val="28"/>
              </w:rPr>
              <w:t>Официальный вестник»</w:t>
            </w:r>
            <w:r w:rsidR="005213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 -</w:t>
            </w:r>
            <w:r w:rsidR="00B94367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213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213AC" w:rsidRPr="005213AC">
              <w:rPr>
                <w:color w:val="000000"/>
                <w:sz w:val="28"/>
                <w:szCs w:val="28"/>
                <w:shd w:val="clear" w:color="auto" w:fill="FFFFFF"/>
              </w:rPr>
              <w:t>приложение  к газете  «Гатчинская правда</w:t>
            </w:r>
            <w:r w:rsidR="005213AC">
              <w:rPr>
                <w:b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B1297A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1297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75700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1104AC">
              <w:rPr>
                <w:color w:val="000000"/>
                <w:sz w:val="28"/>
                <w:szCs w:val="28"/>
                <w:shd w:val="clear" w:color="auto" w:fill="FFFFFF"/>
              </w:rPr>
              <w:t xml:space="preserve"> подлежит</w:t>
            </w:r>
            <w:r w:rsidR="00B75700">
              <w:rPr>
                <w:color w:val="000000"/>
                <w:sz w:val="28"/>
                <w:szCs w:val="28"/>
                <w:shd w:val="clear" w:color="auto" w:fill="FFFFFF"/>
              </w:rPr>
              <w:t xml:space="preserve"> размещению</w:t>
            </w:r>
            <w:r w:rsidR="00B1297A">
              <w:rPr>
                <w:color w:val="000000"/>
                <w:sz w:val="28"/>
                <w:szCs w:val="28"/>
                <w:shd w:val="clear" w:color="auto" w:fill="FFFFFF"/>
              </w:rPr>
              <w:t xml:space="preserve"> на официальном сайте Гатчинского муниципального района.   </w:t>
            </w:r>
          </w:p>
          <w:p w14:paraId="75588C77" w14:textId="77777777" w:rsidR="003A1831" w:rsidRPr="004A74CE" w:rsidRDefault="003A1831" w:rsidP="003A1831">
            <w:pPr>
              <w:ind w:right="-3901"/>
              <w:jc w:val="both"/>
              <w:rPr>
                <w:sz w:val="28"/>
                <w:szCs w:val="28"/>
              </w:rPr>
            </w:pPr>
          </w:p>
        </w:tc>
      </w:tr>
    </w:tbl>
    <w:p w14:paraId="7626B486" w14:textId="77777777" w:rsidR="00FF7027" w:rsidRDefault="00FF7027" w:rsidP="00B75700">
      <w:pPr>
        <w:pStyle w:val="ConsPlusTitle"/>
        <w:widowControl/>
        <w:rPr>
          <w:rFonts w:ascii="Times New Roman" w:hAnsi="Times New Roman" w:cs="Times New Roman"/>
        </w:rPr>
      </w:pPr>
    </w:p>
    <w:p w14:paraId="52813149" w14:textId="77777777" w:rsidR="00B75700" w:rsidRDefault="00B75700" w:rsidP="00B75700">
      <w:pPr>
        <w:pStyle w:val="ConsPlusTitle"/>
        <w:widowControl/>
        <w:rPr>
          <w:rFonts w:ascii="Times New Roman" w:hAnsi="Times New Roman" w:cs="Times New Roman"/>
        </w:rPr>
      </w:pPr>
    </w:p>
    <w:p w14:paraId="340F424F" w14:textId="77777777" w:rsidR="00B75700" w:rsidRDefault="00B75700" w:rsidP="00B75700">
      <w:pPr>
        <w:pStyle w:val="ConsPlusTitle"/>
        <w:widowControl/>
        <w:rPr>
          <w:rFonts w:ascii="Times New Roman" w:hAnsi="Times New Roman" w:cs="Times New Roman"/>
        </w:rPr>
      </w:pPr>
    </w:p>
    <w:p w14:paraId="45E869E5" w14:textId="77777777" w:rsidR="00FF7027" w:rsidRDefault="00FF7027" w:rsidP="00C60FAD">
      <w:pPr>
        <w:pStyle w:val="a3"/>
        <w:ind w:right="-93" w:hanging="142"/>
        <w:jc w:val="both"/>
      </w:pPr>
      <w:r>
        <w:t xml:space="preserve">Глава </w:t>
      </w:r>
    </w:p>
    <w:p w14:paraId="003361B8" w14:textId="24A46634" w:rsidR="00FF7027" w:rsidRDefault="00FF7027" w:rsidP="00FF7027">
      <w:pPr>
        <w:pStyle w:val="a3"/>
        <w:ind w:left="-142" w:right="-93"/>
        <w:jc w:val="both"/>
      </w:pPr>
      <w:r>
        <w:t xml:space="preserve">Гатчинского муниципального района                                                  </w:t>
      </w:r>
      <w:r w:rsidR="00F82819">
        <w:t>В.А.</w:t>
      </w:r>
      <w:r w:rsidR="001104AC">
        <w:t xml:space="preserve"> </w:t>
      </w:r>
      <w:r w:rsidR="00F82819">
        <w:t>Филоненко</w:t>
      </w:r>
    </w:p>
    <w:p w14:paraId="4E38760F" w14:textId="77777777" w:rsidR="00E70B9D" w:rsidRDefault="00E70B9D" w:rsidP="00E70B9D">
      <w:pPr>
        <w:rPr>
          <w:sz w:val="24"/>
          <w:szCs w:val="24"/>
        </w:rPr>
      </w:pPr>
    </w:p>
    <w:p w14:paraId="6715E95A" w14:textId="77777777" w:rsidR="009154D8" w:rsidRDefault="009154D8" w:rsidP="00E70B9D">
      <w:pPr>
        <w:rPr>
          <w:sz w:val="24"/>
          <w:szCs w:val="24"/>
        </w:rPr>
      </w:pPr>
    </w:p>
    <w:p w14:paraId="4EA609FF" w14:textId="77777777" w:rsidR="009154D8" w:rsidRDefault="009154D8" w:rsidP="00E70B9D">
      <w:pPr>
        <w:rPr>
          <w:sz w:val="24"/>
          <w:szCs w:val="24"/>
        </w:rPr>
      </w:pPr>
    </w:p>
    <w:p w14:paraId="52DA4F7B" w14:textId="77777777" w:rsidR="009154D8" w:rsidRDefault="009154D8" w:rsidP="00E70B9D">
      <w:pPr>
        <w:rPr>
          <w:sz w:val="24"/>
          <w:szCs w:val="24"/>
        </w:rPr>
      </w:pPr>
    </w:p>
    <w:p w14:paraId="1C280557" w14:textId="77777777" w:rsidR="009154D8" w:rsidRDefault="009154D8" w:rsidP="00E70B9D">
      <w:pPr>
        <w:rPr>
          <w:sz w:val="24"/>
          <w:szCs w:val="24"/>
        </w:rPr>
      </w:pPr>
    </w:p>
    <w:p w14:paraId="4661A469" w14:textId="77777777" w:rsidR="009154D8" w:rsidRDefault="009154D8" w:rsidP="00E70B9D">
      <w:pPr>
        <w:rPr>
          <w:sz w:val="24"/>
          <w:szCs w:val="24"/>
        </w:rPr>
      </w:pPr>
    </w:p>
    <w:p w14:paraId="2AED26C3" w14:textId="77777777" w:rsidR="009154D8" w:rsidRDefault="009154D8" w:rsidP="00E70B9D">
      <w:pPr>
        <w:rPr>
          <w:sz w:val="24"/>
          <w:szCs w:val="24"/>
        </w:rPr>
      </w:pPr>
    </w:p>
    <w:sectPr w:rsidR="009154D8" w:rsidSect="00E70B9D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75762" w14:textId="77777777" w:rsidR="004D7123" w:rsidRDefault="004D7123" w:rsidP="00C5621F">
      <w:r>
        <w:separator/>
      </w:r>
    </w:p>
  </w:endnote>
  <w:endnote w:type="continuationSeparator" w:id="0">
    <w:p w14:paraId="55C23348" w14:textId="77777777" w:rsidR="004D7123" w:rsidRDefault="004D7123" w:rsidP="00C5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E74CD" w14:textId="77777777" w:rsidR="004D7123" w:rsidRDefault="004D7123" w:rsidP="00C5621F">
      <w:r>
        <w:separator/>
      </w:r>
    </w:p>
  </w:footnote>
  <w:footnote w:type="continuationSeparator" w:id="0">
    <w:p w14:paraId="21DBA654" w14:textId="77777777" w:rsidR="004D7123" w:rsidRDefault="004D7123" w:rsidP="00C56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2CEA"/>
    <w:multiLevelType w:val="hybridMultilevel"/>
    <w:tmpl w:val="DFFAFD50"/>
    <w:lvl w:ilvl="0" w:tplc="FC609A92">
      <w:start w:val="1"/>
      <w:numFmt w:val="decimal"/>
      <w:lvlText w:val="%1."/>
      <w:lvlJc w:val="left"/>
      <w:pPr>
        <w:ind w:left="43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F7924"/>
    <w:multiLevelType w:val="multilevel"/>
    <w:tmpl w:val="8F5AEFEA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5" w:hanging="2160"/>
      </w:pPr>
      <w:rPr>
        <w:rFonts w:hint="default"/>
      </w:rPr>
    </w:lvl>
  </w:abstractNum>
  <w:abstractNum w:abstractNumId="2" w15:restartNumberingAfterBreak="0">
    <w:nsid w:val="27F40126"/>
    <w:multiLevelType w:val="hybridMultilevel"/>
    <w:tmpl w:val="200A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A0B0A"/>
    <w:multiLevelType w:val="hybridMultilevel"/>
    <w:tmpl w:val="7B1A209E"/>
    <w:lvl w:ilvl="0" w:tplc="189A45D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95EDB"/>
    <w:multiLevelType w:val="hybridMultilevel"/>
    <w:tmpl w:val="200A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241E5"/>
    <w:multiLevelType w:val="hybridMultilevel"/>
    <w:tmpl w:val="3F007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71206"/>
    <w:multiLevelType w:val="hybridMultilevel"/>
    <w:tmpl w:val="036EED1E"/>
    <w:lvl w:ilvl="0" w:tplc="8990EE2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556FA"/>
    <w:multiLevelType w:val="hybridMultilevel"/>
    <w:tmpl w:val="1CE4A8A4"/>
    <w:lvl w:ilvl="0" w:tplc="4C40994E">
      <w:start w:val="10"/>
      <w:numFmt w:val="decimal"/>
      <w:lvlText w:val="%1."/>
      <w:lvlJc w:val="left"/>
      <w:pPr>
        <w:ind w:left="517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56FE0"/>
    <w:multiLevelType w:val="hybridMultilevel"/>
    <w:tmpl w:val="200A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77259"/>
    <w:multiLevelType w:val="hybridMultilevel"/>
    <w:tmpl w:val="200A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929527">
    <w:abstractNumId w:val="4"/>
  </w:num>
  <w:num w:numId="2" w16cid:durableId="362485144">
    <w:abstractNumId w:val="3"/>
  </w:num>
  <w:num w:numId="3" w16cid:durableId="640230205">
    <w:abstractNumId w:val="8"/>
  </w:num>
  <w:num w:numId="4" w16cid:durableId="1045444680">
    <w:abstractNumId w:val="2"/>
  </w:num>
  <w:num w:numId="5" w16cid:durableId="1701474043">
    <w:abstractNumId w:val="5"/>
  </w:num>
  <w:num w:numId="6" w16cid:durableId="1719016047">
    <w:abstractNumId w:val="9"/>
  </w:num>
  <w:num w:numId="7" w16cid:durableId="1822496820">
    <w:abstractNumId w:val="7"/>
  </w:num>
  <w:num w:numId="8" w16cid:durableId="357587467">
    <w:abstractNumId w:val="0"/>
  </w:num>
  <w:num w:numId="9" w16cid:durableId="1825389481">
    <w:abstractNumId w:val="6"/>
  </w:num>
  <w:num w:numId="10" w16cid:durableId="903101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027"/>
    <w:rsid w:val="0000229C"/>
    <w:rsid w:val="0003458F"/>
    <w:rsid w:val="00083AA0"/>
    <w:rsid w:val="00083BE0"/>
    <w:rsid w:val="001104AC"/>
    <w:rsid w:val="00167D44"/>
    <w:rsid w:val="00176908"/>
    <w:rsid w:val="00186E79"/>
    <w:rsid w:val="001B68F5"/>
    <w:rsid w:val="001C7278"/>
    <w:rsid w:val="001E6B71"/>
    <w:rsid w:val="00236860"/>
    <w:rsid w:val="002470BC"/>
    <w:rsid w:val="002619E1"/>
    <w:rsid w:val="002F3643"/>
    <w:rsid w:val="002F6294"/>
    <w:rsid w:val="0031496F"/>
    <w:rsid w:val="003A10B0"/>
    <w:rsid w:val="003A1831"/>
    <w:rsid w:val="003B138C"/>
    <w:rsid w:val="003D01AE"/>
    <w:rsid w:val="003E51BB"/>
    <w:rsid w:val="003F48B0"/>
    <w:rsid w:val="003F6413"/>
    <w:rsid w:val="004371FD"/>
    <w:rsid w:val="004712F9"/>
    <w:rsid w:val="00476E1C"/>
    <w:rsid w:val="004A74CE"/>
    <w:rsid w:val="004D7123"/>
    <w:rsid w:val="004E5F03"/>
    <w:rsid w:val="00504A85"/>
    <w:rsid w:val="005213AC"/>
    <w:rsid w:val="00583345"/>
    <w:rsid w:val="005D7E96"/>
    <w:rsid w:val="005E5873"/>
    <w:rsid w:val="0061054F"/>
    <w:rsid w:val="00632404"/>
    <w:rsid w:val="00647948"/>
    <w:rsid w:val="00675FD7"/>
    <w:rsid w:val="00691FCC"/>
    <w:rsid w:val="006A1335"/>
    <w:rsid w:val="006B0A42"/>
    <w:rsid w:val="006F3A9F"/>
    <w:rsid w:val="0077423D"/>
    <w:rsid w:val="00776517"/>
    <w:rsid w:val="0078629C"/>
    <w:rsid w:val="00795E30"/>
    <w:rsid w:val="007D1D6D"/>
    <w:rsid w:val="00872FEB"/>
    <w:rsid w:val="00882FBE"/>
    <w:rsid w:val="008B3140"/>
    <w:rsid w:val="008C4A63"/>
    <w:rsid w:val="008D616B"/>
    <w:rsid w:val="008F43E5"/>
    <w:rsid w:val="009001EE"/>
    <w:rsid w:val="009154D8"/>
    <w:rsid w:val="009252E9"/>
    <w:rsid w:val="00980917"/>
    <w:rsid w:val="009A456C"/>
    <w:rsid w:val="009B1894"/>
    <w:rsid w:val="009C3BBA"/>
    <w:rsid w:val="00A31769"/>
    <w:rsid w:val="00A326E4"/>
    <w:rsid w:val="00A40530"/>
    <w:rsid w:val="00A6122A"/>
    <w:rsid w:val="00A7680A"/>
    <w:rsid w:val="00AC0104"/>
    <w:rsid w:val="00AD5175"/>
    <w:rsid w:val="00B1297A"/>
    <w:rsid w:val="00B521A0"/>
    <w:rsid w:val="00B743BD"/>
    <w:rsid w:val="00B75700"/>
    <w:rsid w:val="00B87693"/>
    <w:rsid w:val="00B94367"/>
    <w:rsid w:val="00BC02C8"/>
    <w:rsid w:val="00BC2505"/>
    <w:rsid w:val="00BD6ECB"/>
    <w:rsid w:val="00BF1347"/>
    <w:rsid w:val="00BF1866"/>
    <w:rsid w:val="00C034AD"/>
    <w:rsid w:val="00C21C0B"/>
    <w:rsid w:val="00C5621F"/>
    <w:rsid w:val="00C60FAD"/>
    <w:rsid w:val="00C62DA5"/>
    <w:rsid w:val="00D00AEF"/>
    <w:rsid w:val="00D06EE7"/>
    <w:rsid w:val="00E11477"/>
    <w:rsid w:val="00E1563E"/>
    <w:rsid w:val="00E70B9D"/>
    <w:rsid w:val="00E80A97"/>
    <w:rsid w:val="00EA4C52"/>
    <w:rsid w:val="00ED3F3F"/>
    <w:rsid w:val="00ED7C93"/>
    <w:rsid w:val="00EE099C"/>
    <w:rsid w:val="00F141D9"/>
    <w:rsid w:val="00F82819"/>
    <w:rsid w:val="00FD5368"/>
    <w:rsid w:val="00FE0D7C"/>
    <w:rsid w:val="00FF330F"/>
    <w:rsid w:val="00FF7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05937"/>
  <w15:docId w15:val="{68FB5299-6C3C-4970-8C43-A4B5CD77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7027"/>
    <w:pPr>
      <w:keepNext/>
      <w:ind w:left="567" w:right="-119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F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0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70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caption"/>
    <w:basedOn w:val="a"/>
    <w:qFormat/>
    <w:rsid w:val="00FF7027"/>
    <w:pPr>
      <w:jc w:val="center"/>
    </w:pPr>
    <w:rPr>
      <w:sz w:val="28"/>
    </w:rPr>
  </w:style>
  <w:style w:type="paragraph" w:styleId="a4">
    <w:name w:val="Body Text Indent"/>
    <w:basedOn w:val="a"/>
    <w:link w:val="a5"/>
    <w:rsid w:val="00FF702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F70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F70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F702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39"/>
    <w:rsid w:val="00FF7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10B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10B0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Strong"/>
    <w:qFormat/>
    <w:rsid w:val="00C60FAD"/>
    <w:rPr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186E7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186E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C5621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562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C5621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562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Ирина Геннадьевна</dc:creator>
  <cp:lastModifiedBy>depgmr07@yandex.ru</cp:lastModifiedBy>
  <cp:revision>11</cp:revision>
  <cp:lastPrinted>2023-05-03T06:24:00Z</cp:lastPrinted>
  <dcterms:created xsi:type="dcterms:W3CDTF">2023-04-26T14:20:00Z</dcterms:created>
  <dcterms:modified xsi:type="dcterms:W3CDTF">2023-05-12T08:17:00Z</dcterms:modified>
</cp:coreProperties>
</file>