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3A" w:rsidRDefault="00B22B3A" w:rsidP="00B22B3A">
      <w:pPr>
        <w:spacing w:after="0" w:line="240" w:lineRule="auto"/>
        <w:jc w:val="center"/>
        <w:rPr>
          <w:rFonts w:ascii="Times New Roman" w:eastAsia="Times New Roman" w:hAnsi="Times New Roman" w:cs="Times New Roman"/>
          <w:sz w:val="24"/>
          <w:szCs w:val="24"/>
        </w:rPr>
      </w:pPr>
      <w:r w:rsidRPr="009A7D0A">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B22B3A" w:rsidRPr="00B22B3A" w:rsidRDefault="00B22B3A" w:rsidP="00B22B3A">
      <w:pPr>
        <w:spacing w:after="0" w:line="240" w:lineRule="auto"/>
        <w:jc w:val="center"/>
        <w:rPr>
          <w:rFonts w:ascii="Times New Roman" w:eastAsia="Times New Roman" w:hAnsi="Times New Roman" w:cs="Times New Roman"/>
          <w:sz w:val="24"/>
          <w:szCs w:val="24"/>
        </w:rPr>
      </w:pPr>
    </w:p>
    <w:p w:rsidR="00B22B3A" w:rsidRPr="00B22B3A" w:rsidRDefault="00B22B3A" w:rsidP="00B22B3A">
      <w:pPr>
        <w:spacing w:after="0" w:line="240" w:lineRule="auto"/>
        <w:jc w:val="center"/>
        <w:rPr>
          <w:rFonts w:ascii="Times New Roman" w:eastAsia="Times New Roman" w:hAnsi="Times New Roman" w:cs="Times New Roman"/>
          <w:sz w:val="24"/>
          <w:szCs w:val="24"/>
        </w:rPr>
      </w:pPr>
      <w:r w:rsidRPr="00B22B3A">
        <w:rPr>
          <w:rFonts w:ascii="Times New Roman" w:eastAsia="Times New Roman" w:hAnsi="Times New Roman" w:cs="Times New Roman"/>
          <w:sz w:val="24"/>
          <w:szCs w:val="24"/>
        </w:rPr>
        <w:t>АДМИНИСТРАЦИЯ ГАТЧИНСКОГО МУНИЦИПАЛЬНОГО РАЙОНА</w:t>
      </w:r>
    </w:p>
    <w:p w:rsidR="00B22B3A" w:rsidRPr="00B22B3A" w:rsidRDefault="00B22B3A" w:rsidP="00B22B3A">
      <w:pPr>
        <w:spacing w:after="0" w:line="240" w:lineRule="auto"/>
        <w:jc w:val="center"/>
        <w:rPr>
          <w:rFonts w:ascii="Times New Roman" w:eastAsia="Times New Roman" w:hAnsi="Times New Roman" w:cs="Times New Roman"/>
          <w:sz w:val="24"/>
          <w:szCs w:val="24"/>
        </w:rPr>
      </w:pPr>
      <w:r w:rsidRPr="00B22B3A">
        <w:rPr>
          <w:rFonts w:ascii="Times New Roman" w:eastAsia="Times New Roman" w:hAnsi="Times New Roman" w:cs="Times New Roman"/>
          <w:sz w:val="24"/>
          <w:szCs w:val="24"/>
        </w:rPr>
        <w:t>ЛЕНИНГРАДСКОЙ ОБЛАСТИ</w:t>
      </w:r>
    </w:p>
    <w:p w:rsidR="00B22B3A" w:rsidRPr="00B22B3A" w:rsidRDefault="00B22B3A" w:rsidP="00B22B3A">
      <w:pPr>
        <w:spacing w:after="0" w:line="240" w:lineRule="auto"/>
        <w:jc w:val="center"/>
        <w:rPr>
          <w:rFonts w:ascii="Times New Roman" w:eastAsia="Times New Roman" w:hAnsi="Times New Roman" w:cs="Times New Roman"/>
          <w:sz w:val="12"/>
          <w:szCs w:val="24"/>
        </w:rPr>
      </w:pPr>
    </w:p>
    <w:p w:rsidR="00B22B3A" w:rsidRPr="00B22B3A" w:rsidRDefault="00B22B3A" w:rsidP="00B22B3A">
      <w:pPr>
        <w:spacing w:after="0" w:line="240" w:lineRule="auto"/>
        <w:jc w:val="center"/>
        <w:rPr>
          <w:rFonts w:ascii="Times New Roman" w:eastAsia="Times New Roman" w:hAnsi="Times New Roman" w:cs="Times New Roman"/>
          <w:b/>
          <w:sz w:val="40"/>
          <w:szCs w:val="24"/>
        </w:rPr>
      </w:pPr>
      <w:r w:rsidRPr="00B22B3A">
        <w:rPr>
          <w:rFonts w:ascii="Times New Roman" w:eastAsia="Times New Roman" w:hAnsi="Times New Roman" w:cs="Times New Roman"/>
          <w:b/>
          <w:sz w:val="40"/>
          <w:szCs w:val="24"/>
        </w:rPr>
        <w:t>ПОСТАНОВЛЕНИЕ</w:t>
      </w:r>
    </w:p>
    <w:p w:rsidR="00B22B3A" w:rsidRPr="00B22B3A" w:rsidRDefault="00B22B3A" w:rsidP="00B22B3A">
      <w:pPr>
        <w:spacing w:after="0" w:line="240" w:lineRule="auto"/>
        <w:jc w:val="center"/>
        <w:rPr>
          <w:rFonts w:ascii="Times New Roman" w:eastAsia="Times New Roman" w:hAnsi="Times New Roman" w:cs="Times New Roman"/>
          <w:b/>
          <w:sz w:val="40"/>
          <w:szCs w:val="24"/>
        </w:rPr>
      </w:pPr>
    </w:p>
    <w:p w:rsidR="00B22B3A" w:rsidRPr="00B22B3A" w:rsidRDefault="00B22B3A" w:rsidP="00B22B3A">
      <w:pPr>
        <w:spacing w:after="0" w:line="240" w:lineRule="auto"/>
        <w:jc w:val="center"/>
        <w:rPr>
          <w:rFonts w:ascii="Times New Roman" w:eastAsia="Times New Roman" w:hAnsi="Times New Roman" w:cs="Times New Roman"/>
          <w:sz w:val="12"/>
          <w:szCs w:val="24"/>
        </w:rPr>
      </w:pPr>
    </w:p>
    <w:p w:rsidR="00B22B3A" w:rsidRPr="00B22B3A" w:rsidRDefault="00B22B3A" w:rsidP="00B22B3A">
      <w:pPr>
        <w:spacing w:after="0" w:line="240" w:lineRule="auto"/>
        <w:jc w:val="center"/>
        <w:rPr>
          <w:rFonts w:ascii="Times New Roman" w:eastAsia="Times New Roman" w:hAnsi="Times New Roman" w:cs="Times New Roman"/>
          <w:sz w:val="12"/>
          <w:szCs w:val="24"/>
        </w:rPr>
      </w:pPr>
    </w:p>
    <w:p w:rsidR="00B22B3A" w:rsidRPr="00B22B3A" w:rsidRDefault="00B22B3A" w:rsidP="00B22B3A">
      <w:pPr>
        <w:spacing w:after="0" w:line="240" w:lineRule="auto"/>
        <w:jc w:val="center"/>
        <w:rPr>
          <w:rFonts w:ascii="Times New Roman" w:eastAsia="Times New Roman" w:hAnsi="Times New Roman" w:cs="Times New Roman"/>
          <w:sz w:val="12"/>
          <w:szCs w:val="24"/>
        </w:rPr>
      </w:pPr>
    </w:p>
    <w:p w:rsidR="00B22B3A" w:rsidRPr="00B22B3A" w:rsidRDefault="00B22B3A" w:rsidP="00B22B3A">
      <w:pPr>
        <w:spacing w:after="0" w:line="240" w:lineRule="auto"/>
        <w:rPr>
          <w:rFonts w:ascii="Times New Roman" w:eastAsia="Times New Roman" w:hAnsi="Times New Roman" w:cs="Times New Roman"/>
          <w:b/>
          <w:sz w:val="24"/>
          <w:szCs w:val="24"/>
        </w:rPr>
      </w:pPr>
      <w:r w:rsidRPr="00B22B3A">
        <w:rPr>
          <w:rFonts w:ascii="Times New Roman" w:eastAsia="Times New Roman" w:hAnsi="Times New Roman" w:cs="Times New Roman"/>
          <w:b/>
          <w:sz w:val="24"/>
          <w:szCs w:val="24"/>
        </w:rPr>
        <w:t xml:space="preserve">От </w:t>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r>
      <w:r w:rsidRPr="00B22B3A">
        <w:rPr>
          <w:rFonts w:ascii="Times New Roman" w:eastAsia="Times New Roman" w:hAnsi="Times New Roman" w:cs="Times New Roman"/>
          <w:b/>
          <w:sz w:val="24"/>
          <w:szCs w:val="24"/>
        </w:rPr>
        <w:tab/>
        <w:t xml:space="preserve">                 № </w:t>
      </w:r>
    </w:p>
    <w:p w:rsidR="00B22B3A" w:rsidRPr="00B22B3A" w:rsidRDefault="00B22B3A" w:rsidP="00B22B3A">
      <w:pPr>
        <w:spacing w:after="0" w:line="240" w:lineRule="auto"/>
        <w:rPr>
          <w:rFonts w:ascii="Times New Roman" w:eastAsia="Times New Roman" w:hAnsi="Times New Roman" w:cs="Times New Roman"/>
          <w:b/>
          <w:sz w:val="24"/>
          <w:szCs w:val="24"/>
        </w:rPr>
      </w:pPr>
    </w:p>
    <w:p w:rsidR="00FC0734" w:rsidRDefault="00FC0734" w:rsidP="00B22B3A">
      <w:pPr>
        <w:tabs>
          <w:tab w:val="left" w:pos="7800"/>
          <w:tab w:val="left" w:pos="10080"/>
        </w:tabs>
        <w:spacing w:after="0" w:line="240" w:lineRule="auto"/>
        <w:ind w:right="4109"/>
        <w:jc w:val="both"/>
        <w:rPr>
          <w:rFonts w:ascii="Times New Roman" w:eastAsia="Times New Roman" w:hAnsi="Times New Roman" w:cs="Times New Roman"/>
          <w:sz w:val="28"/>
          <w:szCs w:val="28"/>
        </w:rPr>
      </w:pPr>
    </w:p>
    <w:p w:rsidR="00FC0734" w:rsidRDefault="00FC0734" w:rsidP="00B22B3A">
      <w:pPr>
        <w:tabs>
          <w:tab w:val="left" w:pos="7800"/>
          <w:tab w:val="left" w:pos="10080"/>
        </w:tabs>
        <w:spacing w:after="0" w:line="240" w:lineRule="auto"/>
        <w:ind w:right="4109"/>
        <w:jc w:val="both"/>
        <w:rPr>
          <w:rFonts w:ascii="Times New Roman" w:eastAsia="Times New Roman" w:hAnsi="Times New Roman" w:cs="Times New Roman"/>
          <w:sz w:val="28"/>
          <w:szCs w:val="28"/>
        </w:rPr>
      </w:pPr>
    </w:p>
    <w:p w:rsidR="00B22B3A" w:rsidRPr="00B22B3A" w:rsidRDefault="00B22B3A" w:rsidP="00B22B3A">
      <w:pPr>
        <w:tabs>
          <w:tab w:val="left" w:pos="7800"/>
          <w:tab w:val="left" w:pos="10080"/>
        </w:tabs>
        <w:spacing w:after="0" w:line="240" w:lineRule="auto"/>
        <w:ind w:right="4109"/>
        <w:jc w:val="both"/>
        <w:rPr>
          <w:rFonts w:ascii="Times New Roman" w:eastAsia="Times New Roman" w:hAnsi="Times New Roman" w:cs="Times New Roman"/>
          <w:sz w:val="28"/>
          <w:szCs w:val="28"/>
        </w:rPr>
      </w:pPr>
      <w:r w:rsidRPr="00B22B3A">
        <w:rPr>
          <w:rFonts w:ascii="Times New Roman" w:eastAsia="Times New Roman" w:hAnsi="Times New Roman" w:cs="Times New Roman"/>
          <w:sz w:val="28"/>
          <w:szCs w:val="28"/>
        </w:rPr>
        <w:t>О</w:t>
      </w:r>
      <w:r>
        <w:rPr>
          <w:rFonts w:ascii="Times New Roman" w:eastAsia="Times New Roman" w:hAnsi="Times New Roman" w:cs="Times New Roman"/>
          <w:sz w:val="28"/>
          <w:szCs w:val="28"/>
        </w:rPr>
        <w:t>б</w:t>
      </w:r>
      <w:r w:rsidRPr="00B22B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утверждении </w:t>
      </w:r>
      <w:r w:rsidRPr="00B22B3A">
        <w:rPr>
          <w:rFonts w:ascii="Times New Roman" w:eastAsia="Times New Roman" w:hAnsi="Times New Roman" w:cs="Times New Roman"/>
          <w:sz w:val="28"/>
          <w:szCs w:val="28"/>
        </w:rPr>
        <w:t xml:space="preserve">Положения о системах оплаты труда в </w:t>
      </w:r>
      <w:r>
        <w:rPr>
          <w:rFonts w:ascii="Times New Roman" w:eastAsia="Times New Roman" w:hAnsi="Times New Roman" w:cs="Times New Roman"/>
          <w:sz w:val="28"/>
          <w:szCs w:val="28"/>
        </w:rPr>
        <w:t>муниципальных</w:t>
      </w:r>
      <w:r w:rsidRPr="00B22B3A">
        <w:rPr>
          <w:rFonts w:ascii="Times New Roman" w:eastAsia="Times New Roman" w:hAnsi="Times New Roman" w:cs="Times New Roman"/>
          <w:sz w:val="28"/>
          <w:szCs w:val="28"/>
        </w:rPr>
        <w:t xml:space="preserve"> учреждениях </w:t>
      </w:r>
      <w:r>
        <w:rPr>
          <w:rFonts w:ascii="Times New Roman" w:eastAsia="Times New Roman" w:hAnsi="Times New Roman" w:cs="Times New Roman"/>
          <w:sz w:val="28"/>
          <w:szCs w:val="28"/>
        </w:rPr>
        <w:t xml:space="preserve">Гатчинского </w:t>
      </w:r>
      <w:bookmarkStart w:id="0" w:name="_GoBack"/>
      <w:bookmarkEnd w:id="0"/>
      <w:r>
        <w:rPr>
          <w:rFonts w:ascii="Times New Roman" w:eastAsia="Times New Roman" w:hAnsi="Times New Roman" w:cs="Times New Roman"/>
          <w:sz w:val="28"/>
          <w:szCs w:val="28"/>
        </w:rPr>
        <w:t xml:space="preserve">муниципального района, муниципальных учреждений МО «Город Гатчина» </w:t>
      </w:r>
      <w:r w:rsidRPr="00B22B3A">
        <w:rPr>
          <w:rFonts w:ascii="Times New Roman" w:eastAsia="Times New Roman" w:hAnsi="Times New Roman" w:cs="Times New Roman"/>
          <w:sz w:val="28"/>
          <w:szCs w:val="28"/>
        </w:rPr>
        <w:t>по видам экономической деятельности</w:t>
      </w:r>
    </w:p>
    <w:p w:rsidR="00B22B3A" w:rsidRPr="00B22B3A" w:rsidRDefault="00B22B3A" w:rsidP="00B22B3A">
      <w:pPr>
        <w:spacing w:after="0" w:line="240" w:lineRule="auto"/>
        <w:rPr>
          <w:rFonts w:ascii="Times New Roman" w:eastAsia="Times New Roman" w:hAnsi="Times New Roman" w:cs="Times New Roman"/>
          <w:sz w:val="28"/>
          <w:szCs w:val="28"/>
        </w:rPr>
      </w:pPr>
    </w:p>
    <w:p w:rsidR="00FE66F5" w:rsidRDefault="00FE66F5" w:rsidP="00B22B3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C0734" w:rsidRDefault="00FC0734" w:rsidP="00B22B3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22B3A" w:rsidRPr="00B22B3A" w:rsidRDefault="00B22B3A" w:rsidP="00B22B3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22B3A">
        <w:rPr>
          <w:rFonts w:ascii="Times New Roman" w:eastAsia="Times New Roman" w:hAnsi="Times New Roman" w:cs="Times New Roman"/>
          <w:sz w:val="28"/>
          <w:szCs w:val="28"/>
        </w:rPr>
        <w:t>В целях</w:t>
      </w:r>
      <w:r>
        <w:rPr>
          <w:rFonts w:ascii="Times New Roman" w:eastAsia="Times New Roman" w:hAnsi="Times New Roman" w:cs="Times New Roman"/>
          <w:sz w:val="28"/>
          <w:szCs w:val="28"/>
        </w:rPr>
        <w:t xml:space="preserve"> реализации пункта 1.2.3. </w:t>
      </w:r>
      <w:r w:rsidR="00D4010B">
        <w:rPr>
          <w:rFonts w:ascii="Times New Roman" w:eastAsia="Times New Roman" w:hAnsi="Times New Roman" w:cs="Times New Roman"/>
          <w:sz w:val="28"/>
          <w:szCs w:val="28"/>
        </w:rPr>
        <w:t>р</w:t>
      </w:r>
      <w:r>
        <w:rPr>
          <w:rFonts w:ascii="Times New Roman" w:eastAsia="Times New Roman" w:hAnsi="Times New Roman" w:cs="Times New Roman"/>
          <w:sz w:val="28"/>
          <w:szCs w:val="28"/>
        </w:rPr>
        <w:t>ешения Совета депутатов</w:t>
      </w:r>
      <w:r w:rsidRPr="00B22B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Гатчинского муниципального района от </w:t>
      </w:r>
      <w:r w:rsidR="00902D84">
        <w:rPr>
          <w:rFonts w:ascii="Times New Roman" w:eastAsia="Times New Roman" w:hAnsi="Times New Roman" w:cs="Times New Roman"/>
          <w:sz w:val="28"/>
          <w:szCs w:val="28"/>
        </w:rPr>
        <w:t xml:space="preserve">19.06.2020 </w:t>
      </w:r>
      <w:r>
        <w:rPr>
          <w:rFonts w:ascii="Times New Roman" w:eastAsia="Times New Roman" w:hAnsi="Times New Roman" w:cs="Times New Roman"/>
          <w:sz w:val="28"/>
          <w:szCs w:val="28"/>
        </w:rPr>
        <w:t xml:space="preserve">№ </w:t>
      </w:r>
      <w:r w:rsidR="00902D84">
        <w:rPr>
          <w:rFonts w:ascii="Times New Roman" w:eastAsia="Times New Roman" w:hAnsi="Times New Roman" w:cs="Times New Roman"/>
          <w:sz w:val="28"/>
          <w:szCs w:val="28"/>
        </w:rPr>
        <w:t>7</w:t>
      </w:r>
      <w:r w:rsidR="005D571F">
        <w:rPr>
          <w:rFonts w:ascii="Times New Roman" w:eastAsia="Times New Roman" w:hAnsi="Times New Roman" w:cs="Times New Roman"/>
          <w:sz w:val="28"/>
          <w:szCs w:val="28"/>
        </w:rPr>
        <w:t>6</w:t>
      </w:r>
      <w:r w:rsidR="00902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22B3A">
        <w:rPr>
          <w:rFonts w:ascii="Times New Roman" w:eastAsia="Times New Roman" w:hAnsi="Times New Roman" w:cs="Times New Roman"/>
          <w:sz w:val="28"/>
          <w:szCs w:val="28"/>
        </w:rPr>
        <w:t>Об утверждении общих требований к установлению систем оплаты труда работников муниципальных учреждений Гатчинского муниципального района</w:t>
      </w:r>
      <w:r>
        <w:rPr>
          <w:rFonts w:ascii="Times New Roman" w:eastAsia="Times New Roman" w:hAnsi="Times New Roman" w:cs="Times New Roman"/>
          <w:sz w:val="28"/>
          <w:szCs w:val="28"/>
        </w:rPr>
        <w:t xml:space="preserve">», пункта 1.2.3. решения Совета депутатов МО «Город Гатчина» от </w:t>
      </w:r>
      <w:r w:rsidR="00902D84">
        <w:rPr>
          <w:rFonts w:ascii="Times New Roman" w:eastAsia="Times New Roman" w:hAnsi="Times New Roman" w:cs="Times New Roman"/>
          <w:sz w:val="28"/>
          <w:szCs w:val="28"/>
        </w:rPr>
        <w:t xml:space="preserve">23.06.2020 </w:t>
      </w:r>
      <w:r>
        <w:rPr>
          <w:rFonts w:ascii="Times New Roman" w:eastAsia="Times New Roman" w:hAnsi="Times New Roman" w:cs="Times New Roman"/>
          <w:sz w:val="28"/>
          <w:szCs w:val="28"/>
        </w:rPr>
        <w:t xml:space="preserve">№ </w:t>
      </w:r>
      <w:r w:rsidR="00902D84">
        <w:rPr>
          <w:rFonts w:ascii="Times New Roman" w:eastAsia="Times New Roman" w:hAnsi="Times New Roman" w:cs="Times New Roman"/>
          <w:sz w:val="28"/>
          <w:szCs w:val="28"/>
        </w:rPr>
        <w:t xml:space="preserve">29 </w:t>
      </w:r>
      <w:r>
        <w:rPr>
          <w:rFonts w:ascii="Times New Roman" w:eastAsia="Times New Roman" w:hAnsi="Times New Roman" w:cs="Times New Roman"/>
          <w:sz w:val="28"/>
          <w:szCs w:val="28"/>
        </w:rPr>
        <w:t>«</w:t>
      </w:r>
      <w:r w:rsidRPr="00B22B3A">
        <w:rPr>
          <w:rFonts w:ascii="Times New Roman" w:eastAsia="Times New Roman" w:hAnsi="Times New Roman" w:cs="Times New Roman"/>
          <w:sz w:val="28"/>
          <w:szCs w:val="28"/>
        </w:rPr>
        <w:t>Об утверждении общих требований к установлению систем оплаты труда работников муниципальных учреждений МО «Город Гатчина»</w:t>
      </w:r>
      <w:r>
        <w:rPr>
          <w:rFonts w:ascii="Times New Roman" w:eastAsia="Times New Roman" w:hAnsi="Times New Roman" w:cs="Times New Roman"/>
          <w:sz w:val="28"/>
          <w:szCs w:val="28"/>
        </w:rPr>
        <w:t xml:space="preserve">, руководствуясь </w:t>
      </w:r>
      <w:r w:rsidRPr="00B22B3A">
        <w:rPr>
          <w:rFonts w:ascii="Times New Roman" w:eastAsia="Times New Roman" w:hAnsi="Times New Roman" w:cs="Times New Roman"/>
          <w:sz w:val="28"/>
          <w:szCs w:val="28"/>
        </w:rPr>
        <w:t>Уставом Гатчинского муниципального района, Уставом МО «Город Гатчина»</w:t>
      </w:r>
    </w:p>
    <w:p w:rsidR="00B22B3A" w:rsidRPr="00B22B3A" w:rsidRDefault="00B22B3A" w:rsidP="00B22B3A">
      <w:pPr>
        <w:spacing w:after="0" w:line="240" w:lineRule="auto"/>
        <w:ind w:firstLine="709"/>
        <w:jc w:val="both"/>
        <w:rPr>
          <w:rFonts w:ascii="Times New Roman" w:eastAsia="Times New Roman" w:hAnsi="Times New Roman" w:cs="Times New Roman"/>
          <w:sz w:val="28"/>
          <w:szCs w:val="28"/>
        </w:rPr>
      </w:pPr>
    </w:p>
    <w:p w:rsidR="00FE66F5" w:rsidRDefault="00FE66F5" w:rsidP="00B22B3A">
      <w:pPr>
        <w:spacing w:after="0" w:line="240" w:lineRule="auto"/>
        <w:ind w:firstLine="709"/>
        <w:jc w:val="center"/>
        <w:rPr>
          <w:rFonts w:ascii="Times New Roman" w:eastAsia="Times New Roman" w:hAnsi="Times New Roman" w:cs="Times New Roman"/>
          <w:b/>
          <w:sz w:val="28"/>
          <w:szCs w:val="28"/>
        </w:rPr>
      </w:pPr>
    </w:p>
    <w:p w:rsidR="00B22B3A" w:rsidRPr="00B22B3A" w:rsidRDefault="00B22B3A" w:rsidP="00B22B3A">
      <w:pPr>
        <w:spacing w:after="0" w:line="240" w:lineRule="auto"/>
        <w:ind w:firstLine="709"/>
        <w:jc w:val="center"/>
        <w:rPr>
          <w:rFonts w:ascii="Times New Roman" w:eastAsia="Times New Roman" w:hAnsi="Times New Roman" w:cs="Times New Roman"/>
          <w:b/>
          <w:sz w:val="28"/>
          <w:szCs w:val="28"/>
        </w:rPr>
      </w:pPr>
      <w:r w:rsidRPr="00B22B3A">
        <w:rPr>
          <w:rFonts w:ascii="Times New Roman" w:eastAsia="Times New Roman" w:hAnsi="Times New Roman" w:cs="Times New Roman"/>
          <w:b/>
          <w:sz w:val="28"/>
          <w:szCs w:val="28"/>
        </w:rPr>
        <w:t>ПОСТАНОВЛЯЕТ:</w:t>
      </w:r>
    </w:p>
    <w:p w:rsidR="00B22B3A" w:rsidRPr="00B22B3A" w:rsidRDefault="00B22B3A" w:rsidP="00B22B3A">
      <w:pPr>
        <w:tabs>
          <w:tab w:val="left" w:pos="360"/>
          <w:tab w:val="left" w:pos="960"/>
        </w:tabs>
        <w:spacing w:after="0" w:line="240" w:lineRule="auto"/>
        <w:ind w:firstLine="709"/>
        <w:jc w:val="both"/>
        <w:rPr>
          <w:rFonts w:ascii="Times New Roman" w:eastAsia="Times New Roman" w:hAnsi="Times New Roman" w:cs="Times New Roman"/>
          <w:sz w:val="28"/>
          <w:szCs w:val="28"/>
        </w:rPr>
      </w:pPr>
    </w:p>
    <w:p w:rsidR="00B22B3A" w:rsidRDefault="00B22B3A" w:rsidP="00B22B3A">
      <w:pPr>
        <w:pStyle w:val="a6"/>
        <w:numPr>
          <w:ilvl w:val="0"/>
          <w:numId w:val="8"/>
        </w:numPr>
        <w:tabs>
          <w:tab w:val="left" w:pos="360"/>
          <w:tab w:val="left" w:pos="709"/>
          <w:tab w:val="left" w:pos="1134"/>
        </w:tabs>
        <w:ind w:left="0" w:firstLine="709"/>
        <w:jc w:val="both"/>
        <w:rPr>
          <w:sz w:val="28"/>
          <w:szCs w:val="28"/>
        </w:rPr>
      </w:pPr>
      <w:r>
        <w:rPr>
          <w:sz w:val="28"/>
          <w:szCs w:val="28"/>
        </w:rPr>
        <w:t xml:space="preserve">Утвердить прилагаемое Положение </w:t>
      </w:r>
      <w:r w:rsidRPr="00B22B3A">
        <w:rPr>
          <w:sz w:val="28"/>
          <w:szCs w:val="28"/>
        </w:rPr>
        <w:t>о системах оплаты труда в муниципальных учреждениях Гатчинского муниципального района, муниципальных учреждений МО «Город Гатчина» по видам экономической деятельности</w:t>
      </w:r>
      <w:r>
        <w:rPr>
          <w:sz w:val="28"/>
          <w:szCs w:val="28"/>
        </w:rPr>
        <w:t xml:space="preserve"> (далее – Положение).</w:t>
      </w:r>
    </w:p>
    <w:p w:rsidR="00FA6667" w:rsidRPr="00FA6667" w:rsidRDefault="00B22B3A" w:rsidP="00FA6667">
      <w:pPr>
        <w:pStyle w:val="a6"/>
        <w:numPr>
          <w:ilvl w:val="0"/>
          <w:numId w:val="8"/>
        </w:numPr>
        <w:tabs>
          <w:tab w:val="left" w:pos="360"/>
          <w:tab w:val="left" w:pos="709"/>
          <w:tab w:val="left" w:pos="1134"/>
        </w:tabs>
        <w:ind w:left="0" w:firstLine="709"/>
        <w:jc w:val="both"/>
        <w:rPr>
          <w:sz w:val="28"/>
          <w:szCs w:val="28"/>
        </w:rPr>
      </w:pPr>
      <w:r>
        <w:rPr>
          <w:sz w:val="28"/>
          <w:szCs w:val="28"/>
        </w:rPr>
        <w:t xml:space="preserve">Структурным подразделениям администрации Гатчинского муниципального района, осуществляющим функции и полномочия учредителя, в срок до 1 </w:t>
      </w:r>
      <w:r w:rsidR="00981C1F">
        <w:rPr>
          <w:sz w:val="28"/>
          <w:szCs w:val="28"/>
        </w:rPr>
        <w:t>декабря</w:t>
      </w:r>
      <w:r w:rsidR="00D5693F">
        <w:rPr>
          <w:sz w:val="28"/>
          <w:szCs w:val="28"/>
        </w:rPr>
        <w:t xml:space="preserve"> 2020 года:</w:t>
      </w:r>
    </w:p>
    <w:p w:rsidR="00D5693F" w:rsidRDefault="00D5693F" w:rsidP="00D5693F">
      <w:pPr>
        <w:pStyle w:val="a6"/>
        <w:numPr>
          <w:ilvl w:val="1"/>
          <w:numId w:val="8"/>
        </w:numPr>
        <w:tabs>
          <w:tab w:val="left" w:pos="360"/>
          <w:tab w:val="left" w:pos="709"/>
          <w:tab w:val="left" w:pos="1276"/>
        </w:tabs>
        <w:ind w:left="0" w:firstLine="709"/>
        <w:jc w:val="both"/>
        <w:rPr>
          <w:sz w:val="28"/>
          <w:szCs w:val="28"/>
        </w:rPr>
      </w:pPr>
      <w:r w:rsidRPr="00D5693F">
        <w:rPr>
          <w:sz w:val="28"/>
          <w:szCs w:val="28"/>
        </w:rPr>
        <w:t xml:space="preserve">Обеспечить приведение в соответствие с Положением положений об оплате труда работников </w:t>
      </w:r>
      <w:r>
        <w:rPr>
          <w:sz w:val="28"/>
          <w:szCs w:val="28"/>
        </w:rPr>
        <w:t>муниципальных учреждений Гатчинского муниципального района, муниципальных учреждений МО «Город Гатчина» (далее – муниципальные учреждения)</w:t>
      </w:r>
      <w:r w:rsidRPr="00D5693F">
        <w:rPr>
          <w:sz w:val="28"/>
          <w:szCs w:val="28"/>
        </w:rPr>
        <w:t>, в отношении которых они исполняют функции и полномочия учредителя</w:t>
      </w:r>
      <w:r>
        <w:rPr>
          <w:sz w:val="28"/>
          <w:szCs w:val="28"/>
        </w:rPr>
        <w:t>,</w:t>
      </w:r>
      <w:r w:rsidRPr="00D5693F">
        <w:rPr>
          <w:sz w:val="28"/>
          <w:szCs w:val="28"/>
        </w:rPr>
        <w:t xml:space="preserve"> без увеличения бюджетных ассигнований, предусмотренных на выплаты персоналу </w:t>
      </w:r>
      <w:r>
        <w:rPr>
          <w:sz w:val="28"/>
          <w:szCs w:val="28"/>
        </w:rPr>
        <w:t>муниципальных</w:t>
      </w:r>
      <w:r w:rsidRPr="00D5693F">
        <w:rPr>
          <w:sz w:val="28"/>
          <w:szCs w:val="28"/>
        </w:rPr>
        <w:t xml:space="preserve"> казенных учреждений, предоставление субсидий </w:t>
      </w:r>
      <w:r>
        <w:rPr>
          <w:sz w:val="28"/>
          <w:szCs w:val="28"/>
        </w:rPr>
        <w:lastRenderedPageBreak/>
        <w:t>муниципальным</w:t>
      </w:r>
      <w:r w:rsidRPr="00D5693F">
        <w:rPr>
          <w:sz w:val="28"/>
          <w:szCs w:val="28"/>
        </w:rPr>
        <w:t xml:space="preserve"> бюджетным и автономным учреждениям на финансовое обеспечение </w:t>
      </w:r>
      <w:r>
        <w:rPr>
          <w:sz w:val="28"/>
          <w:szCs w:val="28"/>
        </w:rPr>
        <w:t>муниципального</w:t>
      </w:r>
      <w:r w:rsidRPr="00D5693F">
        <w:rPr>
          <w:sz w:val="28"/>
          <w:szCs w:val="28"/>
        </w:rPr>
        <w:t xml:space="preserve"> задания на оказание </w:t>
      </w:r>
      <w:r>
        <w:rPr>
          <w:sz w:val="28"/>
          <w:szCs w:val="28"/>
        </w:rPr>
        <w:t xml:space="preserve">муниципальных </w:t>
      </w:r>
      <w:r w:rsidRPr="00D5693F">
        <w:rPr>
          <w:sz w:val="28"/>
          <w:szCs w:val="28"/>
        </w:rPr>
        <w:t>услуг (выполнение работ)</w:t>
      </w:r>
      <w:r w:rsidR="00CB6239">
        <w:rPr>
          <w:sz w:val="28"/>
          <w:szCs w:val="28"/>
        </w:rPr>
        <w:t>,</w:t>
      </w:r>
      <w:r w:rsidR="0091739F">
        <w:rPr>
          <w:sz w:val="28"/>
          <w:szCs w:val="28"/>
        </w:rPr>
        <w:t xml:space="preserve"> путем разработки </w:t>
      </w:r>
      <w:r w:rsidR="00452F36">
        <w:rPr>
          <w:sz w:val="28"/>
          <w:szCs w:val="28"/>
        </w:rPr>
        <w:t>О</w:t>
      </w:r>
      <w:r w:rsidR="00FE1E46">
        <w:rPr>
          <w:sz w:val="28"/>
          <w:szCs w:val="28"/>
        </w:rPr>
        <w:t xml:space="preserve">бщих рекомендаций </w:t>
      </w:r>
      <w:r w:rsidR="00C37AFA">
        <w:rPr>
          <w:sz w:val="28"/>
          <w:szCs w:val="28"/>
        </w:rPr>
        <w:t>по</w:t>
      </w:r>
      <w:r w:rsidR="00FE1E46">
        <w:rPr>
          <w:sz w:val="28"/>
          <w:szCs w:val="28"/>
        </w:rPr>
        <w:t xml:space="preserve"> формировани</w:t>
      </w:r>
      <w:r w:rsidR="00C37AFA">
        <w:rPr>
          <w:sz w:val="28"/>
          <w:szCs w:val="28"/>
        </w:rPr>
        <w:t xml:space="preserve">ю </w:t>
      </w:r>
      <w:r w:rsidR="0091739F">
        <w:rPr>
          <w:sz w:val="28"/>
          <w:szCs w:val="28"/>
        </w:rPr>
        <w:t>положени</w:t>
      </w:r>
      <w:r w:rsidR="00FE1E46">
        <w:rPr>
          <w:sz w:val="28"/>
          <w:szCs w:val="28"/>
        </w:rPr>
        <w:t>й</w:t>
      </w:r>
      <w:r w:rsidR="0091739F">
        <w:rPr>
          <w:sz w:val="28"/>
          <w:szCs w:val="28"/>
        </w:rPr>
        <w:t xml:space="preserve"> об оплате труда работников муниципальных учреждений по видам экономической деятельности</w:t>
      </w:r>
      <w:r w:rsidR="00B64C44">
        <w:rPr>
          <w:sz w:val="28"/>
          <w:szCs w:val="28"/>
        </w:rPr>
        <w:t xml:space="preserve"> и </w:t>
      </w:r>
      <w:r w:rsidR="00452F36">
        <w:rPr>
          <w:sz w:val="28"/>
          <w:szCs w:val="28"/>
        </w:rPr>
        <w:t>О</w:t>
      </w:r>
      <w:r w:rsidR="00B64C44" w:rsidRPr="00B64C44">
        <w:rPr>
          <w:sz w:val="28"/>
          <w:szCs w:val="28"/>
        </w:rPr>
        <w:t>бщих рекомендаций по формированию перечня показателей эффективности и результативности деятельности учреждения</w:t>
      </w:r>
      <w:r w:rsidR="00B64C44">
        <w:rPr>
          <w:sz w:val="28"/>
          <w:szCs w:val="28"/>
        </w:rPr>
        <w:t xml:space="preserve"> и</w:t>
      </w:r>
      <w:r w:rsidR="00B64C44" w:rsidRPr="00B64C44">
        <w:rPr>
          <w:sz w:val="28"/>
          <w:szCs w:val="28"/>
        </w:rPr>
        <w:t xml:space="preserve"> критериев оценки деятельности</w:t>
      </w:r>
      <w:r w:rsidRPr="00D5693F">
        <w:rPr>
          <w:sz w:val="28"/>
          <w:szCs w:val="28"/>
        </w:rPr>
        <w:t>;</w:t>
      </w:r>
    </w:p>
    <w:p w:rsidR="00D5693F" w:rsidRDefault="00D5693F" w:rsidP="00D5693F">
      <w:pPr>
        <w:pStyle w:val="a6"/>
        <w:numPr>
          <w:ilvl w:val="1"/>
          <w:numId w:val="8"/>
        </w:numPr>
        <w:tabs>
          <w:tab w:val="left" w:pos="360"/>
          <w:tab w:val="left" w:pos="709"/>
          <w:tab w:val="left" w:pos="1276"/>
        </w:tabs>
        <w:ind w:left="0" w:firstLine="709"/>
        <w:jc w:val="both"/>
        <w:rPr>
          <w:sz w:val="28"/>
          <w:szCs w:val="28"/>
        </w:rPr>
      </w:pPr>
      <w:r w:rsidRPr="00D5693F">
        <w:rPr>
          <w:sz w:val="28"/>
          <w:szCs w:val="28"/>
        </w:rPr>
        <w:t>Принять и обеспечить оф</w:t>
      </w:r>
      <w:r>
        <w:rPr>
          <w:sz w:val="28"/>
          <w:szCs w:val="28"/>
        </w:rPr>
        <w:t>ициальное опубликование постановлений (приказов)</w:t>
      </w:r>
      <w:r w:rsidRPr="00D5693F">
        <w:rPr>
          <w:sz w:val="28"/>
          <w:szCs w:val="28"/>
        </w:rPr>
        <w:t xml:space="preserve"> о внесении изменений в положения о порядке установления стимулирующих выплат руководителям </w:t>
      </w:r>
      <w:r>
        <w:rPr>
          <w:sz w:val="28"/>
          <w:szCs w:val="28"/>
        </w:rPr>
        <w:t>муниципальных</w:t>
      </w:r>
      <w:r w:rsidRPr="00D5693F">
        <w:rPr>
          <w:sz w:val="28"/>
          <w:szCs w:val="28"/>
        </w:rPr>
        <w:t xml:space="preserve"> учреждений, приводящих их в соответствие с Положением;</w:t>
      </w:r>
    </w:p>
    <w:p w:rsidR="00D5693F" w:rsidRDefault="00D5693F" w:rsidP="00D5693F">
      <w:pPr>
        <w:pStyle w:val="a6"/>
        <w:numPr>
          <w:ilvl w:val="1"/>
          <w:numId w:val="8"/>
        </w:numPr>
        <w:tabs>
          <w:tab w:val="left" w:pos="360"/>
          <w:tab w:val="left" w:pos="709"/>
          <w:tab w:val="left" w:pos="1276"/>
        </w:tabs>
        <w:ind w:left="0" w:firstLine="709"/>
        <w:jc w:val="both"/>
        <w:rPr>
          <w:sz w:val="28"/>
          <w:szCs w:val="28"/>
        </w:rPr>
      </w:pPr>
      <w:r w:rsidRPr="00D5693F">
        <w:rPr>
          <w:sz w:val="28"/>
          <w:szCs w:val="28"/>
        </w:rPr>
        <w:t xml:space="preserve">Принять и обеспечить официальное опубликование </w:t>
      </w:r>
      <w:r>
        <w:rPr>
          <w:sz w:val="28"/>
          <w:szCs w:val="28"/>
        </w:rPr>
        <w:t>постановлений (</w:t>
      </w:r>
      <w:r w:rsidRPr="00D5693F">
        <w:rPr>
          <w:sz w:val="28"/>
          <w:szCs w:val="28"/>
        </w:rPr>
        <w:t>приказов</w:t>
      </w:r>
      <w:r>
        <w:rPr>
          <w:sz w:val="28"/>
          <w:szCs w:val="28"/>
        </w:rPr>
        <w:t>)</w:t>
      </w:r>
      <w:r w:rsidRPr="00D5693F">
        <w:rPr>
          <w:sz w:val="28"/>
          <w:szCs w:val="28"/>
        </w:rPr>
        <w:t xml:space="preserve"> об утверждении критериев и показателей эффективности и результативности деятельности </w:t>
      </w:r>
      <w:r>
        <w:rPr>
          <w:sz w:val="28"/>
          <w:szCs w:val="28"/>
        </w:rPr>
        <w:t>муниципальных</w:t>
      </w:r>
      <w:r w:rsidRPr="00D5693F">
        <w:rPr>
          <w:sz w:val="28"/>
          <w:szCs w:val="28"/>
        </w:rPr>
        <w:t xml:space="preserve"> учреждений и их руководителей, отвечающих требов</w:t>
      </w:r>
      <w:r w:rsidR="00FA6667">
        <w:rPr>
          <w:sz w:val="28"/>
          <w:szCs w:val="28"/>
        </w:rPr>
        <w:t>аниям, установленным Положением;</w:t>
      </w:r>
    </w:p>
    <w:p w:rsidR="00FA6667" w:rsidRDefault="007F6C97" w:rsidP="00D5693F">
      <w:pPr>
        <w:pStyle w:val="a6"/>
        <w:numPr>
          <w:ilvl w:val="1"/>
          <w:numId w:val="8"/>
        </w:numPr>
        <w:tabs>
          <w:tab w:val="left" w:pos="360"/>
          <w:tab w:val="left" w:pos="709"/>
          <w:tab w:val="left" w:pos="1276"/>
        </w:tabs>
        <w:ind w:left="0" w:firstLine="709"/>
        <w:jc w:val="both"/>
        <w:rPr>
          <w:sz w:val="28"/>
          <w:szCs w:val="28"/>
        </w:rPr>
      </w:pPr>
      <w:r>
        <w:rPr>
          <w:sz w:val="28"/>
          <w:szCs w:val="28"/>
        </w:rPr>
        <w:t>Обеспечить в</w:t>
      </w:r>
      <w:r w:rsidR="00FA6667">
        <w:rPr>
          <w:sz w:val="28"/>
          <w:szCs w:val="28"/>
        </w:rPr>
        <w:t>нес</w:t>
      </w:r>
      <w:r>
        <w:rPr>
          <w:sz w:val="28"/>
          <w:szCs w:val="28"/>
        </w:rPr>
        <w:t>ение</w:t>
      </w:r>
      <w:r w:rsidR="00FA6667">
        <w:rPr>
          <w:sz w:val="28"/>
          <w:szCs w:val="28"/>
        </w:rPr>
        <w:t xml:space="preserve"> соответствующи</w:t>
      </w:r>
      <w:r>
        <w:rPr>
          <w:sz w:val="28"/>
          <w:szCs w:val="28"/>
        </w:rPr>
        <w:t>х</w:t>
      </w:r>
      <w:r w:rsidR="00FA6667">
        <w:rPr>
          <w:sz w:val="28"/>
          <w:szCs w:val="28"/>
        </w:rPr>
        <w:t xml:space="preserve"> изменени</w:t>
      </w:r>
      <w:r>
        <w:rPr>
          <w:sz w:val="28"/>
          <w:szCs w:val="28"/>
        </w:rPr>
        <w:t>й</w:t>
      </w:r>
      <w:r w:rsidR="00FA6667">
        <w:rPr>
          <w:sz w:val="28"/>
          <w:szCs w:val="28"/>
        </w:rPr>
        <w:t xml:space="preserve"> в трудовые договоры</w:t>
      </w:r>
      <w:r>
        <w:rPr>
          <w:sz w:val="28"/>
          <w:szCs w:val="28"/>
        </w:rPr>
        <w:t>, заключенными</w:t>
      </w:r>
      <w:r w:rsidR="00FA6667">
        <w:rPr>
          <w:sz w:val="28"/>
          <w:szCs w:val="28"/>
        </w:rPr>
        <w:t xml:space="preserve"> с руководителями муниципальных учреждений.</w:t>
      </w:r>
    </w:p>
    <w:p w:rsidR="00D5693F" w:rsidRDefault="00D5693F" w:rsidP="00452F36">
      <w:pPr>
        <w:pStyle w:val="a6"/>
        <w:numPr>
          <w:ilvl w:val="0"/>
          <w:numId w:val="8"/>
        </w:numPr>
        <w:tabs>
          <w:tab w:val="left" w:pos="360"/>
          <w:tab w:val="left" w:pos="709"/>
          <w:tab w:val="left" w:pos="1276"/>
        </w:tabs>
        <w:ind w:left="0" w:firstLine="709"/>
        <w:jc w:val="both"/>
        <w:rPr>
          <w:sz w:val="28"/>
          <w:szCs w:val="28"/>
        </w:rPr>
      </w:pPr>
      <w:r>
        <w:rPr>
          <w:sz w:val="28"/>
          <w:szCs w:val="28"/>
        </w:rPr>
        <w:t>Муниципальным</w:t>
      </w:r>
      <w:r w:rsidRPr="00D5693F">
        <w:rPr>
          <w:sz w:val="28"/>
          <w:szCs w:val="28"/>
        </w:rPr>
        <w:t xml:space="preserve"> учреждениям в срок до 1 </w:t>
      </w:r>
      <w:r w:rsidR="0055758A">
        <w:rPr>
          <w:sz w:val="28"/>
          <w:szCs w:val="28"/>
        </w:rPr>
        <w:t>января</w:t>
      </w:r>
      <w:r w:rsidRPr="00D5693F">
        <w:rPr>
          <w:sz w:val="28"/>
          <w:szCs w:val="28"/>
        </w:rPr>
        <w:t xml:space="preserve"> 202</w:t>
      </w:r>
      <w:r w:rsidR="0055758A">
        <w:rPr>
          <w:sz w:val="28"/>
          <w:szCs w:val="28"/>
        </w:rPr>
        <w:t>1</w:t>
      </w:r>
      <w:r w:rsidRPr="00D5693F">
        <w:rPr>
          <w:sz w:val="28"/>
          <w:szCs w:val="28"/>
        </w:rPr>
        <w:t xml:space="preserve"> года принять положения об оплате труда работников, соответствующие Положению</w:t>
      </w:r>
      <w:r w:rsidR="00452F36">
        <w:rPr>
          <w:sz w:val="28"/>
          <w:szCs w:val="28"/>
        </w:rPr>
        <w:t xml:space="preserve"> и Общим </w:t>
      </w:r>
      <w:r w:rsidR="00452F36" w:rsidRPr="00452F36">
        <w:rPr>
          <w:sz w:val="28"/>
          <w:szCs w:val="28"/>
        </w:rPr>
        <w:t>рекомендаци</w:t>
      </w:r>
      <w:r w:rsidR="00452F36">
        <w:rPr>
          <w:sz w:val="28"/>
          <w:szCs w:val="28"/>
        </w:rPr>
        <w:t>ям</w:t>
      </w:r>
      <w:r w:rsidR="00452F36" w:rsidRPr="00452F36">
        <w:rPr>
          <w:sz w:val="28"/>
          <w:szCs w:val="28"/>
        </w:rPr>
        <w:t xml:space="preserve"> по формированию положений об оплате труда работников муниципальных учреждений по видам экономической деятельности</w:t>
      </w:r>
      <w:r w:rsidRPr="00D5693F">
        <w:rPr>
          <w:sz w:val="28"/>
          <w:szCs w:val="28"/>
        </w:rPr>
        <w:t xml:space="preserve">, при этом обеспечивая сохранение или увеличение при внедрении новой системы оплаты труда для каждого работника размера заработной платы (без учета </w:t>
      </w:r>
      <w:r w:rsidR="00652AAA">
        <w:rPr>
          <w:sz w:val="28"/>
          <w:szCs w:val="28"/>
        </w:rPr>
        <w:t xml:space="preserve">компенсационных выплат, </w:t>
      </w:r>
      <w:r w:rsidRPr="00D5693F">
        <w:rPr>
          <w:sz w:val="28"/>
          <w:szCs w:val="28"/>
        </w:rPr>
        <w:t>премий и иных стимулирующих выплат) при условии сохранения объема должностных (трудовых) обязанностей работника и выполнения им работ той же квалификации</w:t>
      </w:r>
      <w:r>
        <w:rPr>
          <w:sz w:val="28"/>
          <w:szCs w:val="28"/>
        </w:rPr>
        <w:t>, с предварительным согласованием со с</w:t>
      </w:r>
      <w:r w:rsidRPr="00D5693F">
        <w:rPr>
          <w:sz w:val="28"/>
          <w:szCs w:val="28"/>
        </w:rPr>
        <w:t>труктурным подразделениям администрации Гатчинского муниципального района, осуществляющим функции и полномочия учредителя</w:t>
      </w:r>
      <w:r>
        <w:rPr>
          <w:sz w:val="28"/>
          <w:szCs w:val="28"/>
        </w:rPr>
        <w:t>.</w:t>
      </w:r>
    </w:p>
    <w:p w:rsidR="0091739F" w:rsidRDefault="0091739F" w:rsidP="00D5693F">
      <w:pPr>
        <w:pStyle w:val="a6"/>
        <w:numPr>
          <w:ilvl w:val="0"/>
          <w:numId w:val="8"/>
        </w:numPr>
        <w:tabs>
          <w:tab w:val="left" w:pos="360"/>
          <w:tab w:val="left" w:pos="709"/>
          <w:tab w:val="left" w:pos="1276"/>
        </w:tabs>
        <w:ind w:left="0" w:firstLine="709"/>
        <w:jc w:val="both"/>
        <w:rPr>
          <w:sz w:val="28"/>
          <w:szCs w:val="28"/>
        </w:rPr>
      </w:pPr>
      <w:r>
        <w:rPr>
          <w:sz w:val="28"/>
          <w:szCs w:val="28"/>
        </w:rPr>
        <w:t>Признать утратившим силу:</w:t>
      </w:r>
    </w:p>
    <w:p w:rsidR="0091739F" w:rsidRDefault="0091739F" w:rsidP="0091739F">
      <w:pPr>
        <w:pStyle w:val="a6"/>
        <w:numPr>
          <w:ilvl w:val="1"/>
          <w:numId w:val="8"/>
        </w:numPr>
        <w:tabs>
          <w:tab w:val="left" w:pos="360"/>
          <w:tab w:val="left" w:pos="709"/>
          <w:tab w:val="left" w:pos="1276"/>
        </w:tabs>
        <w:ind w:left="0" w:firstLine="709"/>
        <w:jc w:val="both"/>
        <w:rPr>
          <w:sz w:val="28"/>
          <w:szCs w:val="28"/>
        </w:rPr>
      </w:pPr>
      <w:r w:rsidRPr="0091739F">
        <w:rPr>
          <w:sz w:val="28"/>
          <w:szCs w:val="28"/>
        </w:rPr>
        <w:t>Постановление администрации Гатчинского муниципального района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r>
        <w:rPr>
          <w:sz w:val="28"/>
          <w:szCs w:val="28"/>
        </w:rPr>
        <w:t>;</w:t>
      </w:r>
    </w:p>
    <w:p w:rsidR="00277173" w:rsidRDefault="00E53328" w:rsidP="00277173">
      <w:pPr>
        <w:pStyle w:val="a6"/>
        <w:numPr>
          <w:ilvl w:val="1"/>
          <w:numId w:val="8"/>
        </w:numPr>
        <w:tabs>
          <w:tab w:val="left" w:pos="360"/>
          <w:tab w:val="left" w:pos="709"/>
          <w:tab w:val="left" w:pos="1276"/>
        </w:tabs>
        <w:ind w:left="0" w:firstLine="709"/>
        <w:jc w:val="both"/>
        <w:rPr>
          <w:sz w:val="28"/>
          <w:szCs w:val="28"/>
        </w:rPr>
      </w:pPr>
      <w:r w:rsidRPr="00E53328">
        <w:rPr>
          <w:sz w:val="28"/>
          <w:szCs w:val="28"/>
        </w:rPr>
        <w:t>Постановление администрации Гатчинского муниципального района от 20.06.2012 № 2471 «О внесении изменений в постановление администрации Гатчинского муниципального района от 27.10.2011 г. № 4689 «Об утверждении Положения о системах оплаты труда в муниципальных бюджетных и муниципальных казенных учреждениях Гатчинского муниципального</w:t>
      </w:r>
      <w:r>
        <w:rPr>
          <w:sz w:val="28"/>
          <w:szCs w:val="28"/>
        </w:rPr>
        <w:t xml:space="preserve"> </w:t>
      </w:r>
      <w:r w:rsidRPr="00E53328">
        <w:rPr>
          <w:sz w:val="28"/>
          <w:szCs w:val="28"/>
        </w:rPr>
        <w:t>района по видам экономической деятельности»</w:t>
      </w:r>
      <w:r>
        <w:rPr>
          <w:sz w:val="28"/>
          <w:szCs w:val="28"/>
        </w:rPr>
        <w:t>;</w:t>
      </w:r>
    </w:p>
    <w:p w:rsidR="00C4030F" w:rsidRDefault="00E53328" w:rsidP="00C4030F">
      <w:pPr>
        <w:pStyle w:val="a6"/>
        <w:numPr>
          <w:ilvl w:val="1"/>
          <w:numId w:val="8"/>
        </w:numPr>
        <w:tabs>
          <w:tab w:val="left" w:pos="360"/>
          <w:tab w:val="left" w:pos="709"/>
          <w:tab w:val="left" w:pos="1276"/>
        </w:tabs>
        <w:ind w:left="0" w:firstLine="709"/>
        <w:jc w:val="both"/>
        <w:rPr>
          <w:sz w:val="28"/>
          <w:szCs w:val="28"/>
        </w:rPr>
      </w:pPr>
      <w:r w:rsidRPr="00277173">
        <w:rPr>
          <w:sz w:val="28"/>
          <w:szCs w:val="28"/>
        </w:rPr>
        <w:t xml:space="preserve">Постановление администрации Гатчинского муниципального района от </w:t>
      </w:r>
      <w:r w:rsidR="00277173" w:rsidRPr="00277173">
        <w:rPr>
          <w:sz w:val="28"/>
          <w:szCs w:val="28"/>
        </w:rPr>
        <w:t>27.08.2012 № 3651 «О внесении изменений в Постановление администрации Гатчинского муниципального района Ленинградской области от 27.10.2011 г.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постановления от 20.06.2012 г. № 2471»</w:t>
      </w:r>
      <w:r w:rsidR="00277173">
        <w:rPr>
          <w:sz w:val="28"/>
          <w:szCs w:val="28"/>
        </w:rPr>
        <w:t>;</w:t>
      </w:r>
    </w:p>
    <w:p w:rsidR="00277173" w:rsidRDefault="00C4030F" w:rsidP="00C4030F">
      <w:pPr>
        <w:pStyle w:val="a6"/>
        <w:numPr>
          <w:ilvl w:val="1"/>
          <w:numId w:val="8"/>
        </w:numPr>
        <w:tabs>
          <w:tab w:val="left" w:pos="360"/>
          <w:tab w:val="left" w:pos="709"/>
          <w:tab w:val="left" w:pos="1276"/>
        </w:tabs>
        <w:ind w:left="0" w:firstLine="709"/>
        <w:jc w:val="both"/>
        <w:rPr>
          <w:sz w:val="28"/>
          <w:szCs w:val="28"/>
        </w:rPr>
      </w:pPr>
      <w:r w:rsidRPr="00C4030F">
        <w:rPr>
          <w:sz w:val="28"/>
          <w:szCs w:val="28"/>
        </w:rPr>
        <w:lastRenderedPageBreak/>
        <w:t>Постановление администрации Гатчинского муниципального района от 13.12.2012 № 5200 «О внесении изменений в Приложение 1 к Постановлению администрации Гатчинского муниципального района от 27.10.2011 г.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г. № 2471 и от 27.08.2012 г. № 3651»;</w:t>
      </w:r>
    </w:p>
    <w:p w:rsidR="00277173" w:rsidRDefault="00E53328" w:rsidP="00C4030F">
      <w:pPr>
        <w:pStyle w:val="a6"/>
        <w:numPr>
          <w:ilvl w:val="1"/>
          <w:numId w:val="8"/>
        </w:numPr>
        <w:tabs>
          <w:tab w:val="left" w:pos="360"/>
          <w:tab w:val="left" w:pos="709"/>
          <w:tab w:val="left" w:pos="1276"/>
        </w:tabs>
        <w:ind w:left="0" w:firstLine="709"/>
        <w:jc w:val="both"/>
        <w:rPr>
          <w:sz w:val="28"/>
          <w:szCs w:val="28"/>
        </w:rPr>
      </w:pPr>
      <w:r w:rsidRPr="00C4030F">
        <w:rPr>
          <w:sz w:val="28"/>
          <w:szCs w:val="28"/>
        </w:rPr>
        <w:t>Постановление администрации Гатчинского муниципального района</w:t>
      </w:r>
      <w:r w:rsidR="00C4030F" w:rsidRPr="00C4030F">
        <w:rPr>
          <w:sz w:val="28"/>
          <w:szCs w:val="28"/>
        </w:rPr>
        <w:t xml:space="preserve"> от 14.05.2013 № 1674 «О внесении изменений в Постановление администрации Гатчинского муниципального района Ленинградской области от 27.10.2011 г.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г. № 2471, от 27.08.2012 г. № 3651 и от 13.12.2012 г. № 5200</w:t>
      </w:r>
      <w:r w:rsidR="00C4030F">
        <w:rPr>
          <w:sz w:val="28"/>
          <w:szCs w:val="28"/>
        </w:rPr>
        <w:t>»;</w:t>
      </w:r>
    </w:p>
    <w:p w:rsidR="00C4030F" w:rsidRDefault="00C4030F" w:rsidP="00C4030F">
      <w:pPr>
        <w:pStyle w:val="a6"/>
        <w:numPr>
          <w:ilvl w:val="1"/>
          <w:numId w:val="8"/>
        </w:numPr>
        <w:tabs>
          <w:tab w:val="left" w:pos="360"/>
          <w:tab w:val="left" w:pos="709"/>
          <w:tab w:val="left" w:pos="1276"/>
        </w:tabs>
        <w:ind w:left="0" w:firstLine="709"/>
        <w:jc w:val="both"/>
        <w:rPr>
          <w:sz w:val="28"/>
          <w:szCs w:val="28"/>
        </w:rPr>
      </w:pPr>
      <w:r w:rsidRPr="00C4030F">
        <w:rPr>
          <w:sz w:val="28"/>
          <w:szCs w:val="28"/>
        </w:rPr>
        <w:t>Постановление администрации Гатчинского муниципального района от 05.06.2013 № 2015 «О внесении изменений в Приложение 1 к Постановлению администрации Гатчинского муниципального района от 27.10.2011 г.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года № 2471, от 27.08.2012 года № 3651, от 12.12.2012 года № 5200 и от 14.05.2013 года № 1674</w:t>
      </w:r>
      <w:r>
        <w:rPr>
          <w:sz w:val="28"/>
          <w:szCs w:val="28"/>
        </w:rPr>
        <w:t>»;</w:t>
      </w:r>
    </w:p>
    <w:p w:rsidR="002808D4" w:rsidRDefault="00C4030F" w:rsidP="002808D4">
      <w:pPr>
        <w:pStyle w:val="a6"/>
        <w:numPr>
          <w:ilvl w:val="1"/>
          <w:numId w:val="8"/>
        </w:numPr>
        <w:tabs>
          <w:tab w:val="left" w:pos="360"/>
          <w:tab w:val="left" w:pos="709"/>
          <w:tab w:val="left" w:pos="1276"/>
        </w:tabs>
        <w:ind w:left="0" w:firstLine="709"/>
        <w:jc w:val="both"/>
        <w:rPr>
          <w:sz w:val="28"/>
          <w:szCs w:val="28"/>
        </w:rPr>
      </w:pPr>
      <w:r w:rsidRPr="002808D4">
        <w:rPr>
          <w:sz w:val="28"/>
          <w:szCs w:val="28"/>
        </w:rPr>
        <w:t>Постановление администрации Гатчинского муниципального района от 05.08.2013 № 3133 «</w:t>
      </w:r>
      <w:r w:rsidR="002808D4" w:rsidRPr="002808D4">
        <w:rPr>
          <w:sz w:val="28"/>
          <w:szCs w:val="28"/>
        </w:rPr>
        <w:t>О внесении изменений в Постановление администрации Гатчинского муниципального района Ленинградской области от 27.10.2011 г.№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г. № 2471, от 27.08.2012 г. № 3651, от 13.12.2012 г. № 5200,</w:t>
      </w:r>
      <w:r w:rsidR="002808D4">
        <w:rPr>
          <w:sz w:val="28"/>
          <w:szCs w:val="28"/>
        </w:rPr>
        <w:t xml:space="preserve"> </w:t>
      </w:r>
      <w:r w:rsidR="002808D4" w:rsidRPr="002808D4">
        <w:rPr>
          <w:sz w:val="28"/>
          <w:szCs w:val="28"/>
        </w:rPr>
        <w:t>от 14.05.2013г.</w:t>
      </w:r>
      <w:r w:rsidR="002808D4">
        <w:rPr>
          <w:sz w:val="28"/>
          <w:szCs w:val="28"/>
        </w:rPr>
        <w:t xml:space="preserve"> </w:t>
      </w:r>
      <w:r w:rsidR="002808D4" w:rsidRPr="002808D4">
        <w:rPr>
          <w:sz w:val="28"/>
          <w:szCs w:val="28"/>
        </w:rPr>
        <w:t>№ 1674 и от 05.06.2013 года № 2015</w:t>
      </w:r>
      <w:r w:rsidR="002808D4">
        <w:rPr>
          <w:sz w:val="28"/>
          <w:szCs w:val="28"/>
        </w:rPr>
        <w:t>»;</w:t>
      </w:r>
    </w:p>
    <w:p w:rsidR="002808D4" w:rsidRDefault="002808D4" w:rsidP="002808D4">
      <w:pPr>
        <w:pStyle w:val="a6"/>
        <w:numPr>
          <w:ilvl w:val="1"/>
          <w:numId w:val="8"/>
        </w:numPr>
        <w:tabs>
          <w:tab w:val="left" w:pos="360"/>
          <w:tab w:val="left" w:pos="709"/>
          <w:tab w:val="left" w:pos="1276"/>
        </w:tabs>
        <w:ind w:left="0" w:firstLine="709"/>
        <w:jc w:val="both"/>
        <w:rPr>
          <w:sz w:val="28"/>
          <w:szCs w:val="28"/>
        </w:rPr>
      </w:pPr>
      <w:r w:rsidRPr="002808D4">
        <w:rPr>
          <w:sz w:val="28"/>
          <w:szCs w:val="28"/>
        </w:rPr>
        <w:t>Постановление администрации Гатчинского муниципального района от 28.01.2014 № 317 «О внесении изменений в Приложение 4 постановления администрации Гатчинского муниципального района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05.06.2013 № 2015 и</w:t>
      </w:r>
      <w:r>
        <w:rPr>
          <w:sz w:val="28"/>
          <w:szCs w:val="28"/>
        </w:rPr>
        <w:t xml:space="preserve"> </w:t>
      </w:r>
      <w:r w:rsidRPr="002808D4">
        <w:rPr>
          <w:sz w:val="28"/>
          <w:szCs w:val="28"/>
        </w:rPr>
        <w:t>от 15.08.2013 № 3133</w:t>
      </w:r>
      <w:r>
        <w:rPr>
          <w:sz w:val="28"/>
          <w:szCs w:val="28"/>
        </w:rPr>
        <w:t>»;</w:t>
      </w:r>
    </w:p>
    <w:p w:rsidR="002808D4" w:rsidRDefault="002808D4" w:rsidP="002808D4">
      <w:pPr>
        <w:pStyle w:val="a6"/>
        <w:numPr>
          <w:ilvl w:val="1"/>
          <w:numId w:val="8"/>
        </w:numPr>
        <w:tabs>
          <w:tab w:val="left" w:pos="360"/>
          <w:tab w:val="left" w:pos="709"/>
          <w:tab w:val="left" w:pos="1276"/>
        </w:tabs>
        <w:ind w:left="0" w:firstLine="709"/>
        <w:jc w:val="both"/>
        <w:rPr>
          <w:sz w:val="28"/>
          <w:szCs w:val="28"/>
        </w:rPr>
      </w:pPr>
      <w:r w:rsidRPr="002808D4">
        <w:rPr>
          <w:sz w:val="28"/>
          <w:szCs w:val="28"/>
        </w:rPr>
        <w:t>Постановление администрации Гатчинского муниципального района</w:t>
      </w:r>
      <w:r>
        <w:rPr>
          <w:sz w:val="28"/>
          <w:szCs w:val="28"/>
        </w:rPr>
        <w:t xml:space="preserve"> от 05.03.2014 № 745 «</w:t>
      </w:r>
      <w:r w:rsidRPr="002808D4">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и от 28.01.2014 № 317</w:t>
      </w:r>
      <w:r>
        <w:rPr>
          <w:sz w:val="28"/>
          <w:szCs w:val="28"/>
        </w:rPr>
        <w:t>»;</w:t>
      </w:r>
    </w:p>
    <w:p w:rsidR="002808D4" w:rsidRPr="002808D4" w:rsidRDefault="002808D4" w:rsidP="004C2E2B">
      <w:pPr>
        <w:pStyle w:val="a6"/>
        <w:numPr>
          <w:ilvl w:val="1"/>
          <w:numId w:val="8"/>
        </w:numPr>
        <w:tabs>
          <w:tab w:val="left" w:pos="360"/>
          <w:tab w:val="left" w:pos="709"/>
          <w:tab w:val="left" w:pos="1418"/>
        </w:tabs>
        <w:ind w:left="0" w:firstLine="709"/>
        <w:jc w:val="both"/>
        <w:rPr>
          <w:sz w:val="28"/>
          <w:szCs w:val="28"/>
        </w:rPr>
      </w:pPr>
      <w:r w:rsidRPr="002808D4">
        <w:rPr>
          <w:sz w:val="28"/>
          <w:szCs w:val="28"/>
        </w:rPr>
        <w:lastRenderedPageBreak/>
        <w:t>Постановление администрации Гатчинского муниципального района</w:t>
      </w:r>
      <w:r>
        <w:rPr>
          <w:sz w:val="28"/>
          <w:szCs w:val="28"/>
        </w:rPr>
        <w:t xml:space="preserve"> от 15.05.2014 № 1724 «</w:t>
      </w:r>
      <w:r w:rsidRPr="002808D4">
        <w:rPr>
          <w:sz w:val="28"/>
          <w:szCs w:val="28"/>
        </w:rPr>
        <w:t>О внесении изменений в постановление администрации Гатчинского муниципального района от 05.03.2014 № 745 «О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и от 28.01.2014 № 317»</w:t>
      </w:r>
      <w:r>
        <w:rPr>
          <w:sz w:val="28"/>
          <w:szCs w:val="28"/>
        </w:rPr>
        <w:t>;</w:t>
      </w:r>
    </w:p>
    <w:p w:rsidR="002808D4" w:rsidRPr="002808D4" w:rsidRDefault="002808D4" w:rsidP="004C2E2B">
      <w:pPr>
        <w:pStyle w:val="a6"/>
        <w:numPr>
          <w:ilvl w:val="1"/>
          <w:numId w:val="8"/>
        </w:numPr>
        <w:tabs>
          <w:tab w:val="left" w:pos="360"/>
          <w:tab w:val="left" w:pos="709"/>
          <w:tab w:val="left" w:pos="1418"/>
        </w:tabs>
        <w:ind w:left="0" w:firstLine="709"/>
        <w:jc w:val="both"/>
        <w:rPr>
          <w:sz w:val="28"/>
          <w:szCs w:val="28"/>
        </w:rPr>
      </w:pPr>
      <w:r w:rsidRPr="002808D4">
        <w:rPr>
          <w:sz w:val="28"/>
          <w:szCs w:val="28"/>
        </w:rPr>
        <w:t>Постановление администрации Гатчинского муниципального района</w:t>
      </w:r>
      <w:r>
        <w:rPr>
          <w:sz w:val="28"/>
          <w:szCs w:val="28"/>
        </w:rPr>
        <w:t xml:space="preserve"> от 05.05.2014 № 1654 «</w:t>
      </w:r>
      <w:r w:rsidRPr="002808D4">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w:t>
      </w:r>
      <w:r>
        <w:rPr>
          <w:sz w:val="28"/>
          <w:szCs w:val="28"/>
        </w:rPr>
        <w:t>»;</w:t>
      </w:r>
    </w:p>
    <w:p w:rsidR="002808D4" w:rsidRDefault="002808D4" w:rsidP="004C2E2B">
      <w:pPr>
        <w:pStyle w:val="a6"/>
        <w:numPr>
          <w:ilvl w:val="1"/>
          <w:numId w:val="8"/>
        </w:numPr>
        <w:tabs>
          <w:tab w:val="left" w:pos="360"/>
          <w:tab w:val="left" w:pos="709"/>
          <w:tab w:val="left" w:pos="1418"/>
        </w:tabs>
        <w:ind w:left="0" w:firstLine="709"/>
        <w:jc w:val="both"/>
        <w:rPr>
          <w:sz w:val="28"/>
          <w:szCs w:val="28"/>
        </w:rPr>
      </w:pPr>
      <w:r w:rsidRPr="002808D4">
        <w:rPr>
          <w:sz w:val="28"/>
          <w:szCs w:val="28"/>
        </w:rPr>
        <w:t>Постановление администрации Гатчинского муниципального района от</w:t>
      </w:r>
      <w:r>
        <w:rPr>
          <w:sz w:val="28"/>
          <w:szCs w:val="28"/>
        </w:rPr>
        <w:t xml:space="preserve"> 25.02.2015 № 871 «</w:t>
      </w:r>
      <w:r w:rsidRPr="002808D4">
        <w:rPr>
          <w:sz w:val="28"/>
          <w:szCs w:val="28"/>
        </w:rPr>
        <w:t>о внесении изменений в Приложение 1 к постановлению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 и от 08.05.2014 № 1654)</w:t>
      </w:r>
      <w:r>
        <w:rPr>
          <w:sz w:val="28"/>
          <w:szCs w:val="28"/>
        </w:rPr>
        <w:t>»</w:t>
      </w:r>
      <w:r w:rsidR="004C2E2B">
        <w:rPr>
          <w:sz w:val="28"/>
          <w:szCs w:val="28"/>
        </w:rPr>
        <w:t>;</w:t>
      </w:r>
    </w:p>
    <w:p w:rsidR="004C2E2B" w:rsidRDefault="004C2E2B" w:rsidP="004C2E2B">
      <w:pPr>
        <w:pStyle w:val="a6"/>
        <w:numPr>
          <w:ilvl w:val="1"/>
          <w:numId w:val="8"/>
        </w:numPr>
        <w:tabs>
          <w:tab w:val="left" w:pos="360"/>
          <w:tab w:val="left" w:pos="709"/>
          <w:tab w:val="left" w:pos="1418"/>
        </w:tabs>
        <w:ind w:left="0" w:firstLine="709"/>
        <w:jc w:val="both"/>
        <w:rPr>
          <w:sz w:val="28"/>
          <w:szCs w:val="28"/>
        </w:rPr>
      </w:pPr>
      <w:r w:rsidRPr="004C2E2B">
        <w:rPr>
          <w:sz w:val="28"/>
          <w:szCs w:val="28"/>
        </w:rPr>
        <w:t xml:space="preserve">Постановление администрации Гатчинского муниципального района </w:t>
      </w:r>
      <w:r>
        <w:rPr>
          <w:sz w:val="28"/>
          <w:szCs w:val="28"/>
        </w:rPr>
        <w:t>от 28.03.2016 № 965 «</w:t>
      </w:r>
      <w:r w:rsidRPr="004C2E2B">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 от 08.05.2014 № 1654 и  от 25.02.2015 № 871)</w:t>
      </w:r>
      <w:r>
        <w:rPr>
          <w:sz w:val="28"/>
          <w:szCs w:val="28"/>
        </w:rPr>
        <w:t>»;</w:t>
      </w:r>
    </w:p>
    <w:p w:rsidR="004C2E2B" w:rsidRPr="002808D4" w:rsidRDefault="004C2E2B" w:rsidP="004C2E2B">
      <w:pPr>
        <w:pStyle w:val="a6"/>
        <w:numPr>
          <w:ilvl w:val="1"/>
          <w:numId w:val="8"/>
        </w:numPr>
        <w:tabs>
          <w:tab w:val="left" w:pos="360"/>
          <w:tab w:val="left" w:pos="709"/>
          <w:tab w:val="left" w:pos="1418"/>
        </w:tabs>
        <w:ind w:left="0" w:firstLine="709"/>
        <w:jc w:val="both"/>
        <w:rPr>
          <w:sz w:val="28"/>
          <w:szCs w:val="28"/>
        </w:rPr>
      </w:pPr>
      <w:bookmarkStart w:id="1" w:name="_Hlk459018981"/>
      <w:r w:rsidRPr="004C2E2B">
        <w:rPr>
          <w:sz w:val="28"/>
          <w:szCs w:val="28"/>
        </w:rPr>
        <w:t xml:space="preserve">Постановление администрации Гатчинского муниципального района </w:t>
      </w:r>
      <w:r>
        <w:rPr>
          <w:sz w:val="28"/>
          <w:szCs w:val="28"/>
        </w:rPr>
        <w:t>от 13.10.2016 № 5205 «</w:t>
      </w:r>
      <w:r w:rsidRPr="004C2E2B">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 от 08.05.2014 № 1654, от 25.02.2015 № 871, от 28.03.2016 № 965</w:t>
      </w:r>
      <w:bookmarkEnd w:id="1"/>
      <w:r w:rsidRPr="004C2E2B">
        <w:rPr>
          <w:sz w:val="28"/>
          <w:szCs w:val="28"/>
        </w:rPr>
        <w:t>)</w:t>
      </w:r>
      <w:r>
        <w:rPr>
          <w:sz w:val="28"/>
          <w:szCs w:val="28"/>
        </w:rPr>
        <w:t>»;</w:t>
      </w:r>
    </w:p>
    <w:p w:rsidR="002808D4" w:rsidRPr="002808D4" w:rsidRDefault="005E3F4E" w:rsidP="004C2E2B">
      <w:pPr>
        <w:pStyle w:val="a6"/>
        <w:numPr>
          <w:ilvl w:val="1"/>
          <w:numId w:val="8"/>
        </w:numPr>
        <w:tabs>
          <w:tab w:val="left" w:pos="360"/>
          <w:tab w:val="left" w:pos="709"/>
          <w:tab w:val="left" w:pos="1418"/>
        </w:tabs>
        <w:ind w:left="0" w:firstLine="709"/>
        <w:jc w:val="both"/>
        <w:rPr>
          <w:sz w:val="28"/>
          <w:szCs w:val="28"/>
        </w:rPr>
      </w:pPr>
      <w:r w:rsidRPr="005E3F4E">
        <w:rPr>
          <w:sz w:val="28"/>
          <w:szCs w:val="28"/>
        </w:rPr>
        <w:t xml:space="preserve">Постановление администрации Гатчинского муниципального района </w:t>
      </w:r>
      <w:r>
        <w:rPr>
          <w:sz w:val="28"/>
          <w:szCs w:val="28"/>
        </w:rPr>
        <w:t>от 16.01.2017 № 59 «</w:t>
      </w:r>
      <w:r w:rsidRPr="005E3F4E">
        <w:rPr>
          <w:sz w:val="28"/>
          <w:szCs w:val="28"/>
        </w:rPr>
        <w:t xml:space="preserve">О внесении изменений в постановление администрации </w:t>
      </w:r>
      <w:r w:rsidRPr="005E3F4E">
        <w:rPr>
          <w:sz w:val="28"/>
          <w:szCs w:val="28"/>
        </w:rPr>
        <w:lastRenderedPageBreak/>
        <w:t>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 от 08.05.2014 № 1654, от 25.02.2015 № 871, от 28.03.2016 № 965, от 31.10.2016 № 5205)</w:t>
      </w:r>
      <w:r>
        <w:rPr>
          <w:sz w:val="28"/>
          <w:szCs w:val="28"/>
        </w:rPr>
        <w:t>»;</w:t>
      </w:r>
    </w:p>
    <w:p w:rsidR="002808D4" w:rsidRPr="002808D4" w:rsidRDefault="00764ED9" w:rsidP="00764ED9">
      <w:pPr>
        <w:pStyle w:val="a6"/>
        <w:numPr>
          <w:ilvl w:val="1"/>
          <w:numId w:val="8"/>
        </w:numPr>
        <w:tabs>
          <w:tab w:val="left" w:pos="360"/>
          <w:tab w:val="left" w:pos="709"/>
          <w:tab w:val="left" w:pos="1418"/>
        </w:tabs>
        <w:ind w:left="0" w:firstLine="709"/>
        <w:jc w:val="both"/>
        <w:rPr>
          <w:sz w:val="28"/>
          <w:szCs w:val="28"/>
        </w:rPr>
      </w:pPr>
      <w:r w:rsidRPr="00764ED9">
        <w:rPr>
          <w:sz w:val="28"/>
          <w:szCs w:val="28"/>
        </w:rPr>
        <w:t xml:space="preserve">Постановление администрации Гатчинского муниципального района от 16.01.2017 № 59 </w:t>
      </w:r>
      <w:r>
        <w:rPr>
          <w:sz w:val="28"/>
          <w:szCs w:val="28"/>
        </w:rPr>
        <w:t>«</w:t>
      </w:r>
      <w:r w:rsidRPr="00764ED9">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редакции постановлений от 20.06.2012 № 2471, от 27.08.2012 № 3651, от 13.12.2012 № 5200, от 14.05.2013 № 1674, от 05.06.2013 № 2015, от 15.08.2013 № 3133, от 28.01.2014 № 317, от 05.03.2014 № 745, от 08.05.2014 № 1654, от 25.02.2015 № 871, от 28.03.2016 № 965, от 31.10.2016 № 5205, от 16.01.2017 № 59)</w:t>
      </w:r>
      <w:r>
        <w:rPr>
          <w:sz w:val="28"/>
          <w:szCs w:val="28"/>
        </w:rPr>
        <w:t>»;</w:t>
      </w:r>
    </w:p>
    <w:p w:rsidR="00C4030F" w:rsidRPr="00C4030F" w:rsidRDefault="00764ED9" w:rsidP="00764ED9">
      <w:pPr>
        <w:pStyle w:val="a6"/>
        <w:numPr>
          <w:ilvl w:val="1"/>
          <w:numId w:val="8"/>
        </w:numPr>
        <w:tabs>
          <w:tab w:val="left" w:pos="360"/>
          <w:tab w:val="left" w:pos="709"/>
          <w:tab w:val="left" w:pos="1134"/>
        </w:tabs>
        <w:ind w:left="0" w:firstLine="709"/>
        <w:jc w:val="both"/>
        <w:rPr>
          <w:sz w:val="28"/>
          <w:szCs w:val="28"/>
        </w:rPr>
      </w:pPr>
      <w:r w:rsidRPr="00764ED9">
        <w:rPr>
          <w:sz w:val="28"/>
          <w:szCs w:val="28"/>
        </w:rPr>
        <w:t xml:space="preserve">Постановление администрации Гатчинского муниципального района </w:t>
      </w:r>
      <w:r>
        <w:rPr>
          <w:sz w:val="28"/>
          <w:szCs w:val="28"/>
        </w:rPr>
        <w:t>от 22.10.2018 № 4530 «</w:t>
      </w:r>
      <w:r w:rsidRPr="00764ED9">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r>
        <w:rPr>
          <w:sz w:val="28"/>
          <w:szCs w:val="28"/>
        </w:rPr>
        <w:t>;</w:t>
      </w:r>
    </w:p>
    <w:p w:rsidR="00C4030F" w:rsidRDefault="00764ED9" w:rsidP="00764ED9">
      <w:pPr>
        <w:pStyle w:val="a6"/>
        <w:numPr>
          <w:ilvl w:val="1"/>
          <w:numId w:val="8"/>
        </w:numPr>
        <w:tabs>
          <w:tab w:val="left" w:pos="360"/>
          <w:tab w:val="left" w:pos="709"/>
          <w:tab w:val="left" w:pos="1418"/>
        </w:tabs>
        <w:ind w:left="0" w:firstLine="709"/>
        <w:jc w:val="both"/>
        <w:rPr>
          <w:sz w:val="28"/>
          <w:szCs w:val="28"/>
        </w:rPr>
      </w:pPr>
      <w:r w:rsidRPr="00764ED9">
        <w:rPr>
          <w:sz w:val="28"/>
          <w:szCs w:val="28"/>
        </w:rPr>
        <w:t>Постановление администрации Гатчинского муниципального района от 29.01.2019 № 212 «О внесении изменений в постановления администрации Гатчинского муниципального района от 22.10.2018 № 4530 «О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r w:rsidR="002F2875">
        <w:rPr>
          <w:sz w:val="28"/>
          <w:szCs w:val="28"/>
        </w:rPr>
        <w:t>;</w:t>
      </w:r>
    </w:p>
    <w:p w:rsidR="002F2875" w:rsidRPr="002F2875" w:rsidRDefault="002F2875" w:rsidP="002F2875">
      <w:pPr>
        <w:pStyle w:val="a6"/>
        <w:numPr>
          <w:ilvl w:val="1"/>
          <w:numId w:val="8"/>
        </w:numPr>
        <w:tabs>
          <w:tab w:val="left" w:pos="360"/>
          <w:tab w:val="left" w:pos="709"/>
          <w:tab w:val="left" w:pos="1418"/>
        </w:tabs>
        <w:ind w:left="0" w:firstLine="709"/>
        <w:jc w:val="both"/>
        <w:rPr>
          <w:sz w:val="28"/>
          <w:szCs w:val="28"/>
        </w:rPr>
      </w:pPr>
      <w:r w:rsidRPr="002F2875">
        <w:rPr>
          <w:sz w:val="28"/>
          <w:szCs w:val="28"/>
        </w:rPr>
        <w:t>Постановление администрации Гатчинского муниципального района</w:t>
      </w:r>
      <w:r>
        <w:rPr>
          <w:sz w:val="28"/>
          <w:szCs w:val="28"/>
        </w:rPr>
        <w:t xml:space="preserve"> от 23.12.2016 № 6298 «</w:t>
      </w:r>
      <w:r w:rsidRPr="002F2875">
        <w:rPr>
          <w:sz w:val="28"/>
          <w:szCs w:val="28"/>
        </w:rPr>
        <w:t>Об утверждении Положения о системах оплаты труда в муниципальных бюджетных и муниципальных казенных учреждениях МО «Город Гатчина» по видам экономической деятельности</w:t>
      </w:r>
      <w:r>
        <w:rPr>
          <w:sz w:val="28"/>
          <w:szCs w:val="28"/>
        </w:rPr>
        <w:t>»;</w:t>
      </w:r>
    </w:p>
    <w:p w:rsidR="002F2875" w:rsidRPr="002F2875" w:rsidRDefault="002F2875" w:rsidP="002F2875">
      <w:pPr>
        <w:pStyle w:val="a6"/>
        <w:numPr>
          <w:ilvl w:val="1"/>
          <w:numId w:val="8"/>
        </w:numPr>
        <w:tabs>
          <w:tab w:val="left" w:pos="360"/>
          <w:tab w:val="left" w:pos="709"/>
          <w:tab w:val="left" w:pos="1418"/>
        </w:tabs>
        <w:ind w:left="0" w:firstLine="709"/>
        <w:jc w:val="both"/>
        <w:rPr>
          <w:sz w:val="28"/>
          <w:szCs w:val="28"/>
        </w:rPr>
      </w:pPr>
      <w:r w:rsidRPr="002F2875">
        <w:rPr>
          <w:sz w:val="28"/>
          <w:szCs w:val="28"/>
        </w:rPr>
        <w:t>Постановление администрации Гатчинского муниципального района</w:t>
      </w:r>
      <w:r>
        <w:rPr>
          <w:sz w:val="28"/>
          <w:szCs w:val="28"/>
        </w:rPr>
        <w:t xml:space="preserve"> от 17.02.2017 № 583 «</w:t>
      </w:r>
      <w:r w:rsidRPr="002F2875">
        <w:rPr>
          <w:sz w:val="28"/>
          <w:szCs w:val="28"/>
        </w:rPr>
        <w:t>О внесении изменений в постановление администрации Гатчинского муниципального района от 23.12.2016 № 6298 «Об утверждении Положения о системах оплаты труда в муниципальных бюджетных и муниципальных казенных учреждениях МО «Город Гатчина» по видам экономической деятельности»</w:t>
      </w:r>
    </w:p>
    <w:p w:rsidR="00EC24B7" w:rsidRDefault="002F2875" w:rsidP="00EC24B7">
      <w:pPr>
        <w:pStyle w:val="a6"/>
        <w:numPr>
          <w:ilvl w:val="1"/>
          <w:numId w:val="8"/>
        </w:numPr>
        <w:tabs>
          <w:tab w:val="left" w:pos="360"/>
          <w:tab w:val="left" w:pos="709"/>
          <w:tab w:val="left" w:pos="1418"/>
        </w:tabs>
        <w:ind w:left="0" w:firstLine="709"/>
        <w:jc w:val="both"/>
        <w:rPr>
          <w:sz w:val="28"/>
          <w:szCs w:val="28"/>
        </w:rPr>
      </w:pPr>
      <w:r w:rsidRPr="002F2875">
        <w:rPr>
          <w:sz w:val="28"/>
          <w:szCs w:val="28"/>
        </w:rPr>
        <w:t>Постановление администрации Гатчинского муниципального района от 15.02.2017 № 5363 «О внесении изменений в постановление администрации Гатчинского муниципального района от 23.12.2016 № 6298 «Об утверждении Положения о системах оплаты труда в муниципальных бюджетных и муниципальных казенных учреждениях МО «Город Гатчина» по видам экономической</w:t>
      </w:r>
      <w:r>
        <w:rPr>
          <w:sz w:val="28"/>
          <w:szCs w:val="28"/>
        </w:rPr>
        <w:t xml:space="preserve"> </w:t>
      </w:r>
      <w:r w:rsidRPr="002F2875">
        <w:rPr>
          <w:sz w:val="28"/>
          <w:szCs w:val="28"/>
        </w:rPr>
        <w:t>деятельности» (в редакции от 17.02.2017 № 583)</w:t>
      </w:r>
      <w:r>
        <w:rPr>
          <w:sz w:val="28"/>
          <w:szCs w:val="28"/>
        </w:rPr>
        <w:t>».</w:t>
      </w:r>
    </w:p>
    <w:p w:rsidR="00EC24B7" w:rsidRDefault="00CB6239" w:rsidP="00EC24B7">
      <w:pPr>
        <w:pStyle w:val="a6"/>
        <w:numPr>
          <w:ilvl w:val="0"/>
          <w:numId w:val="8"/>
        </w:numPr>
        <w:tabs>
          <w:tab w:val="left" w:pos="360"/>
          <w:tab w:val="left" w:pos="709"/>
          <w:tab w:val="left" w:pos="1134"/>
        </w:tabs>
        <w:ind w:left="0" w:firstLine="709"/>
        <w:jc w:val="both"/>
        <w:rPr>
          <w:sz w:val="28"/>
          <w:szCs w:val="28"/>
        </w:rPr>
      </w:pPr>
      <w:r w:rsidRPr="00EC24B7">
        <w:rPr>
          <w:sz w:val="28"/>
          <w:szCs w:val="28"/>
        </w:rPr>
        <w:t>Настоящее постановление подлежит размещению на официальном сайте Гатчинского муниципального района.</w:t>
      </w:r>
    </w:p>
    <w:p w:rsidR="0091739F" w:rsidRPr="00EC24B7" w:rsidRDefault="00CB6239" w:rsidP="00EC24B7">
      <w:pPr>
        <w:pStyle w:val="a6"/>
        <w:numPr>
          <w:ilvl w:val="0"/>
          <w:numId w:val="8"/>
        </w:numPr>
        <w:tabs>
          <w:tab w:val="left" w:pos="360"/>
          <w:tab w:val="left" w:pos="709"/>
          <w:tab w:val="left" w:pos="1134"/>
        </w:tabs>
        <w:ind w:left="0" w:firstLine="709"/>
        <w:jc w:val="both"/>
        <w:rPr>
          <w:sz w:val="28"/>
          <w:szCs w:val="28"/>
        </w:rPr>
      </w:pPr>
      <w:r w:rsidRPr="00EC24B7">
        <w:rPr>
          <w:sz w:val="28"/>
          <w:szCs w:val="28"/>
        </w:rPr>
        <w:lastRenderedPageBreak/>
        <w:t xml:space="preserve">Контроль над исполнением настоящего постановления возложить на заместителя главы администрации Гатчинского муниципального района по финансовой политике </w:t>
      </w:r>
      <w:proofErr w:type="spellStart"/>
      <w:r w:rsidRPr="00EC24B7">
        <w:rPr>
          <w:sz w:val="28"/>
          <w:szCs w:val="28"/>
        </w:rPr>
        <w:t>Носкова</w:t>
      </w:r>
      <w:proofErr w:type="spellEnd"/>
      <w:r w:rsidRPr="00EC24B7">
        <w:rPr>
          <w:sz w:val="28"/>
          <w:szCs w:val="28"/>
        </w:rPr>
        <w:t xml:space="preserve"> И. В.</w:t>
      </w:r>
    </w:p>
    <w:p w:rsidR="00B22B3A" w:rsidRPr="00B22B3A" w:rsidRDefault="00B22B3A" w:rsidP="00B22B3A">
      <w:pPr>
        <w:spacing w:after="0" w:line="240" w:lineRule="auto"/>
        <w:rPr>
          <w:rFonts w:ascii="Times New Roman" w:eastAsia="Times New Roman" w:hAnsi="Times New Roman" w:cs="Times New Roman"/>
          <w:sz w:val="28"/>
          <w:szCs w:val="28"/>
        </w:rPr>
      </w:pPr>
    </w:p>
    <w:p w:rsidR="00B22B3A" w:rsidRPr="00B22B3A" w:rsidRDefault="00B22B3A" w:rsidP="00B22B3A">
      <w:pPr>
        <w:spacing w:after="0" w:line="240" w:lineRule="auto"/>
        <w:rPr>
          <w:rFonts w:ascii="Times New Roman" w:eastAsia="Times New Roman" w:hAnsi="Times New Roman" w:cs="Times New Roman"/>
          <w:sz w:val="28"/>
          <w:szCs w:val="28"/>
        </w:rPr>
      </w:pPr>
    </w:p>
    <w:p w:rsidR="00B22B3A" w:rsidRPr="00B22B3A" w:rsidRDefault="00B22B3A" w:rsidP="00B22B3A">
      <w:pPr>
        <w:spacing w:after="0" w:line="240" w:lineRule="auto"/>
        <w:rPr>
          <w:rFonts w:ascii="Times New Roman" w:eastAsia="Times New Roman" w:hAnsi="Times New Roman" w:cs="Times New Roman"/>
          <w:sz w:val="28"/>
          <w:szCs w:val="28"/>
        </w:rPr>
      </w:pPr>
      <w:r w:rsidRPr="00B22B3A">
        <w:rPr>
          <w:rFonts w:ascii="Times New Roman" w:eastAsia="Times New Roman" w:hAnsi="Times New Roman" w:cs="Times New Roman"/>
          <w:sz w:val="28"/>
          <w:szCs w:val="28"/>
        </w:rPr>
        <w:t xml:space="preserve">Глава администрации </w:t>
      </w:r>
    </w:p>
    <w:p w:rsidR="00B22B3A" w:rsidRPr="00B22B3A" w:rsidRDefault="00B22B3A" w:rsidP="00B22B3A">
      <w:pPr>
        <w:spacing w:after="0" w:line="240" w:lineRule="auto"/>
        <w:rPr>
          <w:rFonts w:ascii="Times New Roman" w:eastAsia="Times New Roman" w:hAnsi="Times New Roman" w:cs="Times New Roman"/>
          <w:sz w:val="28"/>
          <w:szCs w:val="28"/>
        </w:rPr>
      </w:pPr>
      <w:r w:rsidRPr="00B22B3A">
        <w:rPr>
          <w:rFonts w:ascii="Times New Roman" w:eastAsia="Times New Roman" w:hAnsi="Times New Roman" w:cs="Times New Roman"/>
          <w:sz w:val="28"/>
          <w:szCs w:val="28"/>
        </w:rPr>
        <w:t xml:space="preserve">Гатчинского муниципального района                                         Л.Н. </w:t>
      </w:r>
      <w:proofErr w:type="spellStart"/>
      <w:r w:rsidRPr="00B22B3A">
        <w:rPr>
          <w:rFonts w:ascii="Times New Roman" w:eastAsia="Times New Roman" w:hAnsi="Times New Roman" w:cs="Times New Roman"/>
          <w:sz w:val="28"/>
          <w:szCs w:val="28"/>
        </w:rPr>
        <w:t>Нещадим</w:t>
      </w:r>
      <w:proofErr w:type="spellEnd"/>
    </w:p>
    <w:p w:rsidR="00B22B3A" w:rsidRPr="00B22B3A" w:rsidRDefault="00B22B3A" w:rsidP="00B22B3A">
      <w:pPr>
        <w:spacing w:after="0" w:line="240" w:lineRule="auto"/>
        <w:rPr>
          <w:rFonts w:ascii="Times New Roman" w:eastAsia="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pPr>
        <w:rPr>
          <w:rFonts w:ascii="Times New Roman" w:hAnsi="Times New Roman" w:cs="Times New Roman"/>
          <w:sz w:val="28"/>
          <w:szCs w:val="28"/>
        </w:rPr>
      </w:pPr>
    </w:p>
    <w:p w:rsidR="00FE66F5" w:rsidRDefault="00FE66F5" w:rsidP="00FE66F5">
      <w:pPr>
        <w:spacing w:after="0"/>
        <w:rPr>
          <w:rFonts w:ascii="Times New Roman" w:hAnsi="Times New Roman" w:cs="Times New Roman"/>
          <w:sz w:val="20"/>
          <w:szCs w:val="20"/>
        </w:rPr>
      </w:pPr>
      <w:r>
        <w:rPr>
          <w:rFonts w:ascii="Times New Roman" w:hAnsi="Times New Roman" w:cs="Times New Roman"/>
          <w:sz w:val="20"/>
          <w:szCs w:val="20"/>
        </w:rPr>
        <w:t>Исп.</w:t>
      </w:r>
    </w:p>
    <w:p w:rsidR="00FE66F5" w:rsidRPr="00FE66F5" w:rsidRDefault="00FE66F5" w:rsidP="00FE66F5">
      <w:pPr>
        <w:spacing w:after="0"/>
        <w:rPr>
          <w:rFonts w:ascii="Times New Roman" w:hAnsi="Times New Roman" w:cs="Times New Roman"/>
          <w:sz w:val="20"/>
          <w:szCs w:val="20"/>
        </w:rPr>
      </w:pPr>
      <w:r w:rsidRPr="00FE66F5">
        <w:rPr>
          <w:rFonts w:ascii="Times New Roman" w:hAnsi="Times New Roman" w:cs="Times New Roman"/>
          <w:sz w:val="20"/>
          <w:szCs w:val="20"/>
        </w:rPr>
        <w:t>Орехова Л.И.</w:t>
      </w:r>
    </w:p>
    <w:p w:rsidR="00FE66F5" w:rsidRPr="00FE66F5" w:rsidRDefault="00FE66F5" w:rsidP="00FE66F5">
      <w:pPr>
        <w:spacing w:after="0"/>
        <w:rPr>
          <w:rFonts w:ascii="Times New Roman" w:hAnsi="Times New Roman" w:cs="Times New Roman"/>
          <w:sz w:val="20"/>
          <w:szCs w:val="20"/>
        </w:rPr>
      </w:pPr>
      <w:proofErr w:type="spellStart"/>
      <w:r w:rsidRPr="00FE66F5">
        <w:rPr>
          <w:rFonts w:ascii="Times New Roman" w:hAnsi="Times New Roman" w:cs="Times New Roman"/>
          <w:sz w:val="20"/>
          <w:szCs w:val="20"/>
        </w:rPr>
        <w:t>Глыбина</w:t>
      </w:r>
      <w:proofErr w:type="spellEnd"/>
      <w:r w:rsidRPr="00FE66F5">
        <w:rPr>
          <w:rFonts w:ascii="Times New Roman" w:hAnsi="Times New Roman" w:cs="Times New Roman"/>
          <w:sz w:val="20"/>
          <w:szCs w:val="20"/>
        </w:rPr>
        <w:t xml:space="preserve"> Е.Н.</w:t>
      </w:r>
    </w:p>
    <w:p w:rsidR="00FE66F5" w:rsidRPr="00FE66F5" w:rsidRDefault="00FE66F5" w:rsidP="00FE66F5">
      <w:pPr>
        <w:spacing w:after="0"/>
        <w:rPr>
          <w:rFonts w:ascii="Times New Roman" w:hAnsi="Times New Roman" w:cs="Times New Roman"/>
          <w:sz w:val="20"/>
          <w:szCs w:val="20"/>
        </w:rPr>
      </w:pPr>
      <w:r w:rsidRPr="00FE66F5">
        <w:rPr>
          <w:rFonts w:ascii="Times New Roman" w:hAnsi="Times New Roman" w:cs="Times New Roman"/>
          <w:sz w:val="20"/>
          <w:szCs w:val="20"/>
        </w:rPr>
        <w:t>Пименов С.Н.</w:t>
      </w:r>
    </w:p>
    <w:p w:rsidR="00B22B3A" w:rsidRDefault="00FE66F5" w:rsidP="00FE66F5">
      <w:pPr>
        <w:spacing w:after="0"/>
        <w:rPr>
          <w:rFonts w:ascii="Times New Roman" w:hAnsi="Times New Roman" w:cs="Times New Roman"/>
          <w:sz w:val="28"/>
          <w:szCs w:val="28"/>
        </w:rPr>
      </w:pPr>
      <w:r w:rsidRPr="00FE66F5">
        <w:rPr>
          <w:rFonts w:ascii="Times New Roman" w:hAnsi="Times New Roman" w:cs="Times New Roman"/>
          <w:sz w:val="20"/>
          <w:szCs w:val="20"/>
        </w:rPr>
        <w:t>Титова М.Л.</w:t>
      </w:r>
      <w:r w:rsidR="00B22B3A">
        <w:rPr>
          <w:rFonts w:ascii="Times New Roman" w:hAnsi="Times New Roman" w:cs="Times New Roman"/>
          <w:sz w:val="28"/>
          <w:szCs w:val="28"/>
        </w:rPr>
        <w:br w:type="page"/>
      </w:r>
    </w:p>
    <w:p w:rsidR="002B7467" w:rsidRDefault="00CD6D53" w:rsidP="002B746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B7467" w:rsidRDefault="002B7467" w:rsidP="002B746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к постановлению</w:t>
      </w:r>
    </w:p>
    <w:p w:rsidR="002B7467" w:rsidRDefault="002B7467" w:rsidP="002B746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w:t>
      </w:r>
    </w:p>
    <w:p w:rsidR="002B7467" w:rsidRDefault="002B7467" w:rsidP="002B7467">
      <w:pPr>
        <w:spacing w:after="0" w:line="240" w:lineRule="auto"/>
        <w:ind w:left="5103"/>
        <w:rPr>
          <w:rFonts w:ascii="Times New Roman" w:hAnsi="Times New Roman" w:cs="Times New Roman"/>
          <w:sz w:val="28"/>
          <w:szCs w:val="28"/>
        </w:rPr>
      </w:pPr>
    </w:p>
    <w:p w:rsidR="00CD6D53" w:rsidRDefault="00D4010B" w:rsidP="00D4010B">
      <w:pPr>
        <w:spacing w:after="0" w:line="240" w:lineRule="auto"/>
        <w:ind w:firstLine="709"/>
        <w:jc w:val="center"/>
        <w:rPr>
          <w:rFonts w:ascii="Times New Roman" w:hAnsi="Times New Roman" w:cs="Times New Roman"/>
          <w:sz w:val="28"/>
          <w:szCs w:val="28"/>
        </w:rPr>
      </w:pPr>
      <w:r w:rsidRPr="00D4010B">
        <w:rPr>
          <w:rFonts w:ascii="Times New Roman" w:hAnsi="Times New Roman" w:cs="Times New Roman"/>
          <w:sz w:val="28"/>
          <w:szCs w:val="28"/>
        </w:rPr>
        <w:t>Положени</w:t>
      </w:r>
      <w:r>
        <w:rPr>
          <w:rFonts w:ascii="Times New Roman" w:hAnsi="Times New Roman" w:cs="Times New Roman"/>
          <w:sz w:val="28"/>
          <w:szCs w:val="28"/>
        </w:rPr>
        <w:t>е</w:t>
      </w:r>
      <w:r w:rsidRPr="00D4010B">
        <w:rPr>
          <w:rFonts w:ascii="Times New Roman" w:hAnsi="Times New Roman" w:cs="Times New Roman"/>
          <w:sz w:val="28"/>
          <w:szCs w:val="28"/>
        </w:rPr>
        <w:t xml:space="preserve"> о системах оплаты труда в муниципальных учреждениях Гатчинского муниципального района, муниципальных учреждений МО «Город Гатчина» по видам экономической деятельности</w:t>
      </w:r>
    </w:p>
    <w:p w:rsidR="00D4010B" w:rsidRDefault="00D4010B" w:rsidP="00D4010B">
      <w:pPr>
        <w:spacing w:after="0" w:line="240" w:lineRule="auto"/>
        <w:ind w:firstLine="709"/>
        <w:jc w:val="center"/>
        <w:rPr>
          <w:rFonts w:ascii="Times New Roman" w:hAnsi="Times New Roman" w:cs="Times New Roman"/>
          <w:sz w:val="28"/>
          <w:szCs w:val="28"/>
        </w:rPr>
      </w:pPr>
    </w:p>
    <w:p w:rsidR="00D4010B" w:rsidRPr="00D4010B" w:rsidRDefault="00D4010B" w:rsidP="00D4010B">
      <w:pPr>
        <w:spacing w:before="120" w:after="120" w:line="240" w:lineRule="auto"/>
        <w:ind w:firstLine="709"/>
        <w:jc w:val="center"/>
        <w:rPr>
          <w:rFonts w:ascii="Times New Roman" w:hAnsi="Times New Roman" w:cs="Times New Roman"/>
          <w:sz w:val="28"/>
          <w:szCs w:val="28"/>
        </w:rPr>
      </w:pPr>
      <w:r w:rsidRPr="00D4010B">
        <w:rPr>
          <w:rFonts w:ascii="Times New Roman" w:hAnsi="Times New Roman" w:cs="Times New Roman"/>
          <w:sz w:val="28"/>
          <w:szCs w:val="28"/>
        </w:rPr>
        <w:t>1. Общие положения</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 xml:space="preserve">1.1. Настоящее Положение регулирует отношения в области оплаты труда между работодателями и работниками </w:t>
      </w:r>
      <w:r>
        <w:rPr>
          <w:rFonts w:ascii="Times New Roman" w:hAnsi="Times New Roman" w:cs="Times New Roman"/>
          <w:sz w:val="28"/>
          <w:szCs w:val="28"/>
        </w:rPr>
        <w:t>муниципальных</w:t>
      </w:r>
      <w:r w:rsidRPr="00D4010B">
        <w:rPr>
          <w:rFonts w:ascii="Times New Roman" w:hAnsi="Times New Roman" w:cs="Times New Roman"/>
          <w:sz w:val="28"/>
          <w:szCs w:val="28"/>
        </w:rPr>
        <w:t xml:space="preserve"> учреждений </w:t>
      </w:r>
      <w:r>
        <w:rPr>
          <w:rFonts w:ascii="Times New Roman" w:hAnsi="Times New Roman" w:cs="Times New Roman"/>
          <w:sz w:val="28"/>
          <w:szCs w:val="28"/>
        </w:rPr>
        <w:t>Гатчинского муниципального района, муниципальных учреждений МО «Город Гатчина»</w:t>
      </w:r>
      <w:r w:rsidRPr="00D4010B">
        <w:rPr>
          <w:rFonts w:ascii="Times New Roman" w:hAnsi="Times New Roman" w:cs="Times New Roman"/>
          <w:sz w:val="28"/>
          <w:szCs w:val="28"/>
        </w:rPr>
        <w:t xml:space="preserve"> (далее </w:t>
      </w:r>
      <w:r w:rsidR="00BC68CF">
        <w:rPr>
          <w:rFonts w:ascii="Times New Roman" w:hAnsi="Times New Roman" w:cs="Times New Roman"/>
          <w:sz w:val="28"/>
          <w:szCs w:val="28"/>
        </w:rPr>
        <w:t>–</w:t>
      </w:r>
      <w:r w:rsidRPr="00D4010B">
        <w:rPr>
          <w:rFonts w:ascii="Times New Roman" w:hAnsi="Times New Roman" w:cs="Times New Roman"/>
          <w:sz w:val="28"/>
          <w:szCs w:val="28"/>
        </w:rPr>
        <w:t xml:space="preserve"> работники, учреждения), вне зависимости от источников финансирования оплаты труда работников учреждений.</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решени</w:t>
      </w:r>
      <w:r>
        <w:rPr>
          <w:rFonts w:ascii="Times New Roman" w:hAnsi="Times New Roman" w:cs="Times New Roman"/>
          <w:sz w:val="28"/>
          <w:szCs w:val="28"/>
        </w:rPr>
        <w:t>и</w:t>
      </w:r>
      <w:r w:rsidRPr="00D4010B">
        <w:rPr>
          <w:rFonts w:ascii="Times New Roman" w:hAnsi="Times New Roman" w:cs="Times New Roman"/>
          <w:sz w:val="28"/>
          <w:szCs w:val="28"/>
        </w:rPr>
        <w:t xml:space="preserve"> Совета депутатов Гатчинского муниципального района от № «Об утверждении общих требований к установлению систем оплаты труда работников муниципальных учреждений Гатчинского муниципального района», решени</w:t>
      </w:r>
      <w:r>
        <w:rPr>
          <w:rFonts w:ascii="Times New Roman" w:hAnsi="Times New Roman" w:cs="Times New Roman"/>
          <w:sz w:val="28"/>
          <w:szCs w:val="28"/>
        </w:rPr>
        <w:t>и</w:t>
      </w:r>
      <w:r w:rsidRPr="00D4010B">
        <w:rPr>
          <w:rFonts w:ascii="Times New Roman" w:hAnsi="Times New Roman" w:cs="Times New Roman"/>
          <w:sz w:val="28"/>
          <w:szCs w:val="28"/>
        </w:rPr>
        <w:t xml:space="preserve"> Совета депутатов МО «Город Гатчина» от № «Об утверждении общих требований к установлению систем оплаты труда работников муниципальных учреждений МО «Город Гатчина</w:t>
      </w:r>
      <w:r>
        <w:rPr>
          <w:rFonts w:ascii="Times New Roman" w:hAnsi="Times New Roman" w:cs="Times New Roman"/>
          <w:sz w:val="28"/>
          <w:szCs w:val="28"/>
        </w:rPr>
        <w:t>»</w:t>
      </w:r>
      <w:r w:rsidRPr="00D4010B">
        <w:rPr>
          <w:rFonts w:ascii="Times New Roman" w:hAnsi="Times New Roman" w:cs="Times New Roman"/>
          <w:sz w:val="28"/>
          <w:szCs w:val="28"/>
        </w:rPr>
        <w:t>.</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 xml:space="preserve">1.2.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учреждений утверждается </w:t>
      </w:r>
      <w:r w:rsidR="00652AAA">
        <w:rPr>
          <w:rFonts w:ascii="Times New Roman" w:hAnsi="Times New Roman" w:cs="Times New Roman"/>
          <w:sz w:val="28"/>
          <w:szCs w:val="28"/>
        </w:rPr>
        <w:t xml:space="preserve">администрацией Гатчинского муниципального района или </w:t>
      </w:r>
      <w:r>
        <w:rPr>
          <w:rFonts w:ascii="Times New Roman" w:hAnsi="Times New Roman" w:cs="Times New Roman"/>
          <w:sz w:val="28"/>
          <w:szCs w:val="28"/>
        </w:rPr>
        <w:t>структурным подразделением администрации Гатчинского муниципального района</w:t>
      </w:r>
      <w:r w:rsidR="00652AAA">
        <w:rPr>
          <w:rFonts w:ascii="Times New Roman" w:hAnsi="Times New Roman" w:cs="Times New Roman"/>
          <w:sz w:val="28"/>
          <w:szCs w:val="28"/>
        </w:rPr>
        <w:t xml:space="preserve"> с правом юридического лица</w:t>
      </w:r>
      <w:r w:rsidRPr="00D4010B">
        <w:rPr>
          <w:rFonts w:ascii="Times New Roman" w:hAnsi="Times New Roman" w:cs="Times New Roman"/>
          <w:sz w:val="28"/>
          <w:szCs w:val="28"/>
        </w:rPr>
        <w:t xml:space="preserve">, </w:t>
      </w:r>
      <w:r>
        <w:rPr>
          <w:rFonts w:ascii="Times New Roman" w:hAnsi="Times New Roman" w:cs="Times New Roman"/>
          <w:sz w:val="28"/>
          <w:szCs w:val="28"/>
        </w:rPr>
        <w:t>исполняющим</w:t>
      </w:r>
      <w:r w:rsidRPr="00D4010B">
        <w:rPr>
          <w:rFonts w:ascii="Times New Roman" w:hAnsi="Times New Roman" w:cs="Times New Roman"/>
          <w:sz w:val="28"/>
          <w:szCs w:val="28"/>
        </w:rPr>
        <w:t xml:space="preserve"> функции и полномочия учредителя соответствующих учреждений (далее – уполномоченный орган).</w:t>
      </w:r>
    </w:p>
    <w:p w:rsid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Установление различной кратности для учреждений, имеющих одинаковый основной вид деятельности и выполняющих одинаковый функционал</w:t>
      </w:r>
      <w:r>
        <w:rPr>
          <w:rFonts w:ascii="Times New Roman" w:hAnsi="Times New Roman" w:cs="Times New Roman"/>
          <w:sz w:val="28"/>
          <w:szCs w:val="28"/>
        </w:rPr>
        <w:t>,</w:t>
      </w:r>
      <w:r w:rsidRPr="00D4010B">
        <w:rPr>
          <w:rFonts w:ascii="Times New Roman" w:hAnsi="Times New Roman" w:cs="Times New Roman"/>
          <w:sz w:val="28"/>
          <w:szCs w:val="28"/>
        </w:rPr>
        <w:t xml:space="preserve"> не допускается.</w:t>
      </w:r>
    </w:p>
    <w:p w:rsidR="00D4010B" w:rsidRPr="00D4010B" w:rsidRDefault="00D4010B" w:rsidP="00D4010B">
      <w:pPr>
        <w:spacing w:before="120" w:after="120" w:line="240" w:lineRule="auto"/>
        <w:ind w:firstLine="709"/>
        <w:jc w:val="center"/>
        <w:rPr>
          <w:rFonts w:ascii="Times New Roman" w:hAnsi="Times New Roman" w:cs="Times New Roman"/>
          <w:sz w:val="28"/>
          <w:szCs w:val="28"/>
        </w:rPr>
      </w:pPr>
      <w:r w:rsidRPr="00D4010B">
        <w:rPr>
          <w:rFonts w:ascii="Times New Roman" w:hAnsi="Times New Roman" w:cs="Times New Roman"/>
          <w:sz w:val="28"/>
          <w:szCs w:val="28"/>
        </w:rPr>
        <w:t>2. Порядок определения должностных окладов (окладов, ставок заработной платы) работников и повышающих коэффициентов к ним</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 xml:space="preserve">2.1. Должностные оклады (оклады, ставки заработной платы) работников (за исключением руководителя учреждения) устанавливаются правовым актом руководителя учреждения (локальным нормативным актом), а руководителя учреждения – правовыми актами уполномоченного органа, с учетом требований и особенностей, установленных настоящим Положением. </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 xml:space="preserve">2.2. Должностные оклады (оклады, ставки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w:t>
      </w:r>
      <w:r w:rsidRPr="00D4010B">
        <w:rPr>
          <w:rFonts w:ascii="Times New Roman" w:hAnsi="Times New Roman" w:cs="Times New Roman"/>
          <w:sz w:val="28"/>
          <w:szCs w:val="28"/>
        </w:rPr>
        <w:lastRenderedPageBreak/>
        <w:t>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D4010B" w:rsidRP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rsid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Установление по отдельной ПКГ, отдельному КУ должностных окладов (окладов, ставок заработной платы) более высоких, чем по соответствующей категории работников более высокого уровня, не допускается.</w:t>
      </w:r>
    </w:p>
    <w:p w:rsidR="0044113E" w:rsidRPr="00191DD5" w:rsidRDefault="0097702B" w:rsidP="0044113E">
      <w:pPr>
        <w:pStyle w:val="Pro-Gramma"/>
      </w:pPr>
      <w:r w:rsidRPr="0044113E">
        <w:t>2</w:t>
      </w:r>
      <w:r>
        <w:t xml:space="preserve">.3. </w:t>
      </w:r>
      <w:r w:rsidR="0044113E" w:rsidRPr="00191DD5">
        <w:t>По должностям работников, не включенным в ПКГ, должностные оклады (оклады, ставки заработной платы) устанавливаются в зависимости от сложности труда с учетом требований, установленных настоящим Положением.</w:t>
      </w:r>
    </w:p>
    <w:p w:rsidR="00D4010B" w:rsidRDefault="00D4010B" w:rsidP="00D4010B">
      <w:pPr>
        <w:spacing w:after="0" w:line="240" w:lineRule="auto"/>
        <w:ind w:firstLine="709"/>
        <w:jc w:val="both"/>
        <w:rPr>
          <w:rFonts w:ascii="Times New Roman" w:hAnsi="Times New Roman" w:cs="Times New Roman"/>
          <w:sz w:val="28"/>
          <w:szCs w:val="28"/>
        </w:rPr>
      </w:pPr>
      <w:r w:rsidRPr="00D4010B">
        <w:rPr>
          <w:rFonts w:ascii="Times New Roman" w:hAnsi="Times New Roman" w:cs="Times New Roman"/>
          <w:sz w:val="28"/>
          <w:szCs w:val="28"/>
        </w:rPr>
        <w:t>2.</w:t>
      </w:r>
      <w:r w:rsidR="0044113E">
        <w:rPr>
          <w:rFonts w:ascii="Times New Roman" w:hAnsi="Times New Roman" w:cs="Times New Roman"/>
          <w:sz w:val="28"/>
          <w:szCs w:val="28"/>
        </w:rPr>
        <w:t>4</w:t>
      </w:r>
      <w:r w:rsidRPr="00D4010B">
        <w:rPr>
          <w:rFonts w:ascii="Times New Roman" w:hAnsi="Times New Roman" w:cs="Times New Roman"/>
          <w:sz w:val="28"/>
          <w:szCs w:val="28"/>
        </w:rPr>
        <w:t>. 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906181" w:rsidRPr="00906181" w:rsidRDefault="00906181" w:rsidP="00906181">
      <w:pPr>
        <w:spacing w:after="0" w:line="240" w:lineRule="auto"/>
        <w:ind w:firstLine="709"/>
        <w:jc w:val="both"/>
        <w:rPr>
          <w:rFonts w:ascii="Times New Roman" w:hAnsi="Times New Roman" w:cs="Times New Roman"/>
          <w:sz w:val="28"/>
          <w:szCs w:val="28"/>
        </w:rPr>
      </w:pPr>
      <w:r w:rsidRPr="00906181">
        <w:rPr>
          <w:rFonts w:ascii="Times New Roman" w:hAnsi="Times New Roman" w:cs="Times New Roman"/>
          <w:sz w:val="28"/>
          <w:szCs w:val="28"/>
        </w:rPr>
        <w:t>2.</w:t>
      </w:r>
      <w:r w:rsidR="0044113E">
        <w:rPr>
          <w:rFonts w:ascii="Times New Roman" w:hAnsi="Times New Roman" w:cs="Times New Roman"/>
          <w:sz w:val="28"/>
          <w:szCs w:val="28"/>
        </w:rPr>
        <w:t>5</w:t>
      </w:r>
      <w:r w:rsidRPr="00906181">
        <w:rPr>
          <w:rFonts w:ascii="Times New Roman" w:hAnsi="Times New Roman" w:cs="Times New Roman"/>
          <w:sz w:val="28"/>
          <w:szCs w:val="28"/>
        </w:rPr>
        <w:t>. 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w:t>
      </w:r>
      <w:r w:rsidRPr="00906181">
        <w:rPr>
          <w:rFonts w:ascii="Times New Roman" w:hAnsi="Times New Roman" w:cs="Times New Roman"/>
          <w:bCs/>
          <w:sz w:val="28"/>
          <w:szCs w:val="28"/>
        </w:rPr>
        <w:t>,</w:t>
      </w:r>
      <w:r w:rsidRPr="00906181">
        <w:rPr>
          <w:rFonts w:ascii="Times New Roman" w:hAnsi="Times New Roman" w:cs="Times New Roman"/>
          <w:b/>
          <w:sz w:val="28"/>
          <w:szCs w:val="28"/>
        </w:rPr>
        <w:t xml:space="preserve"> </w:t>
      </w:r>
      <w:r w:rsidRPr="00906181">
        <w:rPr>
          <w:rFonts w:ascii="Times New Roman" w:hAnsi="Times New Roman" w:cs="Times New Roman"/>
          <w:sz w:val="28"/>
          <w:szCs w:val="28"/>
        </w:rPr>
        <w:t xml:space="preserve">определяемого как произведение расчетной величины, устанавливаемой </w:t>
      </w:r>
      <w:r>
        <w:rPr>
          <w:rFonts w:ascii="Times New Roman" w:hAnsi="Times New Roman" w:cs="Times New Roman"/>
          <w:sz w:val="28"/>
          <w:szCs w:val="28"/>
        </w:rPr>
        <w:t xml:space="preserve">решением </w:t>
      </w:r>
      <w:r w:rsidRPr="00906181">
        <w:rPr>
          <w:rFonts w:ascii="Times New Roman" w:hAnsi="Times New Roman" w:cs="Times New Roman"/>
          <w:sz w:val="28"/>
          <w:szCs w:val="28"/>
        </w:rPr>
        <w:t>о бюджете, и межуровневого коэффициента по соответствующей должности (далее – минимальный уровень должностного оклада (оклада, ставки заработной платы)).</w:t>
      </w:r>
    </w:p>
    <w:p w:rsidR="00906181" w:rsidRPr="00AE6A10" w:rsidRDefault="00906181" w:rsidP="00906181">
      <w:pPr>
        <w:spacing w:after="0" w:line="240" w:lineRule="auto"/>
        <w:ind w:firstLine="709"/>
        <w:jc w:val="both"/>
        <w:rPr>
          <w:rFonts w:ascii="Times New Roman" w:hAnsi="Times New Roman" w:cs="Times New Roman"/>
          <w:sz w:val="28"/>
          <w:szCs w:val="28"/>
        </w:rPr>
      </w:pPr>
      <w:r w:rsidRPr="00AE6A10">
        <w:rPr>
          <w:rFonts w:ascii="Times New Roman" w:hAnsi="Times New Roman" w:cs="Times New Roman"/>
          <w:sz w:val="28"/>
          <w:szCs w:val="28"/>
        </w:rPr>
        <w:t xml:space="preserve">Устанавливаемый учреждением должностной оклад (оклад, ставка заработной платы) по должности (профессии) не может превышать минимальный уровень должностного оклада (оклада, ставки заработной платы) более чем в 2 раза, с учетом ограничений, установленных пунктом 2.2 настоящего Положения. </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2.</w:t>
      </w:r>
      <w:r w:rsidR="0044113E" w:rsidRPr="00E166F4">
        <w:rPr>
          <w:rFonts w:ascii="Times New Roman" w:hAnsi="Times New Roman" w:cs="Times New Roman"/>
          <w:sz w:val="28"/>
          <w:szCs w:val="28"/>
        </w:rPr>
        <w:t>6</w:t>
      </w:r>
      <w:r w:rsidRPr="00E166F4">
        <w:rPr>
          <w:rFonts w:ascii="Times New Roman" w:hAnsi="Times New Roman" w:cs="Times New Roman"/>
          <w:sz w:val="28"/>
          <w:szCs w:val="28"/>
        </w:rPr>
        <w:t>. Межуровневые коэффициенты устанавливаются:</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по общеотраслевым профессиям рабочих - согласно приложению 1 к настоящему Положению;</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по общеотраслевым должностям руководителей, специалистов и служащих - согласно приложению 2 к настоящему Положению;</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по должностям рабочих культуры, искусства и кинематографии -</w:t>
      </w:r>
      <w:r w:rsidR="00E166F4" w:rsidRPr="00E166F4">
        <w:rPr>
          <w:rFonts w:ascii="Times New Roman" w:hAnsi="Times New Roman" w:cs="Times New Roman"/>
          <w:sz w:val="28"/>
          <w:szCs w:val="28"/>
        </w:rPr>
        <w:t xml:space="preserve"> согласно разделу 1 приложения 3</w:t>
      </w:r>
      <w:r w:rsidRPr="00E166F4">
        <w:rPr>
          <w:rFonts w:ascii="Times New Roman" w:hAnsi="Times New Roman" w:cs="Times New Roman"/>
          <w:sz w:val="28"/>
          <w:szCs w:val="28"/>
        </w:rPr>
        <w:t xml:space="preserve"> к настоящему Положению;</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по должностям работников культуры, искусства и кинематографии - согласно р</w:t>
      </w:r>
      <w:r w:rsidR="00E166F4" w:rsidRPr="00E166F4">
        <w:rPr>
          <w:rFonts w:ascii="Times New Roman" w:hAnsi="Times New Roman" w:cs="Times New Roman"/>
          <w:sz w:val="28"/>
          <w:szCs w:val="28"/>
        </w:rPr>
        <w:t>азделу 2 приложения 3</w:t>
      </w:r>
      <w:r w:rsidRPr="00E166F4">
        <w:rPr>
          <w:rFonts w:ascii="Times New Roman" w:hAnsi="Times New Roman" w:cs="Times New Roman"/>
          <w:sz w:val="28"/>
          <w:szCs w:val="28"/>
        </w:rPr>
        <w:t xml:space="preserve"> к настоящему Положению;</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 xml:space="preserve">по должностям работников образования </w:t>
      </w:r>
      <w:r w:rsidR="00BC68CF" w:rsidRPr="00E166F4">
        <w:rPr>
          <w:rFonts w:ascii="Times New Roman" w:hAnsi="Times New Roman" w:cs="Times New Roman"/>
          <w:sz w:val="28"/>
          <w:szCs w:val="28"/>
        </w:rPr>
        <w:t>–</w:t>
      </w:r>
      <w:r w:rsidRPr="00E166F4">
        <w:rPr>
          <w:rFonts w:ascii="Times New Roman" w:hAnsi="Times New Roman" w:cs="Times New Roman"/>
          <w:sz w:val="28"/>
          <w:szCs w:val="28"/>
        </w:rPr>
        <w:t xml:space="preserve"> согласно разделу 1 приложения </w:t>
      </w:r>
      <w:r w:rsidR="00E166F4" w:rsidRPr="00E166F4">
        <w:rPr>
          <w:rFonts w:ascii="Times New Roman" w:hAnsi="Times New Roman" w:cs="Times New Roman"/>
          <w:sz w:val="28"/>
          <w:szCs w:val="28"/>
        </w:rPr>
        <w:t>4</w:t>
      </w:r>
      <w:r w:rsidRPr="00E166F4">
        <w:rPr>
          <w:rFonts w:ascii="Times New Roman" w:hAnsi="Times New Roman" w:cs="Times New Roman"/>
          <w:sz w:val="28"/>
          <w:szCs w:val="28"/>
        </w:rPr>
        <w:t xml:space="preserve"> к настоящему Положению;</w:t>
      </w:r>
    </w:p>
    <w:p w:rsidR="00906181" w:rsidRPr="00E166F4" w:rsidRDefault="00906181" w:rsidP="00906181">
      <w:pPr>
        <w:spacing w:after="0" w:line="240" w:lineRule="auto"/>
        <w:ind w:firstLine="709"/>
        <w:jc w:val="both"/>
        <w:rPr>
          <w:rFonts w:ascii="Times New Roman" w:hAnsi="Times New Roman" w:cs="Times New Roman"/>
          <w:sz w:val="28"/>
          <w:szCs w:val="28"/>
        </w:rPr>
      </w:pPr>
      <w:r w:rsidRPr="00E166F4">
        <w:rPr>
          <w:rFonts w:ascii="Times New Roman" w:hAnsi="Times New Roman" w:cs="Times New Roman"/>
          <w:sz w:val="28"/>
          <w:szCs w:val="28"/>
        </w:rPr>
        <w:t xml:space="preserve">по должностям работников физической культуры и спорта - согласно разделу 1 приложения </w:t>
      </w:r>
      <w:r w:rsidR="00E166F4" w:rsidRPr="00E166F4">
        <w:rPr>
          <w:rFonts w:ascii="Times New Roman" w:hAnsi="Times New Roman" w:cs="Times New Roman"/>
          <w:sz w:val="28"/>
          <w:szCs w:val="28"/>
        </w:rPr>
        <w:t>5</w:t>
      </w:r>
      <w:r w:rsidRPr="00E166F4">
        <w:rPr>
          <w:rFonts w:ascii="Times New Roman" w:hAnsi="Times New Roman" w:cs="Times New Roman"/>
          <w:sz w:val="28"/>
          <w:szCs w:val="28"/>
        </w:rPr>
        <w:t xml:space="preserve"> к настоящему Положению;</w:t>
      </w:r>
    </w:p>
    <w:p w:rsidR="006A2771" w:rsidRDefault="006A2771" w:rsidP="006A2771">
      <w:pPr>
        <w:spacing w:after="0" w:line="240" w:lineRule="auto"/>
        <w:ind w:firstLine="709"/>
        <w:jc w:val="both"/>
        <w:rPr>
          <w:rFonts w:ascii="Times New Roman" w:hAnsi="Times New Roman" w:cs="Times New Roman"/>
          <w:sz w:val="28"/>
          <w:szCs w:val="28"/>
        </w:rPr>
      </w:pPr>
      <w:r w:rsidRPr="006A2771">
        <w:rPr>
          <w:rFonts w:ascii="Times New Roman" w:hAnsi="Times New Roman" w:cs="Times New Roman"/>
          <w:sz w:val="28"/>
          <w:szCs w:val="28"/>
        </w:rPr>
        <w:t>2.</w:t>
      </w:r>
      <w:r w:rsidR="0044113E">
        <w:rPr>
          <w:rFonts w:ascii="Times New Roman" w:hAnsi="Times New Roman" w:cs="Times New Roman"/>
          <w:sz w:val="28"/>
          <w:szCs w:val="28"/>
        </w:rPr>
        <w:t>7</w:t>
      </w:r>
      <w:r w:rsidRPr="006A2771">
        <w:rPr>
          <w:rFonts w:ascii="Times New Roman" w:hAnsi="Times New Roman" w:cs="Times New Roman"/>
          <w:sz w:val="28"/>
          <w:szCs w:val="28"/>
        </w:rPr>
        <w:t>. Штатное расписание учреждения утверждается руководителем этого учреждения и включает в себя все должности рабочих, руководителей, специалистов и</w:t>
      </w:r>
      <w:r>
        <w:rPr>
          <w:rFonts w:ascii="Times New Roman" w:hAnsi="Times New Roman" w:cs="Times New Roman"/>
          <w:sz w:val="28"/>
          <w:szCs w:val="28"/>
        </w:rPr>
        <w:t xml:space="preserve"> служащих данного учреждения.</w:t>
      </w:r>
    </w:p>
    <w:p w:rsidR="006A2771" w:rsidRDefault="006A2771" w:rsidP="006A2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Штатные расписания муниципальных учреждений</w:t>
      </w:r>
      <w:r w:rsidR="00BC68CF">
        <w:rPr>
          <w:rFonts w:ascii="Times New Roman" w:hAnsi="Times New Roman" w:cs="Times New Roman"/>
          <w:sz w:val="28"/>
          <w:szCs w:val="28"/>
        </w:rPr>
        <w:t xml:space="preserve"> Гатчинского муниципального района</w:t>
      </w:r>
      <w:r w:rsidR="00551F5A">
        <w:rPr>
          <w:rFonts w:ascii="Times New Roman" w:hAnsi="Times New Roman" w:cs="Times New Roman"/>
          <w:sz w:val="28"/>
          <w:szCs w:val="28"/>
        </w:rPr>
        <w:t>,</w:t>
      </w:r>
      <w:r w:rsidR="00551F5A" w:rsidRPr="00551F5A">
        <w:rPr>
          <w:rFonts w:ascii="Times New Roman" w:hAnsi="Times New Roman" w:cs="Times New Roman"/>
          <w:sz w:val="28"/>
          <w:szCs w:val="28"/>
        </w:rPr>
        <w:t xml:space="preserve"> </w:t>
      </w:r>
      <w:r w:rsidR="00551F5A" w:rsidRPr="00BC68CF">
        <w:rPr>
          <w:rFonts w:ascii="Times New Roman" w:hAnsi="Times New Roman" w:cs="Times New Roman"/>
          <w:sz w:val="28"/>
          <w:szCs w:val="28"/>
        </w:rPr>
        <w:t>муниципальных учреждений МО «Город Гатчина»</w:t>
      </w:r>
      <w:r w:rsidR="00BC68CF">
        <w:rPr>
          <w:rFonts w:ascii="Times New Roman" w:hAnsi="Times New Roman" w:cs="Times New Roman"/>
          <w:sz w:val="28"/>
          <w:szCs w:val="28"/>
        </w:rPr>
        <w:t>, подведомственных администрации Гатчинского муниципального района,</w:t>
      </w:r>
      <w:r w:rsidR="00BC68CF" w:rsidRPr="00BC68CF">
        <w:rPr>
          <w:rFonts w:ascii="Times New Roman" w:hAnsi="Times New Roman" w:cs="Times New Roman"/>
          <w:sz w:val="28"/>
          <w:szCs w:val="28"/>
        </w:rPr>
        <w:t xml:space="preserve"> </w:t>
      </w:r>
      <w:r w:rsidR="00BC68CF">
        <w:rPr>
          <w:rFonts w:ascii="Times New Roman" w:hAnsi="Times New Roman" w:cs="Times New Roman"/>
          <w:sz w:val="28"/>
          <w:szCs w:val="28"/>
        </w:rPr>
        <w:t xml:space="preserve">должны быть согласованы с руководителем структурного подразделения, осуществляющего </w:t>
      </w:r>
      <w:r w:rsidR="00BC68CF">
        <w:rPr>
          <w:rFonts w:ascii="Times New Roman" w:hAnsi="Times New Roman" w:cs="Times New Roman"/>
          <w:sz w:val="28"/>
          <w:szCs w:val="28"/>
        </w:rPr>
        <w:lastRenderedPageBreak/>
        <w:t>функции и полномочия учредителя в соответствующей отрасли и с комитетом финансов Гатчинского муниципального района.</w:t>
      </w:r>
    </w:p>
    <w:p w:rsidR="00542972" w:rsidRDefault="00542972" w:rsidP="006A2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Штатные расписания прочих муниципальных учреждений должны быть согласованы с уполномоченным органом.</w:t>
      </w:r>
    </w:p>
    <w:p w:rsidR="006A2771" w:rsidRPr="006A2771" w:rsidRDefault="006A2771" w:rsidP="006A2771">
      <w:pPr>
        <w:spacing w:after="0" w:line="240" w:lineRule="auto"/>
        <w:ind w:firstLine="709"/>
        <w:jc w:val="both"/>
        <w:rPr>
          <w:rFonts w:ascii="Times New Roman" w:hAnsi="Times New Roman" w:cs="Times New Roman"/>
          <w:sz w:val="28"/>
          <w:szCs w:val="28"/>
        </w:rPr>
      </w:pPr>
      <w:bookmarkStart w:id="2" w:name="_Hlk25417804"/>
      <w:bookmarkStart w:id="3" w:name="_Hlk25417255"/>
      <w:r w:rsidRPr="006A2771">
        <w:rPr>
          <w:rFonts w:ascii="Times New Roman" w:hAnsi="Times New Roman" w:cs="Times New Roman"/>
          <w:sz w:val="28"/>
          <w:szCs w:val="28"/>
        </w:rPr>
        <w:t>2.</w:t>
      </w:r>
      <w:r w:rsidR="0044113E">
        <w:rPr>
          <w:rFonts w:ascii="Times New Roman" w:hAnsi="Times New Roman" w:cs="Times New Roman"/>
          <w:sz w:val="28"/>
          <w:szCs w:val="28"/>
        </w:rPr>
        <w:t>8</w:t>
      </w:r>
      <w:r w:rsidRPr="006A2771">
        <w:rPr>
          <w:rFonts w:ascii="Times New Roman" w:hAnsi="Times New Roman" w:cs="Times New Roman"/>
          <w:sz w:val="28"/>
          <w:szCs w:val="28"/>
        </w:rPr>
        <w:t>. Месячный размер оплаты труда работников, которым установлена ставка заработной платы, в части, выплачиваемой по ставке заработной платы без учета компенсационных и стимулирующих выплат (далее – выплаты по ставке заработной платы), определяется:</w:t>
      </w:r>
    </w:p>
    <w:p w:rsidR="006A2771" w:rsidRPr="006A2771" w:rsidRDefault="006A2771" w:rsidP="006A2771">
      <w:pPr>
        <w:spacing w:after="0" w:line="240" w:lineRule="auto"/>
        <w:ind w:firstLine="709"/>
        <w:jc w:val="both"/>
        <w:rPr>
          <w:rFonts w:ascii="Times New Roman" w:hAnsi="Times New Roman" w:cs="Times New Roman"/>
          <w:sz w:val="28"/>
          <w:szCs w:val="28"/>
        </w:rPr>
      </w:pPr>
      <w:r w:rsidRPr="006A2771">
        <w:rPr>
          <w:rFonts w:ascii="Times New Roman" w:hAnsi="Times New Roman" w:cs="Times New Roman"/>
          <w:sz w:val="28"/>
          <w:szCs w:val="28"/>
        </w:rPr>
        <w:t xml:space="preserve">- за педагогическую работу – исходя из установленной нормы часов педагогической работы за ставку заработной платы и установленного работнику объема педагогической работы (учебной нагрузки), с учетом особенностей, </w:t>
      </w:r>
      <w:r w:rsidRPr="00B74B81">
        <w:rPr>
          <w:rFonts w:ascii="Times New Roman" w:hAnsi="Times New Roman" w:cs="Times New Roman"/>
          <w:sz w:val="28"/>
          <w:szCs w:val="28"/>
        </w:rPr>
        <w:t xml:space="preserve">установленных разделом 6 приложения </w:t>
      </w:r>
      <w:r w:rsidR="00B74B81" w:rsidRPr="00B74B81">
        <w:rPr>
          <w:rFonts w:ascii="Times New Roman" w:hAnsi="Times New Roman" w:cs="Times New Roman"/>
          <w:sz w:val="28"/>
          <w:szCs w:val="28"/>
        </w:rPr>
        <w:t>4</w:t>
      </w:r>
      <w:r w:rsidRPr="00B74B81">
        <w:rPr>
          <w:rFonts w:ascii="Times New Roman" w:hAnsi="Times New Roman" w:cs="Times New Roman"/>
          <w:sz w:val="28"/>
          <w:szCs w:val="28"/>
        </w:rPr>
        <w:t xml:space="preserve"> к </w:t>
      </w:r>
      <w:r w:rsidRPr="006A2771">
        <w:rPr>
          <w:rFonts w:ascii="Times New Roman" w:hAnsi="Times New Roman" w:cs="Times New Roman"/>
          <w:sz w:val="28"/>
          <w:szCs w:val="28"/>
        </w:rPr>
        <w:t>настоящему Положению</w:t>
      </w:r>
      <w:bookmarkEnd w:id="2"/>
      <w:r w:rsidRPr="006A2771">
        <w:rPr>
          <w:rFonts w:ascii="Times New Roman" w:hAnsi="Times New Roman" w:cs="Times New Roman"/>
          <w:sz w:val="28"/>
          <w:szCs w:val="28"/>
        </w:rPr>
        <w:t>;</w:t>
      </w:r>
    </w:p>
    <w:bookmarkEnd w:id="3"/>
    <w:p w:rsidR="006A2771" w:rsidRPr="006A2771" w:rsidRDefault="006A2771" w:rsidP="006A2771">
      <w:pPr>
        <w:spacing w:after="0" w:line="240" w:lineRule="auto"/>
        <w:ind w:firstLine="709"/>
        <w:jc w:val="both"/>
        <w:rPr>
          <w:rFonts w:ascii="Times New Roman" w:hAnsi="Times New Roman" w:cs="Times New Roman"/>
          <w:sz w:val="28"/>
          <w:szCs w:val="28"/>
        </w:rPr>
      </w:pPr>
      <w:r w:rsidRPr="006A2771">
        <w:rPr>
          <w:rFonts w:ascii="Times New Roman" w:hAnsi="Times New Roman" w:cs="Times New Roman"/>
          <w:sz w:val="28"/>
          <w:szCs w:val="28"/>
        </w:rPr>
        <w:t xml:space="preserve">- за тренерскую работу </w:t>
      </w:r>
      <w:r w:rsidR="00BC68CF">
        <w:rPr>
          <w:rFonts w:ascii="Times New Roman" w:hAnsi="Times New Roman" w:cs="Times New Roman"/>
          <w:sz w:val="28"/>
          <w:szCs w:val="28"/>
        </w:rPr>
        <w:t>–</w:t>
      </w:r>
      <w:r w:rsidRPr="006A2771">
        <w:rPr>
          <w:rFonts w:ascii="Times New Roman" w:hAnsi="Times New Roman" w:cs="Times New Roman"/>
          <w:sz w:val="28"/>
          <w:szCs w:val="28"/>
        </w:rPr>
        <w:t xml:space="preserve"> исходя из установленной нормы часов тренерской работы за ставку заработной платы и установленного работнику объема тренерской работы, с учетом особенностей, </w:t>
      </w:r>
      <w:r w:rsidRPr="00B74B81">
        <w:rPr>
          <w:rFonts w:ascii="Times New Roman" w:hAnsi="Times New Roman" w:cs="Times New Roman"/>
          <w:sz w:val="28"/>
          <w:szCs w:val="28"/>
        </w:rPr>
        <w:t xml:space="preserve">установленных разделом 4 приложения </w:t>
      </w:r>
      <w:r w:rsidR="00B74B81" w:rsidRPr="00B74B81">
        <w:rPr>
          <w:rFonts w:ascii="Times New Roman" w:hAnsi="Times New Roman" w:cs="Times New Roman"/>
          <w:sz w:val="28"/>
          <w:szCs w:val="28"/>
        </w:rPr>
        <w:t>5</w:t>
      </w:r>
      <w:r w:rsidRPr="00B74B81">
        <w:rPr>
          <w:rFonts w:ascii="Times New Roman" w:hAnsi="Times New Roman" w:cs="Times New Roman"/>
          <w:sz w:val="28"/>
          <w:szCs w:val="28"/>
        </w:rPr>
        <w:t xml:space="preserve"> к </w:t>
      </w:r>
      <w:r w:rsidRPr="006A2771">
        <w:rPr>
          <w:rFonts w:ascii="Times New Roman" w:hAnsi="Times New Roman" w:cs="Times New Roman"/>
          <w:sz w:val="28"/>
          <w:szCs w:val="28"/>
        </w:rPr>
        <w:t>настоящему Положению.</w:t>
      </w:r>
    </w:p>
    <w:p w:rsidR="00ED5E17" w:rsidRPr="003D65F2" w:rsidRDefault="00ED5E17" w:rsidP="00ED5E17">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2.</w:t>
      </w:r>
      <w:r w:rsidR="0044113E" w:rsidRPr="003D65F2">
        <w:rPr>
          <w:rFonts w:ascii="Times New Roman" w:hAnsi="Times New Roman" w:cs="Times New Roman"/>
          <w:sz w:val="28"/>
          <w:szCs w:val="28"/>
        </w:rPr>
        <w:t>9</w:t>
      </w:r>
      <w:r w:rsidRPr="003D65F2">
        <w:rPr>
          <w:rFonts w:ascii="Times New Roman" w:hAnsi="Times New Roman" w:cs="Times New Roman"/>
          <w:sz w:val="28"/>
          <w:szCs w:val="28"/>
        </w:rPr>
        <w:t>. К должностным окладам (окладам, ставкам заработной платы) работников (за исключением руководителей, заместителей руководителя, главных бухгалтеров учреждений) применяется повышающий коэффициент уровня квалификации, значение которого определяется в соответствии с настоящим Положением.</w:t>
      </w:r>
    </w:p>
    <w:p w:rsidR="003D65F2" w:rsidRPr="003D65F2" w:rsidRDefault="003D65F2" w:rsidP="003D65F2">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Применение повышающего коэффициента уровня квалификации к должностному окладу (окладу, ставке заработной платы) работника не образует новый должностной оклад (оклад, ставку заработной платы) работника.</w:t>
      </w:r>
    </w:p>
    <w:p w:rsidR="003D65F2" w:rsidRPr="003D65F2" w:rsidRDefault="003D65F2" w:rsidP="003D65F2">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2.10. Повышающий коэффициент уровня квалификации для работника определяется по формуле:</w:t>
      </w:r>
    </w:p>
    <w:p w:rsidR="003D65F2" w:rsidRPr="003D65F2" w:rsidRDefault="003D65F2" w:rsidP="003D65F2">
      <w:pPr>
        <w:spacing w:after="0" w:line="240" w:lineRule="auto"/>
        <w:ind w:firstLine="709"/>
        <w:jc w:val="both"/>
        <w:rPr>
          <w:rFonts w:ascii="Times New Roman" w:hAnsi="Times New Roman" w:cs="Times New Roman"/>
          <w:sz w:val="28"/>
          <w:szCs w:val="28"/>
        </w:rPr>
      </w:pPr>
    </w:p>
    <w:p w:rsidR="003D65F2" w:rsidRPr="003D65F2" w:rsidRDefault="003D65F2" w:rsidP="003D65F2">
      <w:pPr>
        <w:spacing w:after="0" w:line="240" w:lineRule="auto"/>
        <w:ind w:firstLine="709"/>
        <w:jc w:val="both"/>
        <w:rPr>
          <w:rFonts w:ascii="Times New Roman" w:hAnsi="Times New Roman" w:cs="Times New Roman"/>
          <w:sz w:val="28"/>
          <w:szCs w:val="28"/>
        </w:rPr>
      </w:pPr>
      <w:proofErr w:type="spellStart"/>
      <w:r w:rsidRPr="003D65F2">
        <w:rPr>
          <w:rFonts w:ascii="Times New Roman" w:hAnsi="Times New Roman" w:cs="Times New Roman"/>
          <w:sz w:val="28"/>
          <w:szCs w:val="28"/>
        </w:rPr>
        <w:t>ККi</w:t>
      </w:r>
      <w:proofErr w:type="spellEnd"/>
      <w:r w:rsidRPr="003D65F2">
        <w:rPr>
          <w:rFonts w:ascii="Times New Roman" w:hAnsi="Times New Roman" w:cs="Times New Roman"/>
          <w:sz w:val="28"/>
          <w:szCs w:val="28"/>
        </w:rPr>
        <w:t xml:space="preserve"> = 1 + </w:t>
      </w:r>
      <w:proofErr w:type="spellStart"/>
      <w:r w:rsidRPr="003D65F2">
        <w:rPr>
          <w:rFonts w:ascii="Times New Roman" w:hAnsi="Times New Roman" w:cs="Times New Roman"/>
          <w:sz w:val="28"/>
          <w:szCs w:val="28"/>
        </w:rPr>
        <w:t>КВi</w:t>
      </w:r>
      <w:proofErr w:type="spellEnd"/>
      <w:r w:rsidRPr="003D65F2">
        <w:rPr>
          <w:rFonts w:ascii="Times New Roman" w:hAnsi="Times New Roman" w:cs="Times New Roman"/>
          <w:sz w:val="28"/>
          <w:szCs w:val="28"/>
        </w:rPr>
        <w:t xml:space="preserve"> + </w:t>
      </w:r>
      <w:proofErr w:type="spellStart"/>
      <w:r w:rsidRPr="003D65F2">
        <w:rPr>
          <w:rFonts w:ascii="Times New Roman" w:hAnsi="Times New Roman" w:cs="Times New Roman"/>
          <w:sz w:val="28"/>
          <w:szCs w:val="28"/>
        </w:rPr>
        <w:t>ПЗi</w:t>
      </w:r>
      <w:proofErr w:type="spellEnd"/>
      <w:r w:rsidRPr="003D65F2">
        <w:rPr>
          <w:rFonts w:ascii="Times New Roman" w:hAnsi="Times New Roman" w:cs="Times New Roman"/>
          <w:sz w:val="28"/>
          <w:szCs w:val="28"/>
        </w:rPr>
        <w:t xml:space="preserve"> + </w:t>
      </w:r>
      <w:proofErr w:type="spellStart"/>
      <w:r w:rsidRPr="003D65F2">
        <w:rPr>
          <w:rFonts w:ascii="Times New Roman" w:hAnsi="Times New Roman" w:cs="Times New Roman"/>
          <w:sz w:val="28"/>
          <w:szCs w:val="28"/>
        </w:rPr>
        <w:t>УСi</w:t>
      </w:r>
      <w:proofErr w:type="spellEnd"/>
      <w:r w:rsidRPr="003D65F2">
        <w:rPr>
          <w:rFonts w:ascii="Times New Roman" w:hAnsi="Times New Roman" w:cs="Times New Roman"/>
          <w:sz w:val="28"/>
          <w:szCs w:val="28"/>
        </w:rPr>
        <w:t>,</w:t>
      </w:r>
    </w:p>
    <w:p w:rsidR="003D65F2" w:rsidRPr="003D65F2" w:rsidRDefault="003D65F2" w:rsidP="003D65F2">
      <w:pPr>
        <w:spacing w:after="0" w:line="240" w:lineRule="auto"/>
        <w:ind w:firstLine="709"/>
        <w:jc w:val="both"/>
        <w:rPr>
          <w:rFonts w:ascii="Times New Roman" w:hAnsi="Times New Roman" w:cs="Times New Roman"/>
          <w:sz w:val="28"/>
          <w:szCs w:val="28"/>
        </w:rPr>
      </w:pPr>
    </w:p>
    <w:p w:rsidR="003D65F2" w:rsidRPr="003D65F2" w:rsidRDefault="003D65F2" w:rsidP="003D65F2">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где:</w:t>
      </w:r>
    </w:p>
    <w:p w:rsidR="003D65F2" w:rsidRPr="003D65F2" w:rsidRDefault="003D65F2" w:rsidP="003D65F2">
      <w:pPr>
        <w:spacing w:after="0" w:line="240" w:lineRule="auto"/>
        <w:ind w:firstLine="709"/>
        <w:jc w:val="both"/>
        <w:rPr>
          <w:rFonts w:ascii="Times New Roman" w:hAnsi="Times New Roman" w:cs="Times New Roman"/>
          <w:sz w:val="28"/>
          <w:szCs w:val="28"/>
        </w:rPr>
      </w:pPr>
      <w:proofErr w:type="spellStart"/>
      <w:r w:rsidRPr="003D65F2">
        <w:rPr>
          <w:rFonts w:ascii="Times New Roman" w:hAnsi="Times New Roman" w:cs="Times New Roman"/>
          <w:sz w:val="28"/>
          <w:szCs w:val="28"/>
        </w:rPr>
        <w:t>КВi</w:t>
      </w:r>
      <w:proofErr w:type="spellEnd"/>
      <w:r w:rsidRPr="003D65F2">
        <w:rPr>
          <w:rFonts w:ascii="Times New Roman" w:hAnsi="Times New Roman" w:cs="Times New Roman"/>
          <w:sz w:val="28"/>
          <w:szCs w:val="28"/>
        </w:rPr>
        <w:t xml:space="preserve"> - надбавка за квалификационную категорию, классность по отдельным должностям работников для i-</w:t>
      </w:r>
      <w:proofErr w:type="spellStart"/>
      <w:r w:rsidRPr="003D65F2">
        <w:rPr>
          <w:rFonts w:ascii="Times New Roman" w:hAnsi="Times New Roman" w:cs="Times New Roman"/>
          <w:sz w:val="28"/>
          <w:szCs w:val="28"/>
        </w:rPr>
        <w:t>го</w:t>
      </w:r>
      <w:proofErr w:type="spellEnd"/>
      <w:r w:rsidRPr="003D65F2">
        <w:rPr>
          <w:rFonts w:ascii="Times New Roman" w:hAnsi="Times New Roman" w:cs="Times New Roman"/>
          <w:sz w:val="28"/>
          <w:szCs w:val="28"/>
        </w:rPr>
        <w:t xml:space="preserve"> работника;</w:t>
      </w:r>
    </w:p>
    <w:p w:rsidR="003D65F2" w:rsidRPr="003D65F2" w:rsidRDefault="003D65F2" w:rsidP="003D65F2">
      <w:pPr>
        <w:spacing w:after="0" w:line="240" w:lineRule="auto"/>
        <w:ind w:firstLine="709"/>
        <w:jc w:val="both"/>
        <w:rPr>
          <w:rFonts w:ascii="Times New Roman" w:hAnsi="Times New Roman" w:cs="Times New Roman"/>
          <w:sz w:val="28"/>
          <w:szCs w:val="28"/>
        </w:rPr>
      </w:pPr>
      <w:proofErr w:type="spellStart"/>
      <w:r w:rsidRPr="003D65F2">
        <w:rPr>
          <w:rFonts w:ascii="Times New Roman" w:hAnsi="Times New Roman" w:cs="Times New Roman"/>
          <w:sz w:val="28"/>
          <w:szCs w:val="28"/>
        </w:rPr>
        <w:t>ПЗi</w:t>
      </w:r>
      <w:proofErr w:type="spellEnd"/>
      <w:r w:rsidRPr="003D65F2">
        <w:rPr>
          <w:rFonts w:ascii="Times New Roman" w:hAnsi="Times New Roman" w:cs="Times New Roman"/>
          <w:sz w:val="28"/>
          <w:szCs w:val="28"/>
        </w:rPr>
        <w:t xml:space="preserve"> - надбавка за почетные, отраслевые, спортивные звания для i-</w:t>
      </w:r>
      <w:proofErr w:type="spellStart"/>
      <w:r w:rsidRPr="003D65F2">
        <w:rPr>
          <w:rFonts w:ascii="Times New Roman" w:hAnsi="Times New Roman" w:cs="Times New Roman"/>
          <w:sz w:val="28"/>
          <w:szCs w:val="28"/>
        </w:rPr>
        <w:t>го</w:t>
      </w:r>
      <w:proofErr w:type="spellEnd"/>
      <w:r w:rsidRPr="003D65F2">
        <w:rPr>
          <w:rFonts w:ascii="Times New Roman" w:hAnsi="Times New Roman" w:cs="Times New Roman"/>
          <w:sz w:val="28"/>
          <w:szCs w:val="28"/>
        </w:rPr>
        <w:t xml:space="preserve"> работника;</w:t>
      </w:r>
    </w:p>
    <w:p w:rsidR="007C4AC7" w:rsidRPr="003D65F2" w:rsidRDefault="003D65F2" w:rsidP="003D65F2">
      <w:pPr>
        <w:spacing w:after="0" w:line="240" w:lineRule="auto"/>
        <w:ind w:firstLine="709"/>
        <w:jc w:val="both"/>
        <w:rPr>
          <w:rFonts w:ascii="Times New Roman" w:hAnsi="Times New Roman" w:cs="Times New Roman"/>
          <w:sz w:val="28"/>
          <w:szCs w:val="28"/>
        </w:rPr>
      </w:pPr>
      <w:proofErr w:type="spellStart"/>
      <w:r w:rsidRPr="003D65F2">
        <w:rPr>
          <w:rFonts w:ascii="Times New Roman" w:hAnsi="Times New Roman" w:cs="Times New Roman"/>
          <w:sz w:val="28"/>
          <w:szCs w:val="28"/>
        </w:rPr>
        <w:t>УСi</w:t>
      </w:r>
      <w:proofErr w:type="spellEnd"/>
      <w:r w:rsidRPr="003D65F2">
        <w:rPr>
          <w:rFonts w:ascii="Times New Roman" w:hAnsi="Times New Roman" w:cs="Times New Roman"/>
          <w:sz w:val="28"/>
          <w:szCs w:val="28"/>
        </w:rPr>
        <w:t xml:space="preserve"> - надбавка за ученую степень для i-</w:t>
      </w:r>
      <w:proofErr w:type="spellStart"/>
      <w:r w:rsidRPr="003D65F2">
        <w:rPr>
          <w:rFonts w:ascii="Times New Roman" w:hAnsi="Times New Roman" w:cs="Times New Roman"/>
          <w:sz w:val="28"/>
          <w:szCs w:val="28"/>
        </w:rPr>
        <w:t>го</w:t>
      </w:r>
      <w:proofErr w:type="spellEnd"/>
      <w:r w:rsidRPr="003D65F2">
        <w:rPr>
          <w:rFonts w:ascii="Times New Roman" w:hAnsi="Times New Roman" w:cs="Times New Roman"/>
          <w:sz w:val="28"/>
          <w:szCs w:val="28"/>
        </w:rPr>
        <w:t xml:space="preserve"> работника.</w:t>
      </w:r>
    </w:p>
    <w:p w:rsidR="002C529E" w:rsidRPr="003D65F2" w:rsidRDefault="002C529E" w:rsidP="002C529E">
      <w:pPr>
        <w:ind w:firstLine="709"/>
        <w:jc w:val="both"/>
        <w:rPr>
          <w:rFonts w:ascii="Times New Roman" w:hAnsi="Times New Roman" w:cs="Times New Roman"/>
          <w:sz w:val="28"/>
          <w:szCs w:val="28"/>
        </w:rPr>
      </w:pPr>
      <w:r w:rsidRPr="003D65F2">
        <w:rPr>
          <w:rFonts w:ascii="Times New Roman" w:hAnsi="Times New Roman" w:cs="Times New Roman"/>
          <w:sz w:val="28"/>
          <w:szCs w:val="28"/>
        </w:rPr>
        <w:t>2.</w:t>
      </w:r>
      <w:r w:rsidR="0044113E" w:rsidRPr="003D65F2">
        <w:rPr>
          <w:rFonts w:ascii="Times New Roman" w:hAnsi="Times New Roman" w:cs="Times New Roman"/>
          <w:sz w:val="28"/>
          <w:szCs w:val="28"/>
        </w:rPr>
        <w:t>1</w:t>
      </w:r>
      <w:r w:rsidR="003D65F2" w:rsidRPr="003D65F2">
        <w:rPr>
          <w:rFonts w:ascii="Times New Roman" w:hAnsi="Times New Roman" w:cs="Times New Roman"/>
          <w:sz w:val="28"/>
          <w:szCs w:val="28"/>
        </w:rPr>
        <w:t>1</w:t>
      </w:r>
      <w:r w:rsidRPr="003D65F2">
        <w:rPr>
          <w:rFonts w:ascii="Times New Roman" w:hAnsi="Times New Roman" w:cs="Times New Roman"/>
          <w:sz w:val="28"/>
          <w:szCs w:val="28"/>
        </w:rPr>
        <w:t>. Надбавка за квалификационную категорию устанавливается для отдельных категорий работников в следующих размерах:</w:t>
      </w:r>
    </w:p>
    <w:tbl>
      <w:tblPr>
        <w:tblStyle w:val="Pro-Table"/>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775B3E" w:rsidRPr="003D65F2" w:rsidTr="002C529E">
        <w:trPr>
          <w:tblHeader/>
          <w:jc w:val="center"/>
        </w:trPr>
        <w:tc>
          <w:tcPr>
            <w:tcW w:w="5245" w:type="dxa"/>
          </w:tcPr>
          <w:p w:rsidR="002C529E" w:rsidRPr="003D65F2" w:rsidRDefault="002C529E" w:rsidP="002C529E">
            <w:pPr>
              <w:spacing w:before="0" w:after="0"/>
              <w:jc w:val="center"/>
              <w:rPr>
                <w:rFonts w:ascii="Times New Roman" w:hAnsi="Times New Roman"/>
                <w:sz w:val="24"/>
                <w:szCs w:val="24"/>
              </w:rPr>
            </w:pPr>
            <w:r w:rsidRPr="003D65F2">
              <w:rPr>
                <w:rFonts w:ascii="Times New Roman" w:hAnsi="Times New Roman"/>
                <w:sz w:val="24"/>
                <w:szCs w:val="24"/>
              </w:rPr>
              <w:t>Категория работников</w:t>
            </w:r>
          </w:p>
        </w:tc>
        <w:tc>
          <w:tcPr>
            <w:tcW w:w="2480" w:type="dxa"/>
          </w:tcPr>
          <w:p w:rsidR="002C529E" w:rsidRPr="003D65F2" w:rsidRDefault="002C529E" w:rsidP="003D65F2">
            <w:pPr>
              <w:spacing w:before="0" w:after="0"/>
              <w:jc w:val="center"/>
              <w:rPr>
                <w:rFonts w:ascii="Times New Roman" w:hAnsi="Times New Roman"/>
                <w:sz w:val="24"/>
                <w:szCs w:val="24"/>
              </w:rPr>
            </w:pPr>
            <w:r w:rsidRPr="003D65F2">
              <w:rPr>
                <w:rFonts w:ascii="Times New Roman" w:hAnsi="Times New Roman"/>
                <w:sz w:val="24"/>
                <w:szCs w:val="24"/>
              </w:rPr>
              <w:t>Квалификационная категория</w:t>
            </w:r>
          </w:p>
        </w:tc>
        <w:tc>
          <w:tcPr>
            <w:tcW w:w="2481" w:type="dxa"/>
          </w:tcPr>
          <w:p w:rsidR="002C529E" w:rsidRPr="003D65F2" w:rsidRDefault="002C529E" w:rsidP="002C529E">
            <w:pPr>
              <w:spacing w:before="0" w:after="0"/>
              <w:jc w:val="center"/>
              <w:rPr>
                <w:rFonts w:ascii="Times New Roman" w:hAnsi="Times New Roman"/>
                <w:sz w:val="24"/>
                <w:szCs w:val="24"/>
              </w:rPr>
            </w:pPr>
            <w:r w:rsidRPr="003D65F2">
              <w:rPr>
                <w:rFonts w:ascii="Times New Roman" w:hAnsi="Times New Roman"/>
                <w:sz w:val="24"/>
                <w:szCs w:val="24"/>
              </w:rPr>
              <w:t>Надбавка</w:t>
            </w:r>
          </w:p>
        </w:tc>
      </w:tr>
      <w:tr w:rsidR="00775B3E" w:rsidRPr="003D65F2" w:rsidTr="000A45BC">
        <w:trPr>
          <w:trHeight w:val="368"/>
          <w:jc w:val="center"/>
        </w:trPr>
        <w:tc>
          <w:tcPr>
            <w:tcW w:w="5245" w:type="dxa"/>
            <w:vMerge w:val="restart"/>
          </w:tcPr>
          <w:p w:rsidR="002C529E" w:rsidRPr="003D65F2" w:rsidRDefault="002C529E" w:rsidP="002C529E">
            <w:pPr>
              <w:spacing w:before="0" w:after="0"/>
              <w:jc w:val="both"/>
              <w:rPr>
                <w:rFonts w:ascii="Times New Roman" w:hAnsi="Times New Roman"/>
                <w:sz w:val="28"/>
                <w:szCs w:val="28"/>
              </w:rPr>
            </w:pPr>
            <w:r w:rsidRPr="003D65F2">
              <w:rPr>
                <w:rFonts w:ascii="Times New Roman" w:hAnsi="Times New Roman"/>
                <w:sz w:val="28"/>
                <w:szCs w:val="28"/>
              </w:rPr>
              <w:t>Педагогические и медицинские работники, тренерский состав учреждений физической культуры и спорта</w:t>
            </w:r>
          </w:p>
        </w:tc>
        <w:tc>
          <w:tcPr>
            <w:tcW w:w="2480" w:type="dxa"/>
          </w:tcPr>
          <w:p w:rsidR="002C529E" w:rsidRPr="003D65F2" w:rsidRDefault="002C529E" w:rsidP="002C529E">
            <w:pPr>
              <w:spacing w:before="0" w:after="0"/>
              <w:jc w:val="both"/>
              <w:rPr>
                <w:rFonts w:ascii="Times New Roman" w:hAnsi="Times New Roman"/>
                <w:sz w:val="28"/>
                <w:szCs w:val="28"/>
              </w:rPr>
            </w:pPr>
            <w:r w:rsidRPr="003D65F2">
              <w:rPr>
                <w:rFonts w:ascii="Times New Roman" w:hAnsi="Times New Roman"/>
                <w:sz w:val="28"/>
                <w:szCs w:val="28"/>
              </w:rPr>
              <w:t>высшая категория</w:t>
            </w:r>
          </w:p>
        </w:tc>
        <w:tc>
          <w:tcPr>
            <w:tcW w:w="2481" w:type="dxa"/>
          </w:tcPr>
          <w:p w:rsidR="002C529E" w:rsidRPr="003D65F2" w:rsidRDefault="002C529E" w:rsidP="002C529E">
            <w:pPr>
              <w:spacing w:before="0" w:after="0"/>
              <w:jc w:val="center"/>
              <w:rPr>
                <w:rFonts w:ascii="Times New Roman" w:hAnsi="Times New Roman"/>
                <w:sz w:val="28"/>
                <w:szCs w:val="28"/>
              </w:rPr>
            </w:pPr>
            <w:r w:rsidRPr="003D65F2">
              <w:rPr>
                <w:rFonts w:ascii="Times New Roman" w:hAnsi="Times New Roman"/>
                <w:sz w:val="28"/>
                <w:szCs w:val="28"/>
              </w:rPr>
              <w:t>0,30</w:t>
            </w:r>
          </w:p>
        </w:tc>
      </w:tr>
      <w:tr w:rsidR="00775B3E" w:rsidRPr="003D65F2" w:rsidTr="000A45BC">
        <w:trPr>
          <w:trHeight w:val="457"/>
          <w:jc w:val="center"/>
        </w:trPr>
        <w:tc>
          <w:tcPr>
            <w:tcW w:w="5245" w:type="dxa"/>
            <w:vMerge/>
          </w:tcPr>
          <w:p w:rsidR="002C529E" w:rsidRPr="003D65F2" w:rsidRDefault="002C529E" w:rsidP="002C529E">
            <w:pPr>
              <w:spacing w:before="0" w:after="0"/>
              <w:jc w:val="both"/>
              <w:rPr>
                <w:rFonts w:ascii="Times New Roman" w:hAnsi="Times New Roman"/>
                <w:sz w:val="28"/>
                <w:szCs w:val="28"/>
              </w:rPr>
            </w:pPr>
          </w:p>
        </w:tc>
        <w:tc>
          <w:tcPr>
            <w:tcW w:w="2480" w:type="dxa"/>
          </w:tcPr>
          <w:p w:rsidR="002C529E" w:rsidRPr="003D65F2" w:rsidRDefault="002C529E" w:rsidP="002C529E">
            <w:pPr>
              <w:spacing w:before="0" w:after="0"/>
              <w:jc w:val="both"/>
              <w:rPr>
                <w:rFonts w:ascii="Times New Roman" w:hAnsi="Times New Roman"/>
                <w:sz w:val="28"/>
                <w:szCs w:val="28"/>
              </w:rPr>
            </w:pPr>
            <w:r w:rsidRPr="003D65F2">
              <w:rPr>
                <w:rFonts w:ascii="Times New Roman" w:hAnsi="Times New Roman"/>
                <w:sz w:val="28"/>
                <w:szCs w:val="28"/>
              </w:rPr>
              <w:t>первая категория</w:t>
            </w:r>
          </w:p>
        </w:tc>
        <w:tc>
          <w:tcPr>
            <w:tcW w:w="2481" w:type="dxa"/>
          </w:tcPr>
          <w:p w:rsidR="002C529E" w:rsidRPr="003D65F2" w:rsidRDefault="002C529E" w:rsidP="002C529E">
            <w:pPr>
              <w:spacing w:before="0" w:after="0"/>
              <w:jc w:val="center"/>
              <w:rPr>
                <w:rFonts w:ascii="Times New Roman" w:hAnsi="Times New Roman"/>
                <w:sz w:val="28"/>
                <w:szCs w:val="28"/>
              </w:rPr>
            </w:pPr>
            <w:r w:rsidRPr="003D65F2">
              <w:rPr>
                <w:rFonts w:ascii="Times New Roman" w:hAnsi="Times New Roman"/>
                <w:sz w:val="28"/>
                <w:szCs w:val="28"/>
              </w:rPr>
              <w:t>0,20</w:t>
            </w:r>
          </w:p>
        </w:tc>
      </w:tr>
      <w:tr w:rsidR="00775B3E" w:rsidRPr="003D65F2" w:rsidTr="002C529E">
        <w:trPr>
          <w:jc w:val="center"/>
        </w:trPr>
        <w:tc>
          <w:tcPr>
            <w:tcW w:w="5245" w:type="dxa"/>
            <w:vMerge/>
          </w:tcPr>
          <w:p w:rsidR="002C529E" w:rsidRPr="003D65F2" w:rsidRDefault="002C529E" w:rsidP="002C529E">
            <w:pPr>
              <w:spacing w:before="0" w:after="0"/>
              <w:jc w:val="both"/>
              <w:rPr>
                <w:rFonts w:ascii="Times New Roman" w:hAnsi="Times New Roman"/>
                <w:sz w:val="28"/>
                <w:szCs w:val="28"/>
              </w:rPr>
            </w:pPr>
          </w:p>
        </w:tc>
        <w:tc>
          <w:tcPr>
            <w:tcW w:w="2480" w:type="dxa"/>
          </w:tcPr>
          <w:p w:rsidR="002C529E" w:rsidRPr="003D65F2" w:rsidRDefault="002C529E" w:rsidP="002C529E">
            <w:pPr>
              <w:spacing w:before="0" w:after="0"/>
              <w:jc w:val="both"/>
              <w:rPr>
                <w:rFonts w:ascii="Times New Roman" w:hAnsi="Times New Roman"/>
                <w:sz w:val="28"/>
                <w:szCs w:val="28"/>
              </w:rPr>
            </w:pPr>
            <w:r w:rsidRPr="003D65F2">
              <w:rPr>
                <w:rFonts w:ascii="Times New Roman" w:hAnsi="Times New Roman"/>
                <w:sz w:val="28"/>
                <w:szCs w:val="28"/>
              </w:rPr>
              <w:t>вторая категория</w:t>
            </w:r>
          </w:p>
        </w:tc>
        <w:tc>
          <w:tcPr>
            <w:tcW w:w="2481" w:type="dxa"/>
          </w:tcPr>
          <w:p w:rsidR="002C529E" w:rsidRPr="003D65F2" w:rsidRDefault="002C529E" w:rsidP="002C529E">
            <w:pPr>
              <w:spacing w:before="0" w:after="0"/>
              <w:jc w:val="center"/>
              <w:rPr>
                <w:rFonts w:ascii="Times New Roman" w:hAnsi="Times New Roman"/>
                <w:sz w:val="28"/>
                <w:szCs w:val="28"/>
              </w:rPr>
            </w:pPr>
            <w:r w:rsidRPr="003D65F2">
              <w:rPr>
                <w:rFonts w:ascii="Times New Roman" w:hAnsi="Times New Roman"/>
                <w:sz w:val="28"/>
                <w:szCs w:val="28"/>
              </w:rPr>
              <w:t>0,10</w:t>
            </w:r>
          </w:p>
        </w:tc>
      </w:tr>
    </w:tbl>
    <w:p w:rsidR="002C529E" w:rsidRPr="003D65F2" w:rsidRDefault="002C529E" w:rsidP="002C529E">
      <w:pPr>
        <w:spacing w:before="120"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Наличие квалификационной категории подтверждается соответствующим документом аттестационной комиссии.</w:t>
      </w:r>
    </w:p>
    <w:p w:rsidR="002C529E" w:rsidRPr="003D65F2" w:rsidRDefault="002C529E" w:rsidP="002C529E">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Надбавка применяется со дня принятия соответствующего решения аттестационной комиссии.</w:t>
      </w:r>
    </w:p>
    <w:p w:rsidR="002C529E" w:rsidRPr="002C529E" w:rsidRDefault="002C529E" w:rsidP="002C529E">
      <w:pPr>
        <w:spacing w:after="0" w:line="240" w:lineRule="auto"/>
        <w:ind w:firstLine="709"/>
        <w:jc w:val="both"/>
        <w:rPr>
          <w:rFonts w:ascii="Times New Roman" w:hAnsi="Times New Roman" w:cs="Times New Roman"/>
          <w:sz w:val="28"/>
          <w:szCs w:val="28"/>
        </w:rPr>
      </w:pPr>
      <w:r w:rsidRPr="002C529E">
        <w:rPr>
          <w:rFonts w:ascii="Times New Roman" w:hAnsi="Times New Roman" w:cs="Times New Roman"/>
          <w:sz w:val="28"/>
          <w:szCs w:val="28"/>
        </w:rPr>
        <w:lastRenderedPageBreak/>
        <w:t>2.1</w:t>
      </w:r>
      <w:r w:rsidR="003D65F2">
        <w:rPr>
          <w:rFonts w:ascii="Times New Roman" w:hAnsi="Times New Roman" w:cs="Times New Roman"/>
          <w:sz w:val="28"/>
          <w:szCs w:val="28"/>
        </w:rPr>
        <w:t>2</w:t>
      </w:r>
      <w:r w:rsidRPr="002C529E">
        <w:rPr>
          <w:rFonts w:ascii="Times New Roman" w:hAnsi="Times New Roman" w:cs="Times New Roman"/>
          <w:sz w:val="28"/>
          <w:szCs w:val="28"/>
        </w:rPr>
        <w:t>.</w:t>
      </w:r>
      <w:r w:rsidRPr="002C529E">
        <w:rPr>
          <w:rFonts w:ascii="Times New Roman" w:hAnsi="Times New Roman" w:cs="Times New Roman"/>
          <w:sz w:val="28"/>
          <w:szCs w:val="28"/>
        </w:rPr>
        <w:tab/>
      </w:r>
      <w:r w:rsidR="003D65F2" w:rsidRPr="003D65F2">
        <w:rPr>
          <w:rFonts w:ascii="Times New Roman" w:hAnsi="Times New Roman" w:cs="Times New Roman"/>
          <w:sz w:val="28"/>
          <w:szCs w:val="28"/>
        </w:rPr>
        <w:t>Надбавка за почетные, отраслевые, спортивные звания, награды устанавливается при условии соответствия присвоенного звания профилю деятельности учреждения и выполняемой работе, если иное не установлено законодательством Российской Федерации и (или) настоящим Положением, в следующих размерах</w:t>
      </w:r>
      <w:r w:rsidRPr="002C529E">
        <w:rPr>
          <w:rFonts w:ascii="Times New Roman" w:hAnsi="Times New Roman" w:cs="Times New Roman"/>
          <w:sz w:val="28"/>
          <w:szCs w:val="28"/>
        </w:rPr>
        <w:t>:</w:t>
      </w:r>
    </w:p>
    <w:p w:rsidR="002C529E" w:rsidRPr="002C529E" w:rsidRDefault="002C529E" w:rsidP="002C529E">
      <w:pPr>
        <w:spacing w:after="0" w:line="240" w:lineRule="auto"/>
        <w:jc w:val="both"/>
        <w:rPr>
          <w:rFonts w:ascii="Times New Roman" w:hAnsi="Times New Roman" w:cs="Times New Roman"/>
          <w:sz w:val="28"/>
          <w:szCs w:val="28"/>
        </w:rPr>
      </w:pPr>
    </w:p>
    <w:tbl>
      <w:tblPr>
        <w:tblStyle w:val="Pro-Table"/>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2"/>
        <w:gridCol w:w="1701"/>
      </w:tblGrid>
      <w:tr w:rsidR="002C529E" w:rsidRPr="00B74B81" w:rsidTr="002C529E">
        <w:trPr>
          <w:cantSplit w:val="0"/>
          <w:tblHeader/>
        </w:trPr>
        <w:tc>
          <w:tcPr>
            <w:tcW w:w="8392" w:type="dxa"/>
          </w:tcPr>
          <w:p w:rsidR="002C529E" w:rsidRPr="00B74B81" w:rsidRDefault="002C529E" w:rsidP="002C529E">
            <w:pPr>
              <w:spacing w:before="0" w:after="0"/>
              <w:jc w:val="center"/>
              <w:rPr>
                <w:rFonts w:ascii="Times New Roman" w:hAnsi="Times New Roman"/>
                <w:sz w:val="24"/>
                <w:szCs w:val="24"/>
              </w:rPr>
            </w:pPr>
            <w:r w:rsidRPr="00B74B81">
              <w:rPr>
                <w:rFonts w:ascii="Times New Roman" w:hAnsi="Times New Roman"/>
                <w:sz w:val="24"/>
                <w:szCs w:val="24"/>
              </w:rPr>
              <w:t>Звание</w:t>
            </w:r>
          </w:p>
        </w:tc>
        <w:tc>
          <w:tcPr>
            <w:tcW w:w="1701" w:type="dxa"/>
          </w:tcPr>
          <w:p w:rsidR="002C529E" w:rsidRPr="00B74B81" w:rsidRDefault="002C529E" w:rsidP="002C529E">
            <w:pPr>
              <w:spacing w:before="0" w:after="0"/>
              <w:jc w:val="center"/>
              <w:rPr>
                <w:rFonts w:ascii="Times New Roman" w:hAnsi="Times New Roman"/>
                <w:sz w:val="24"/>
                <w:szCs w:val="24"/>
              </w:rPr>
            </w:pPr>
            <w:r w:rsidRPr="00B74B81">
              <w:rPr>
                <w:rFonts w:ascii="Times New Roman" w:hAnsi="Times New Roman"/>
                <w:sz w:val="24"/>
                <w:szCs w:val="24"/>
              </w:rPr>
              <w:t>Надбавка</w:t>
            </w:r>
          </w:p>
        </w:tc>
      </w:tr>
      <w:tr w:rsidR="002C529E" w:rsidRPr="00B74B81" w:rsidTr="002C529E">
        <w:trPr>
          <w:cantSplit w:val="0"/>
        </w:trPr>
        <w:tc>
          <w:tcPr>
            <w:tcW w:w="8392" w:type="dxa"/>
          </w:tcPr>
          <w:p w:rsidR="002C529E" w:rsidRPr="00B74B81" w:rsidRDefault="002C529E" w:rsidP="0081495C">
            <w:pPr>
              <w:spacing w:before="0" w:after="0"/>
              <w:jc w:val="both"/>
              <w:rPr>
                <w:rFonts w:ascii="Times New Roman" w:hAnsi="Times New Roman"/>
                <w:sz w:val="28"/>
                <w:szCs w:val="28"/>
              </w:rPr>
            </w:pPr>
            <w:r w:rsidRPr="00B74B81">
              <w:rPr>
                <w:rFonts w:ascii="Times New Roman" w:hAnsi="Times New Roman"/>
                <w:sz w:val="28"/>
                <w:szCs w:val="28"/>
              </w:rPr>
              <w:t>Почетн</w:t>
            </w:r>
            <w:r w:rsidR="0081495C">
              <w:rPr>
                <w:rFonts w:ascii="Times New Roman" w:hAnsi="Times New Roman"/>
                <w:sz w:val="28"/>
                <w:szCs w:val="28"/>
              </w:rPr>
              <w:t>ые</w:t>
            </w:r>
            <w:r w:rsidRPr="00B74B81">
              <w:rPr>
                <w:rFonts w:ascii="Times New Roman" w:hAnsi="Times New Roman"/>
                <w:sz w:val="28"/>
                <w:szCs w:val="28"/>
              </w:rPr>
              <w:t xml:space="preserve"> звани</w:t>
            </w:r>
            <w:r w:rsidR="0081495C">
              <w:rPr>
                <w:rFonts w:ascii="Times New Roman" w:hAnsi="Times New Roman"/>
                <w:sz w:val="28"/>
                <w:szCs w:val="28"/>
              </w:rPr>
              <w:t>я, начинающиеся со слов</w:t>
            </w:r>
            <w:r w:rsidRPr="00B74B81">
              <w:rPr>
                <w:rFonts w:ascii="Times New Roman" w:hAnsi="Times New Roman"/>
                <w:sz w:val="28"/>
                <w:szCs w:val="28"/>
              </w:rPr>
              <w:t xml:space="preserve"> «Народный»</w:t>
            </w:r>
            <w:r w:rsidR="0081495C">
              <w:rPr>
                <w:rFonts w:ascii="Times New Roman" w:hAnsi="Times New Roman"/>
                <w:sz w:val="28"/>
                <w:szCs w:val="28"/>
              </w:rPr>
              <w:t>,</w:t>
            </w:r>
            <w:r w:rsidRPr="00B74B81">
              <w:rPr>
                <w:rFonts w:ascii="Times New Roman" w:hAnsi="Times New Roman"/>
                <w:sz w:val="28"/>
                <w:szCs w:val="28"/>
              </w:rPr>
              <w:t xml:space="preserve"> «Заслуженный»</w:t>
            </w:r>
          </w:p>
        </w:tc>
        <w:tc>
          <w:tcPr>
            <w:tcW w:w="1701" w:type="dxa"/>
          </w:tcPr>
          <w:p w:rsidR="002C529E" w:rsidRPr="00B74B81" w:rsidRDefault="002C529E" w:rsidP="002C529E">
            <w:pPr>
              <w:spacing w:before="0" w:after="0"/>
              <w:jc w:val="center"/>
              <w:rPr>
                <w:rFonts w:ascii="Times New Roman" w:hAnsi="Times New Roman"/>
                <w:sz w:val="28"/>
                <w:szCs w:val="28"/>
              </w:rPr>
            </w:pPr>
            <w:r w:rsidRPr="00B74B81">
              <w:rPr>
                <w:rFonts w:ascii="Times New Roman" w:hAnsi="Times New Roman"/>
                <w:sz w:val="28"/>
                <w:szCs w:val="28"/>
              </w:rPr>
              <w:t>0,30</w:t>
            </w:r>
          </w:p>
        </w:tc>
      </w:tr>
      <w:tr w:rsidR="002C529E" w:rsidRPr="00B74B81" w:rsidTr="002C529E">
        <w:trPr>
          <w:cantSplit w:val="0"/>
        </w:trPr>
        <w:tc>
          <w:tcPr>
            <w:tcW w:w="8392" w:type="dxa"/>
          </w:tcPr>
          <w:p w:rsidR="002C529E" w:rsidRPr="00B74B81" w:rsidRDefault="00542972" w:rsidP="0055200C">
            <w:pPr>
              <w:spacing w:before="0" w:after="0"/>
              <w:jc w:val="both"/>
              <w:rPr>
                <w:rFonts w:ascii="Times New Roman" w:hAnsi="Times New Roman"/>
                <w:sz w:val="28"/>
                <w:szCs w:val="28"/>
              </w:rPr>
            </w:pPr>
            <w:r w:rsidRPr="00B74B81">
              <w:rPr>
                <w:rFonts w:ascii="Times New Roman" w:hAnsi="Times New Roman"/>
                <w:sz w:val="28"/>
                <w:szCs w:val="28"/>
              </w:rPr>
              <w:t>Звания, награды, начинающиеся со слов «Почетный», в том числе</w:t>
            </w:r>
            <w:r w:rsidR="002C529E" w:rsidRPr="00B74B81">
              <w:rPr>
                <w:rFonts w:ascii="Times New Roman" w:hAnsi="Times New Roman"/>
                <w:sz w:val="28"/>
                <w:szCs w:val="28"/>
              </w:rPr>
              <w:t xml:space="preserve"> «Почетный учитель Ленинградской области»</w:t>
            </w:r>
            <w:r w:rsidRPr="00B74B81">
              <w:rPr>
                <w:rFonts w:ascii="Times New Roman" w:hAnsi="Times New Roman"/>
                <w:sz w:val="28"/>
                <w:szCs w:val="28"/>
              </w:rPr>
              <w:t>,</w:t>
            </w:r>
            <w:r w:rsidR="002C529E" w:rsidRPr="00B74B81">
              <w:rPr>
                <w:rFonts w:ascii="Times New Roman" w:hAnsi="Times New Roman"/>
                <w:sz w:val="28"/>
                <w:szCs w:val="28"/>
              </w:rPr>
              <w:t xml:space="preserve"> </w:t>
            </w:r>
            <w:r w:rsidRPr="00B74B81">
              <w:rPr>
                <w:rFonts w:ascii="Times New Roman" w:hAnsi="Times New Roman"/>
                <w:sz w:val="28"/>
                <w:szCs w:val="28"/>
              </w:rPr>
              <w:t>«Почетный работник общего образования Российской Федерации»,</w:t>
            </w:r>
            <w:r w:rsidR="002C529E" w:rsidRPr="00B74B81">
              <w:rPr>
                <w:rFonts w:ascii="Times New Roman" w:hAnsi="Times New Roman"/>
                <w:sz w:val="28"/>
                <w:szCs w:val="28"/>
              </w:rPr>
              <w:t xml:space="preserve"> </w:t>
            </w:r>
            <w:r w:rsidRPr="00B74B81">
              <w:rPr>
                <w:rFonts w:ascii="Times New Roman" w:hAnsi="Times New Roman"/>
                <w:sz w:val="28"/>
                <w:szCs w:val="28"/>
              </w:rPr>
              <w:t xml:space="preserve">«Почетный работник сферы образования Российской Федерации», </w:t>
            </w:r>
            <w:r w:rsidR="002C529E" w:rsidRPr="00B74B81">
              <w:rPr>
                <w:rFonts w:ascii="Times New Roman" w:hAnsi="Times New Roman"/>
                <w:sz w:val="28"/>
                <w:szCs w:val="28"/>
              </w:rPr>
              <w:t>«Почетный работник физической культуры и спорта Ленинградской области»</w:t>
            </w:r>
            <w:r w:rsidR="0055200C" w:rsidRPr="00B74B81">
              <w:rPr>
                <w:rFonts w:ascii="Times New Roman" w:hAnsi="Times New Roman"/>
                <w:sz w:val="28"/>
                <w:szCs w:val="28"/>
              </w:rPr>
              <w:t>, «</w:t>
            </w:r>
            <w:r w:rsidR="002C529E" w:rsidRPr="00B74B81">
              <w:rPr>
                <w:rFonts w:ascii="Times New Roman" w:hAnsi="Times New Roman"/>
                <w:sz w:val="28"/>
                <w:szCs w:val="28"/>
              </w:rPr>
              <w:t>Почетный работник культуры Ленинградской области»</w:t>
            </w:r>
          </w:p>
        </w:tc>
        <w:tc>
          <w:tcPr>
            <w:tcW w:w="1701" w:type="dxa"/>
          </w:tcPr>
          <w:p w:rsidR="002C529E" w:rsidRPr="00B74B81" w:rsidRDefault="002C529E" w:rsidP="002C529E">
            <w:pPr>
              <w:spacing w:before="0" w:after="0"/>
              <w:jc w:val="center"/>
              <w:rPr>
                <w:rFonts w:ascii="Times New Roman" w:hAnsi="Times New Roman"/>
                <w:sz w:val="28"/>
                <w:szCs w:val="28"/>
              </w:rPr>
            </w:pPr>
            <w:r w:rsidRPr="00B74B81">
              <w:rPr>
                <w:rFonts w:ascii="Times New Roman" w:hAnsi="Times New Roman"/>
                <w:sz w:val="28"/>
                <w:szCs w:val="28"/>
              </w:rPr>
              <w:t>0,20</w:t>
            </w:r>
          </w:p>
        </w:tc>
      </w:tr>
      <w:tr w:rsidR="002C529E" w:rsidRPr="00B74B81" w:rsidTr="002C529E">
        <w:trPr>
          <w:cantSplit w:val="0"/>
        </w:trPr>
        <w:tc>
          <w:tcPr>
            <w:tcW w:w="8392" w:type="dxa"/>
          </w:tcPr>
          <w:p w:rsidR="002C529E" w:rsidRPr="00B74B81" w:rsidRDefault="002C529E" w:rsidP="002C529E">
            <w:pPr>
              <w:spacing w:before="0" w:after="0"/>
              <w:rPr>
                <w:rFonts w:ascii="Times New Roman" w:hAnsi="Times New Roman"/>
                <w:sz w:val="28"/>
                <w:szCs w:val="28"/>
              </w:rPr>
            </w:pPr>
            <w:r w:rsidRPr="00B74B81">
              <w:rPr>
                <w:rFonts w:ascii="Times New Roman" w:hAnsi="Times New Roman"/>
                <w:sz w:val="28"/>
                <w:szCs w:val="28"/>
              </w:rPr>
              <w:t>Отраслевые (ведомственные) звания</w:t>
            </w:r>
          </w:p>
        </w:tc>
        <w:tc>
          <w:tcPr>
            <w:tcW w:w="1701" w:type="dxa"/>
          </w:tcPr>
          <w:p w:rsidR="002C529E" w:rsidRPr="00B74B81" w:rsidRDefault="002C529E" w:rsidP="002C529E">
            <w:pPr>
              <w:spacing w:before="0" w:after="0"/>
              <w:jc w:val="center"/>
              <w:rPr>
                <w:rFonts w:ascii="Times New Roman" w:hAnsi="Times New Roman"/>
                <w:sz w:val="28"/>
                <w:szCs w:val="28"/>
              </w:rPr>
            </w:pPr>
            <w:r w:rsidRPr="00B74B81">
              <w:rPr>
                <w:rFonts w:ascii="Times New Roman" w:hAnsi="Times New Roman"/>
                <w:sz w:val="28"/>
                <w:szCs w:val="28"/>
              </w:rPr>
              <w:t>0,10</w:t>
            </w:r>
          </w:p>
        </w:tc>
      </w:tr>
      <w:tr w:rsidR="002C529E" w:rsidRPr="00B74B81" w:rsidTr="002C529E">
        <w:trPr>
          <w:cantSplit w:val="0"/>
        </w:trPr>
        <w:tc>
          <w:tcPr>
            <w:tcW w:w="8392" w:type="dxa"/>
          </w:tcPr>
          <w:p w:rsidR="002C529E" w:rsidRPr="00B74B81" w:rsidRDefault="002C529E" w:rsidP="002C529E">
            <w:pPr>
              <w:spacing w:before="0" w:after="0"/>
              <w:rPr>
                <w:rFonts w:ascii="Times New Roman" w:hAnsi="Times New Roman"/>
                <w:sz w:val="28"/>
                <w:szCs w:val="28"/>
              </w:rPr>
            </w:pPr>
            <w:r w:rsidRPr="00B74B81">
              <w:rPr>
                <w:rFonts w:ascii="Times New Roman" w:hAnsi="Times New Roman"/>
                <w:sz w:val="28"/>
                <w:szCs w:val="28"/>
              </w:rPr>
              <w:t>Спортивные звания (только для должностей спортсмен, спортсмен-инструктор, спортсмен-ведущий)</w:t>
            </w:r>
          </w:p>
        </w:tc>
        <w:tc>
          <w:tcPr>
            <w:tcW w:w="1701" w:type="dxa"/>
          </w:tcPr>
          <w:p w:rsidR="002C529E" w:rsidRPr="00B74B81" w:rsidRDefault="002C529E" w:rsidP="002C529E">
            <w:pPr>
              <w:spacing w:before="0" w:after="0"/>
              <w:jc w:val="center"/>
              <w:rPr>
                <w:rFonts w:ascii="Times New Roman" w:hAnsi="Times New Roman"/>
                <w:sz w:val="28"/>
                <w:szCs w:val="28"/>
              </w:rPr>
            </w:pPr>
            <w:r w:rsidRPr="00B74B81">
              <w:rPr>
                <w:rFonts w:ascii="Times New Roman" w:hAnsi="Times New Roman"/>
                <w:sz w:val="28"/>
                <w:szCs w:val="28"/>
              </w:rPr>
              <w:t>0,10</w:t>
            </w:r>
          </w:p>
        </w:tc>
      </w:tr>
      <w:tr w:rsidR="003D65F2" w:rsidRPr="00B74B81" w:rsidTr="002C529E">
        <w:trPr>
          <w:cantSplit w:val="0"/>
        </w:trPr>
        <w:tc>
          <w:tcPr>
            <w:tcW w:w="8392" w:type="dxa"/>
          </w:tcPr>
          <w:p w:rsidR="003D65F2" w:rsidRDefault="003D65F2" w:rsidP="003D65F2">
            <w:pPr>
              <w:spacing w:after="0"/>
              <w:rPr>
                <w:rFonts w:ascii="Times New Roman" w:hAnsi="Times New Roman"/>
                <w:sz w:val="28"/>
                <w:szCs w:val="28"/>
              </w:rPr>
            </w:pPr>
            <w:r w:rsidRPr="003D65F2">
              <w:rPr>
                <w:rFonts w:ascii="Times New Roman" w:hAnsi="Times New Roman"/>
                <w:sz w:val="28"/>
                <w:szCs w:val="28"/>
              </w:rPr>
              <w:t>Отраслевые (ведомственные) знаки отличия, начинающиеся со слов «Отличник», в то</w:t>
            </w:r>
            <w:r>
              <w:rPr>
                <w:rFonts w:ascii="Times New Roman" w:hAnsi="Times New Roman"/>
                <w:sz w:val="28"/>
                <w:szCs w:val="28"/>
              </w:rPr>
              <w:t>м числе «Отличник просвещения»;</w:t>
            </w:r>
          </w:p>
          <w:p w:rsidR="003D65F2" w:rsidRPr="00B74B81" w:rsidRDefault="003D65F2" w:rsidP="003D65F2">
            <w:pPr>
              <w:spacing w:after="0"/>
              <w:rPr>
                <w:rFonts w:ascii="Times New Roman" w:hAnsi="Times New Roman"/>
                <w:sz w:val="28"/>
                <w:szCs w:val="28"/>
              </w:rPr>
            </w:pPr>
            <w:r w:rsidRPr="003D65F2">
              <w:rPr>
                <w:rFonts w:ascii="Times New Roman" w:hAnsi="Times New Roman"/>
                <w:sz w:val="28"/>
                <w:szCs w:val="28"/>
              </w:rPr>
              <w:t>спортивные звания (для должн</w:t>
            </w:r>
            <w:r>
              <w:rPr>
                <w:rFonts w:ascii="Times New Roman" w:hAnsi="Times New Roman"/>
                <w:sz w:val="28"/>
                <w:szCs w:val="28"/>
              </w:rPr>
              <w:t>остей тренер, тренер-преподаватель)</w:t>
            </w:r>
          </w:p>
        </w:tc>
        <w:tc>
          <w:tcPr>
            <w:tcW w:w="1701" w:type="dxa"/>
          </w:tcPr>
          <w:p w:rsidR="003D65F2" w:rsidRPr="00B74B81" w:rsidRDefault="003D65F2" w:rsidP="002C529E">
            <w:pPr>
              <w:spacing w:after="0"/>
              <w:jc w:val="center"/>
              <w:rPr>
                <w:rFonts w:ascii="Times New Roman" w:hAnsi="Times New Roman"/>
                <w:sz w:val="28"/>
                <w:szCs w:val="28"/>
              </w:rPr>
            </w:pPr>
            <w:r>
              <w:rPr>
                <w:rFonts w:ascii="Times New Roman" w:hAnsi="Times New Roman"/>
                <w:sz w:val="28"/>
                <w:szCs w:val="28"/>
              </w:rPr>
              <w:t>0,03</w:t>
            </w:r>
          </w:p>
        </w:tc>
      </w:tr>
    </w:tbl>
    <w:p w:rsidR="002C529E" w:rsidRPr="002C529E" w:rsidRDefault="002C529E" w:rsidP="002C529E">
      <w:pPr>
        <w:spacing w:before="120" w:after="0" w:line="240" w:lineRule="auto"/>
        <w:ind w:firstLine="709"/>
        <w:jc w:val="both"/>
        <w:rPr>
          <w:rFonts w:ascii="Times New Roman" w:hAnsi="Times New Roman" w:cs="Times New Roman"/>
          <w:sz w:val="28"/>
          <w:szCs w:val="28"/>
        </w:rPr>
      </w:pPr>
      <w:r w:rsidRPr="002C529E">
        <w:rPr>
          <w:rFonts w:ascii="Times New Roman" w:hAnsi="Times New Roman" w:cs="Times New Roman"/>
          <w:sz w:val="28"/>
          <w:szCs w:val="28"/>
        </w:rPr>
        <w:t>Надбавка применяется со дня присвоения соответствующего почетного, отраслевого, спортивного звания</w:t>
      </w:r>
      <w:r w:rsidR="003D65F2">
        <w:rPr>
          <w:rFonts w:ascii="Times New Roman" w:hAnsi="Times New Roman" w:cs="Times New Roman"/>
          <w:sz w:val="28"/>
          <w:szCs w:val="28"/>
        </w:rPr>
        <w:t>, знака отличия</w:t>
      </w:r>
      <w:r w:rsidRPr="002C529E">
        <w:rPr>
          <w:rFonts w:ascii="Times New Roman" w:hAnsi="Times New Roman" w:cs="Times New Roman"/>
          <w:sz w:val="28"/>
          <w:szCs w:val="28"/>
        </w:rPr>
        <w:t>.</w:t>
      </w:r>
    </w:p>
    <w:p w:rsidR="002C529E" w:rsidRPr="002C529E" w:rsidRDefault="002C529E" w:rsidP="002C529E">
      <w:pPr>
        <w:spacing w:after="0" w:line="240" w:lineRule="auto"/>
        <w:ind w:firstLine="709"/>
        <w:jc w:val="both"/>
        <w:rPr>
          <w:rFonts w:ascii="Times New Roman" w:hAnsi="Times New Roman" w:cs="Times New Roman"/>
          <w:sz w:val="28"/>
          <w:szCs w:val="28"/>
        </w:rPr>
      </w:pPr>
      <w:r w:rsidRPr="002C529E">
        <w:rPr>
          <w:rFonts w:ascii="Times New Roman" w:hAnsi="Times New Roman" w:cs="Times New Roman"/>
          <w:sz w:val="28"/>
          <w:szCs w:val="28"/>
        </w:rPr>
        <w:t>При наличии у работника нескольких почетных, отраслевых, спортивных званий надбавка устанавливается по максимальному значению.</w:t>
      </w:r>
    </w:p>
    <w:p w:rsidR="002C529E" w:rsidRPr="002C529E" w:rsidRDefault="002C529E" w:rsidP="00344FD1">
      <w:pPr>
        <w:spacing w:after="120" w:line="240" w:lineRule="auto"/>
        <w:ind w:firstLine="709"/>
        <w:jc w:val="both"/>
        <w:rPr>
          <w:rFonts w:ascii="Times New Roman" w:hAnsi="Times New Roman" w:cs="Times New Roman"/>
          <w:sz w:val="28"/>
          <w:szCs w:val="28"/>
        </w:rPr>
      </w:pPr>
      <w:r w:rsidRPr="002C529E">
        <w:rPr>
          <w:rFonts w:ascii="Times New Roman" w:hAnsi="Times New Roman" w:cs="Times New Roman"/>
          <w:sz w:val="28"/>
          <w:szCs w:val="28"/>
        </w:rPr>
        <w:t>2.1</w:t>
      </w:r>
      <w:r w:rsidR="003D65F2">
        <w:rPr>
          <w:rFonts w:ascii="Times New Roman" w:hAnsi="Times New Roman" w:cs="Times New Roman"/>
          <w:sz w:val="28"/>
          <w:szCs w:val="28"/>
        </w:rPr>
        <w:t>3</w:t>
      </w:r>
      <w:r w:rsidRPr="002C529E">
        <w:rPr>
          <w:rFonts w:ascii="Times New Roman" w:hAnsi="Times New Roman" w:cs="Times New Roman"/>
          <w:sz w:val="28"/>
          <w:szCs w:val="28"/>
        </w:rPr>
        <w:t>. Надбавка за ученую степень устанавливается отдельным категориям работников при условии соответствия ученой степени профилю деятельности работника в следующих размерах:</w:t>
      </w:r>
    </w:p>
    <w:tbl>
      <w:tblPr>
        <w:tblStyle w:val="Pro-Table"/>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268"/>
        <w:gridCol w:w="2268"/>
      </w:tblGrid>
      <w:tr w:rsidR="002C529E" w:rsidRPr="002C529E" w:rsidTr="00344FD1">
        <w:trPr>
          <w:cantSplit w:val="0"/>
          <w:tblHeader/>
        </w:trPr>
        <w:tc>
          <w:tcPr>
            <w:tcW w:w="5670" w:type="dxa"/>
          </w:tcPr>
          <w:p w:rsidR="002C529E" w:rsidRPr="00344FD1" w:rsidRDefault="002C529E" w:rsidP="0057396D">
            <w:pPr>
              <w:spacing w:before="0" w:after="0"/>
              <w:jc w:val="center"/>
              <w:rPr>
                <w:rFonts w:ascii="Times New Roman" w:hAnsi="Times New Roman"/>
                <w:sz w:val="24"/>
                <w:szCs w:val="24"/>
              </w:rPr>
            </w:pPr>
            <w:r w:rsidRPr="00344FD1">
              <w:rPr>
                <w:rFonts w:ascii="Times New Roman" w:hAnsi="Times New Roman"/>
                <w:sz w:val="24"/>
                <w:szCs w:val="24"/>
              </w:rPr>
              <w:t>Категория работников</w:t>
            </w:r>
          </w:p>
        </w:tc>
        <w:tc>
          <w:tcPr>
            <w:tcW w:w="2268" w:type="dxa"/>
          </w:tcPr>
          <w:p w:rsidR="002C529E" w:rsidRPr="00344FD1" w:rsidRDefault="002C529E" w:rsidP="0057396D">
            <w:pPr>
              <w:spacing w:before="0" w:after="0"/>
              <w:jc w:val="center"/>
              <w:rPr>
                <w:rFonts w:ascii="Times New Roman" w:hAnsi="Times New Roman"/>
                <w:sz w:val="24"/>
                <w:szCs w:val="24"/>
              </w:rPr>
            </w:pPr>
            <w:r w:rsidRPr="00344FD1">
              <w:rPr>
                <w:rFonts w:ascii="Times New Roman" w:hAnsi="Times New Roman"/>
                <w:sz w:val="24"/>
                <w:szCs w:val="24"/>
              </w:rPr>
              <w:t>Научная степень</w:t>
            </w:r>
          </w:p>
        </w:tc>
        <w:tc>
          <w:tcPr>
            <w:tcW w:w="2268" w:type="dxa"/>
          </w:tcPr>
          <w:p w:rsidR="002C529E" w:rsidRPr="00344FD1" w:rsidRDefault="002C529E" w:rsidP="0057396D">
            <w:pPr>
              <w:spacing w:before="0" w:after="0"/>
              <w:jc w:val="center"/>
              <w:rPr>
                <w:rFonts w:ascii="Times New Roman" w:hAnsi="Times New Roman"/>
                <w:sz w:val="24"/>
                <w:szCs w:val="24"/>
              </w:rPr>
            </w:pPr>
            <w:r w:rsidRPr="00344FD1">
              <w:rPr>
                <w:rFonts w:ascii="Times New Roman" w:hAnsi="Times New Roman"/>
                <w:sz w:val="24"/>
                <w:szCs w:val="24"/>
              </w:rPr>
              <w:t>Надбавка</w:t>
            </w:r>
          </w:p>
        </w:tc>
      </w:tr>
      <w:tr w:rsidR="002C529E" w:rsidRPr="002C529E" w:rsidTr="00344FD1">
        <w:trPr>
          <w:cantSplit w:val="0"/>
          <w:trHeight w:val="692"/>
        </w:trPr>
        <w:tc>
          <w:tcPr>
            <w:tcW w:w="5670" w:type="dxa"/>
            <w:vMerge w:val="restart"/>
          </w:tcPr>
          <w:p w:rsidR="002C529E" w:rsidRPr="002C529E" w:rsidRDefault="002C529E" w:rsidP="0057396D">
            <w:pPr>
              <w:spacing w:before="0" w:after="0"/>
              <w:jc w:val="both"/>
              <w:rPr>
                <w:rFonts w:ascii="Times New Roman" w:hAnsi="Times New Roman"/>
                <w:sz w:val="28"/>
                <w:szCs w:val="28"/>
              </w:rPr>
            </w:pPr>
            <w:r w:rsidRPr="002C529E">
              <w:rPr>
                <w:rFonts w:ascii="Times New Roman" w:hAnsi="Times New Roman"/>
                <w:sz w:val="28"/>
                <w:szCs w:val="28"/>
              </w:rPr>
              <w:t>ПКГ должностей педагогических работников (третий и четвертый КУ)</w:t>
            </w:r>
          </w:p>
          <w:p w:rsidR="002C529E" w:rsidRPr="002C529E" w:rsidRDefault="002C529E" w:rsidP="0057396D">
            <w:pPr>
              <w:spacing w:before="0" w:after="0"/>
              <w:jc w:val="both"/>
              <w:rPr>
                <w:rFonts w:ascii="Times New Roman" w:hAnsi="Times New Roman"/>
                <w:sz w:val="28"/>
                <w:szCs w:val="28"/>
              </w:rPr>
            </w:pPr>
            <w:r w:rsidRPr="002C529E">
              <w:rPr>
                <w:rFonts w:ascii="Times New Roman" w:hAnsi="Times New Roman"/>
                <w:sz w:val="28"/>
                <w:szCs w:val="28"/>
              </w:rPr>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2268" w:type="dxa"/>
          </w:tcPr>
          <w:p w:rsidR="002C529E" w:rsidRPr="002C529E" w:rsidRDefault="002C529E" w:rsidP="0057396D">
            <w:pPr>
              <w:spacing w:before="0" w:after="0"/>
              <w:rPr>
                <w:rFonts w:ascii="Times New Roman" w:hAnsi="Times New Roman"/>
                <w:sz w:val="28"/>
                <w:szCs w:val="28"/>
              </w:rPr>
            </w:pPr>
            <w:r w:rsidRPr="002C529E">
              <w:rPr>
                <w:rFonts w:ascii="Times New Roman" w:hAnsi="Times New Roman"/>
                <w:sz w:val="28"/>
                <w:szCs w:val="28"/>
              </w:rPr>
              <w:t>Кандидат наук</w:t>
            </w:r>
          </w:p>
        </w:tc>
        <w:tc>
          <w:tcPr>
            <w:tcW w:w="2268" w:type="dxa"/>
          </w:tcPr>
          <w:p w:rsidR="002C529E" w:rsidRPr="002C529E" w:rsidRDefault="002C529E" w:rsidP="0081495C">
            <w:pPr>
              <w:spacing w:before="0" w:after="0"/>
              <w:jc w:val="center"/>
              <w:rPr>
                <w:rFonts w:ascii="Times New Roman" w:hAnsi="Times New Roman"/>
                <w:sz w:val="28"/>
                <w:szCs w:val="28"/>
              </w:rPr>
            </w:pPr>
            <w:r w:rsidRPr="002C529E">
              <w:rPr>
                <w:rFonts w:ascii="Times New Roman" w:hAnsi="Times New Roman"/>
                <w:sz w:val="28"/>
                <w:szCs w:val="28"/>
              </w:rPr>
              <w:t>0,0</w:t>
            </w:r>
            <w:r w:rsidR="0081495C">
              <w:rPr>
                <w:rFonts w:ascii="Times New Roman" w:hAnsi="Times New Roman"/>
                <w:sz w:val="28"/>
                <w:szCs w:val="28"/>
              </w:rPr>
              <w:t>7</w:t>
            </w:r>
          </w:p>
        </w:tc>
      </w:tr>
      <w:tr w:rsidR="002C529E" w:rsidRPr="002C529E" w:rsidTr="00344FD1">
        <w:trPr>
          <w:cantSplit w:val="0"/>
          <w:trHeight w:val="692"/>
        </w:trPr>
        <w:tc>
          <w:tcPr>
            <w:tcW w:w="5670" w:type="dxa"/>
            <w:vMerge/>
          </w:tcPr>
          <w:p w:rsidR="002C529E" w:rsidRPr="002C529E" w:rsidRDefault="002C529E" w:rsidP="0057396D">
            <w:pPr>
              <w:spacing w:before="0" w:after="0"/>
              <w:rPr>
                <w:rFonts w:ascii="Times New Roman" w:hAnsi="Times New Roman"/>
                <w:sz w:val="28"/>
                <w:szCs w:val="28"/>
              </w:rPr>
            </w:pPr>
          </w:p>
        </w:tc>
        <w:tc>
          <w:tcPr>
            <w:tcW w:w="2268" w:type="dxa"/>
          </w:tcPr>
          <w:p w:rsidR="002C529E" w:rsidRPr="002C529E" w:rsidRDefault="002C529E" w:rsidP="0057396D">
            <w:pPr>
              <w:spacing w:before="0" w:after="0"/>
              <w:rPr>
                <w:rFonts w:ascii="Times New Roman" w:hAnsi="Times New Roman"/>
                <w:sz w:val="28"/>
                <w:szCs w:val="28"/>
              </w:rPr>
            </w:pPr>
            <w:r w:rsidRPr="002C529E">
              <w:rPr>
                <w:rFonts w:ascii="Times New Roman" w:hAnsi="Times New Roman"/>
                <w:sz w:val="28"/>
                <w:szCs w:val="28"/>
              </w:rPr>
              <w:t>Доктор наук</w:t>
            </w:r>
          </w:p>
        </w:tc>
        <w:tc>
          <w:tcPr>
            <w:tcW w:w="2268" w:type="dxa"/>
          </w:tcPr>
          <w:p w:rsidR="002C529E" w:rsidRPr="002C529E" w:rsidRDefault="002C529E" w:rsidP="0081495C">
            <w:pPr>
              <w:spacing w:before="0" w:after="0"/>
              <w:jc w:val="center"/>
              <w:rPr>
                <w:rFonts w:ascii="Times New Roman" w:hAnsi="Times New Roman"/>
                <w:sz w:val="28"/>
                <w:szCs w:val="28"/>
              </w:rPr>
            </w:pPr>
            <w:r w:rsidRPr="002C529E">
              <w:rPr>
                <w:rFonts w:ascii="Times New Roman" w:hAnsi="Times New Roman"/>
                <w:sz w:val="28"/>
                <w:szCs w:val="28"/>
              </w:rPr>
              <w:t>0,1</w:t>
            </w:r>
            <w:r w:rsidR="0081495C">
              <w:rPr>
                <w:rFonts w:ascii="Times New Roman" w:hAnsi="Times New Roman"/>
                <w:sz w:val="28"/>
                <w:szCs w:val="28"/>
              </w:rPr>
              <w:t>5</w:t>
            </w:r>
          </w:p>
        </w:tc>
      </w:tr>
    </w:tbl>
    <w:p w:rsidR="002C529E" w:rsidRDefault="002C529E" w:rsidP="00344FD1">
      <w:pPr>
        <w:spacing w:before="120" w:after="0" w:line="240" w:lineRule="auto"/>
        <w:ind w:firstLine="709"/>
        <w:jc w:val="both"/>
        <w:rPr>
          <w:rFonts w:ascii="Times New Roman" w:hAnsi="Times New Roman" w:cs="Times New Roman"/>
          <w:sz w:val="28"/>
          <w:szCs w:val="28"/>
        </w:rPr>
      </w:pPr>
      <w:r w:rsidRPr="002C529E">
        <w:rPr>
          <w:rFonts w:ascii="Times New Roman" w:hAnsi="Times New Roman" w:cs="Times New Roman"/>
          <w:sz w:val="28"/>
          <w:szCs w:val="28"/>
        </w:rPr>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D45D3B" w:rsidRPr="00D45D3B" w:rsidRDefault="00D45D3B" w:rsidP="00D45D3B">
      <w:pPr>
        <w:spacing w:after="0" w:line="240" w:lineRule="auto"/>
        <w:ind w:firstLine="709"/>
        <w:jc w:val="both"/>
        <w:rPr>
          <w:rFonts w:ascii="Times New Roman" w:hAnsi="Times New Roman" w:cs="Times New Roman"/>
          <w:sz w:val="28"/>
          <w:szCs w:val="28"/>
        </w:rPr>
      </w:pPr>
      <w:r w:rsidRPr="00D45D3B">
        <w:rPr>
          <w:rFonts w:ascii="Times New Roman" w:hAnsi="Times New Roman" w:cs="Times New Roman"/>
          <w:sz w:val="28"/>
          <w:szCs w:val="28"/>
        </w:rPr>
        <w:t>2.1</w:t>
      </w:r>
      <w:r w:rsidR="003D65F2">
        <w:rPr>
          <w:rFonts w:ascii="Times New Roman" w:hAnsi="Times New Roman" w:cs="Times New Roman"/>
          <w:sz w:val="28"/>
          <w:szCs w:val="28"/>
        </w:rPr>
        <w:t>4</w:t>
      </w:r>
      <w:r w:rsidRPr="00D45D3B">
        <w:rPr>
          <w:rFonts w:ascii="Times New Roman" w:hAnsi="Times New Roman" w:cs="Times New Roman"/>
          <w:sz w:val="28"/>
          <w:szCs w:val="28"/>
        </w:rPr>
        <w:t xml:space="preserve">. Должностной оклад руководителя учреждения устанавливается уполномоченным органом в трудовом договоре (контракте) в размере не ниже минимального уровня должностного оклада руководителя, определяемого путем </w:t>
      </w:r>
      <w:r w:rsidRPr="00D45D3B">
        <w:rPr>
          <w:rFonts w:ascii="Times New Roman" w:hAnsi="Times New Roman" w:cs="Times New Roman"/>
          <w:sz w:val="28"/>
          <w:szCs w:val="28"/>
        </w:rPr>
        <w:lastRenderedPageBreak/>
        <w:t>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D45D3B" w:rsidRPr="00D45D3B" w:rsidRDefault="00D45D3B" w:rsidP="00D45D3B">
      <w:pPr>
        <w:spacing w:after="0" w:line="240" w:lineRule="auto"/>
        <w:ind w:firstLine="709"/>
        <w:jc w:val="both"/>
        <w:rPr>
          <w:rFonts w:ascii="Times New Roman" w:hAnsi="Times New Roman" w:cs="Times New Roman"/>
          <w:sz w:val="28"/>
          <w:szCs w:val="28"/>
        </w:rPr>
      </w:pPr>
      <w:r w:rsidRPr="00D45D3B">
        <w:rPr>
          <w:rFonts w:ascii="Times New Roman" w:hAnsi="Times New Roman" w:cs="Times New Roman"/>
          <w:sz w:val="28"/>
          <w:szCs w:val="28"/>
        </w:rPr>
        <w:t xml:space="preserve">Установление должностных окладов руководителей учреждений сверх минимальных уровней должностных окладов руководителей осуществляется уполномоченным органом по согласованию с курирующим </w:t>
      </w:r>
      <w:r w:rsidR="000C7CFD">
        <w:rPr>
          <w:rFonts w:ascii="Times New Roman" w:hAnsi="Times New Roman" w:cs="Times New Roman"/>
          <w:sz w:val="28"/>
          <w:szCs w:val="28"/>
        </w:rPr>
        <w:t>заместителем главы администрации Гатчинского муниципального района</w:t>
      </w:r>
      <w:r w:rsidRPr="00D45D3B">
        <w:rPr>
          <w:rFonts w:ascii="Times New Roman" w:hAnsi="Times New Roman" w:cs="Times New Roman"/>
          <w:sz w:val="28"/>
          <w:szCs w:val="28"/>
        </w:rPr>
        <w:t>.</w:t>
      </w:r>
    </w:p>
    <w:p w:rsidR="00D45D3B" w:rsidRPr="00D2673C" w:rsidRDefault="00D45D3B" w:rsidP="00D45D3B">
      <w:pPr>
        <w:spacing w:after="0" w:line="240" w:lineRule="auto"/>
        <w:ind w:firstLine="709"/>
        <w:jc w:val="both"/>
        <w:rPr>
          <w:rFonts w:ascii="Times New Roman" w:hAnsi="Times New Roman" w:cs="Times New Roman"/>
          <w:sz w:val="28"/>
          <w:szCs w:val="28"/>
        </w:rPr>
      </w:pPr>
      <w:r w:rsidRPr="00D2673C">
        <w:rPr>
          <w:rFonts w:ascii="Times New Roman" w:hAnsi="Times New Roman" w:cs="Times New Roman"/>
          <w:sz w:val="28"/>
          <w:szCs w:val="28"/>
        </w:rPr>
        <w:t>2.1</w:t>
      </w:r>
      <w:r w:rsidR="003D65F2" w:rsidRPr="00D2673C">
        <w:rPr>
          <w:rFonts w:ascii="Times New Roman" w:hAnsi="Times New Roman" w:cs="Times New Roman"/>
          <w:sz w:val="28"/>
          <w:szCs w:val="28"/>
        </w:rPr>
        <w:t>5</w:t>
      </w:r>
      <w:r w:rsidRPr="00D2673C">
        <w:rPr>
          <w:rFonts w:ascii="Times New Roman" w:hAnsi="Times New Roman" w:cs="Times New Roman"/>
          <w:sz w:val="28"/>
          <w:szCs w:val="28"/>
        </w:rPr>
        <w:t>. Должностные оклады по должностям заместителей руководителя учреждения, главного бухгалтера учреждения устанавливаются учреждением в размере:</w:t>
      </w:r>
    </w:p>
    <w:p w:rsidR="00D45D3B" w:rsidRPr="00D2673C" w:rsidRDefault="00D45D3B" w:rsidP="00D45D3B">
      <w:pPr>
        <w:spacing w:after="0" w:line="240" w:lineRule="auto"/>
        <w:ind w:firstLine="709"/>
        <w:jc w:val="both"/>
        <w:rPr>
          <w:rFonts w:ascii="Times New Roman" w:hAnsi="Times New Roman" w:cs="Times New Roman"/>
          <w:sz w:val="28"/>
          <w:szCs w:val="28"/>
        </w:rPr>
      </w:pPr>
      <w:r w:rsidRPr="00D2673C">
        <w:rPr>
          <w:rFonts w:ascii="Times New Roman" w:hAnsi="Times New Roman" w:cs="Times New Roman"/>
          <w:sz w:val="28"/>
          <w:szCs w:val="28"/>
        </w:rPr>
        <w:t xml:space="preserve">- </w:t>
      </w:r>
      <w:r w:rsidR="00C84810" w:rsidRPr="00D2673C">
        <w:rPr>
          <w:rFonts w:ascii="Times New Roman" w:hAnsi="Times New Roman" w:cs="Times New Roman"/>
          <w:sz w:val="28"/>
          <w:szCs w:val="28"/>
        </w:rPr>
        <w:t>9</w:t>
      </w:r>
      <w:r w:rsidRPr="00D2673C">
        <w:rPr>
          <w:rFonts w:ascii="Times New Roman" w:hAnsi="Times New Roman" w:cs="Times New Roman"/>
          <w:sz w:val="28"/>
          <w:szCs w:val="28"/>
        </w:rPr>
        <w:t>0% минимального уровня должностного оклада руководителя учреждения – для замест</w:t>
      </w:r>
      <w:r w:rsidR="00C84810" w:rsidRPr="00D2673C">
        <w:rPr>
          <w:rFonts w:ascii="Times New Roman" w:hAnsi="Times New Roman" w:cs="Times New Roman"/>
          <w:sz w:val="28"/>
          <w:szCs w:val="28"/>
        </w:rPr>
        <w:t>ителей руководителя учреждения;</w:t>
      </w:r>
    </w:p>
    <w:p w:rsidR="00C84810" w:rsidRPr="00D2673C" w:rsidRDefault="00C84810" w:rsidP="00C84810">
      <w:pPr>
        <w:spacing w:after="0" w:line="240" w:lineRule="auto"/>
        <w:ind w:firstLine="709"/>
        <w:jc w:val="both"/>
        <w:rPr>
          <w:rFonts w:ascii="Times New Roman" w:hAnsi="Times New Roman" w:cs="Times New Roman"/>
          <w:sz w:val="28"/>
          <w:szCs w:val="28"/>
        </w:rPr>
      </w:pPr>
      <w:r w:rsidRPr="00D2673C">
        <w:rPr>
          <w:rFonts w:ascii="Times New Roman" w:hAnsi="Times New Roman" w:cs="Times New Roman"/>
          <w:sz w:val="28"/>
          <w:szCs w:val="28"/>
        </w:rPr>
        <w:t>- 80% минимального уровня должностного оклада руководителя учреждения – для</w:t>
      </w:r>
      <w:r w:rsidR="00D2673C">
        <w:rPr>
          <w:rFonts w:ascii="Times New Roman" w:hAnsi="Times New Roman" w:cs="Times New Roman"/>
          <w:sz w:val="28"/>
          <w:szCs w:val="28"/>
        </w:rPr>
        <w:t xml:space="preserve"> главного бухгалтера учреждения.</w:t>
      </w:r>
    </w:p>
    <w:p w:rsidR="00D2673C" w:rsidRDefault="00D2673C" w:rsidP="00A02BA9">
      <w:pPr>
        <w:spacing w:after="0" w:line="240" w:lineRule="auto"/>
        <w:ind w:firstLine="709"/>
        <w:jc w:val="both"/>
        <w:rPr>
          <w:rFonts w:ascii="Times New Roman" w:hAnsi="Times New Roman" w:cs="Times New Roman"/>
          <w:sz w:val="28"/>
          <w:szCs w:val="28"/>
        </w:rPr>
      </w:pPr>
      <w:r w:rsidRPr="00D2673C">
        <w:rPr>
          <w:rFonts w:ascii="Times New Roman" w:hAnsi="Times New Roman"/>
          <w:sz w:val="28"/>
          <w:szCs w:val="28"/>
        </w:rPr>
        <w:t>Должностные оклады заместителей руководителя дошкольных образовательных учреждений, дошкольных групп при школе, учреждений дополнительного образования, по учебной, воспитательной (учебно-воспитательной) рабо</w:t>
      </w:r>
      <w:r>
        <w:rPr>
          <w:rFonts w:ascii="Times New Roman" w:hAnsi="Times New Roman"/>
          <w:sz w:val="28"/>
          <w:szCs w:val="28"/>
        </w:rPr>
        <w:t>те устанавливаются в размере 80%</w:t>
      </w:r>
      <w:r w:rsidRPr="00D2673C">
        <w:rPr>
          <w:rFonts w:ascii="Times New Roman" w:hAnsi="Times New Roman"/>
          <w:sz w:val="28"/>
          <w:szCs w:val="28"/>
        </w:rPr>
        <w:t xml:space="preserve"> </w:t>
      </w:r>
      <w:r>
        <w:rPr>
          <w:rFonts w:ascii="Times New Roman" w:hAnsi="Times New Roman"/>
          <w:sz w:val="28"/>
          <w:szCs w:val="28"/>
        </w:rPr>
        <w:t xml:space="preserve">минимального </w:t>
      </w:r>
      <w:r w:rsidRPr="00D2673C">
        <w:rPr>
          <w:rFonts w:ascii="Times New Roman" w:hAnsi="Times New Roman"/>
          <w:sz w:val="28"/>
          <w:szCs w:val="28"/>
        </w:rPr>
        <w:t>должностного оклада руководителя, заместителей руководителя по административно-хозяйственной работе (части), безопасност</w:t>
      </w:r>
      <w:r>
        <w:rPr>
          <w:rFonts w:ascii="Times New Roman" w:hAnsi="Times New Roman"/>
          <w:sz w:val="28"/>
          <w:szCs w:val="28"/>
        </w:rPr>
        <w:t>и, устанавливаются в размере 70%</w:t>
      </w:r>
      <w:r w:rsidRPr="00D2673C">
        <w:rPr>
          <w:rFonts w:ascii="Times New Roman" w:hAnsi="Times New Roman"/>
          <w:sz w:val="28"/>
          <w:szCs w:val="28"/>
        </w:rPr>
        <w:t xml:space="preserve"> </w:t>
      </w:r>
      <w:r>
        <w:rPr>
          <w:rFonts w:ascii="Times New Roman" w:hAnsi="Times New Roman"/>
          <w:sz w:val="28"/>
          <w:szCs w:val="28"/>
        </w:rPr>
        <w:t xml:space="preserve">минимального </w:t>
      </w:r>
      <w:r w:rsidRPr="00D2673C">
        <w:rPr>
          <w:rFonts w:ascii="Times New Roman" w:hAnsi="Times New Roman"/>
          <w:sz w:val="28"/>
          <w:szCs w:val="28"/>
        </w:rPr>
        <w:t>должностного оклада руководителя соответствующего учреждения</w:t>
      </w:r>
      <w:r>
        <w:rPr>
          <w:rFonts w:ascii="Times New Roman" w:hAnsi="Times New Roman"/>
          <w:sz w:val="28"/>
          <w:szCs w:val="28"/>
        </w:rPr>
        <w:t>.</w:t>
      </w:r>
    </w:p>
    <w:p w:rsidR="00A85B63" w:rsidRPr="00A85B63" w:rsidRDefault="00A85B63" w:rsidP="00A02BA9">
      <w:pPr>
        <w:spacing w:after="0" w:line="240" w:lineRule="auto"/>
        <w:ind w:firstLine="709"/>
        <w:jc w:val="both"/>
        <w:rPr>
          <w:rFonts w:ascii="Times New Roman" w:hAnsi="Times New Roman" w:cs="Times New Roman"/>
          <w:color w:val="000000" w:themeColor="text1"/>
          <w:sz w:val="28"/>
          <w:szCs w:val="28"/>
        </w:rPr>
      </w:pPr>
      <w:r w:rsidRPr="00B74B81">
        <w:rPr>
          <w:rFonts w:ascii="Times New Roman" w:hAnsi="Times New Roman" w:cs="Times New Roman"/>
          <w:sz w:val="28"/>
          <w:szCs w:val="28"/>
        </w:rPr>
        <w:t>2.1</w:t>
      </w:r>
      <w:r w:rsidR="003D65F2">
        <w:rPr>
          <w:rFonts w:ascii="Times New Roman" w:hAnsi="Times New Roman" w:cs="Times New Roman"/>
          <w:sz w:val="28"/>
          <w:szCs w:val="28"/>
        </w:rPr>
        <w:t>6</w:t>
      </w:r>
      <w:r w:rsidRPr="00B74B81">
        <w:rPr>
          <w:rFonts w:ascii="Times New Roman" w:hAnsi="Times New Roman" w:cs="Times New Roman"/>
          <w:sz w:val="28"/>
          <w:szCs w:val="28"/>
        </w:rPr>
        <w:t xml:space="preserve">. Величина СДО определяется как среднее арифметическое минимальных уровней должностных окладов (окладов, ставок заработной платы) работников, </w:t>
      </w:r>
      <w:r w:rsidRPr="00A85B63">
        <w:rPr>
          <w:rFonts w:ascii="Times New Roman" w:hAnsi="Times New Roman" w:cs="Times New Roman"/>
          <w:color w:val="000000" w:themeColor="text1"/>
          <w:sz w:val="28"/>
          <w:szCs w:val="28"/>
        </w:rPr>
        <w:t>относимых к основному персоналу, в</w:t>
      </w:r>
      <w:r w:rsidR="00A02BA9">
        <w:rPr>
          <w:rFonts w:ascii="Times New Roman" w:hAnsi="Times New Roman" w:cs="Times New Roman"/>
          <w:color w:val="000000" w:themeColor="text1"/>
          <w:sz w:val="28"/>
          <w:szCs w:val="28"/>
        </w:rPr>
        <w:t>ключенных в штатное расписание.</w:t>
      </w:r>
    </w:p>
    <w:p w:rsidR="00A85B63" w:rsidRPr="00B74B81" w:rsidRDefault="00A85B63" w:rsidP="00A85B63">
      <w:pPr>
        <w:spacing w:after="0" w:line="240" w:lineRule="auto"/>
        <w:ind w:firstLine="709"/>
        <w:jc w:val="both"/>
        <w:rPr>
          <w:rFonts w:ascii="Times New Roman" w:hAnsi="Times New Roman" w:cs="Times New Roman"/>
          <w:sz w:val="28"/>
          <w:szCs w:val="28"/>
        </w:rPr>
      </w:pPr>
      <w:r w:rsidRPr="00B74B81">
        <w:rPr>
          <w:rFonts w:ascii="Times New Roman" w:hAnsi="Times New Roman" w:cs="Times New Roman"/>
          <w:sz w:val="28"/>
          <w:szCs w:val="28"/>
        </w:rPr>
        <w:t xml:space="preserve">Перечни должностей, относимых к основному персоналу, определяются по видам экономической деятельности согласно соответствующим разделам приложений 3 - </w:t>
      </w:r>
      <w:r w:rsidR="00B74B81" w:rsidRPr="00B74B81">
        <w:rPr>
          <w:rFonts w:ascii="Times New Roman" w:hAnsi="Times New Roman" w:cs="Times New Roman"/>
          <w:sz w:val="28"/>
          <w:szCs w:val="28"/>
        </w:rPr>
        <w:t>9</w:t>
      </w:r>
      <w:r w:rsidRPr="00B74B81">
        <w:rPr>
          <w:rFonts w:ascii="Times New Roman" w:hAnsi="Times New Roman" w:cs="Times New Roman"/>
          <w:sz w:val="28"/>
          <w:szCs w:val="28"/>
        </w:rPr>
        <w:t xml:space="preserve"> к настоящему Положению.</w:t>
      </w:r>
    </w:p>
    <w:p w:rsidR="00772B4D" w:rsidRPr="00772B4D" w:rsidRDefault="00772B4D" w:rsidP="00772B4D">
      <w:pPr>
        <w:spacing w:after="0" w:line="240" w:lineRule="auto"/>
        <w:ind w:firstLine="709"/>
        <w:jc w:val="both"/>
        <w:rPr>
          <w:rFonts w:ascii="Times New Roman" w:hAnsi="Times New Roman" w:cs="Times New Roman"/>
          <w:color w:val="000000" w:themeColor="text1"/>
          <w:sz w:val="28"/>
          <w:szCs w:val="28"/>
        </w:rPr>
      </w:pPr>
      <w:r w:rsidRPr="00772B4D">
        <w:rPr>
          <w:rFonts w:ascii="Times New Roman" w:hAnsi="Times New Roman" w:cs="Times New Roman"/>
          <w:sz w:val="28"/>
          <w:szCs w:val="28"/>
        </w:rPr>
        <w:t>Перерасчет должностного оклада руководителя соответствующего учреждения производится при изменении расчетной величины, масштаба управления и величины СДО.</w:t>
      </w:r>
    </w:p>
    <w:p w:rsidR="00772B4D" w:rsidRPr="00772B4D" w:rsidRDefault="00772B4D" w:rsidP="00772B4D">
      <w:pPr>
        <w:pStyle w:val="aff1"/>
        <w:keepLines w:val="0"/>
        <w:spacing w:before="0" w:after="0"/>
        <w:ind w:firstLine="709"/>
        <w:rPr>
          <w:rFonts w:cs="Times New Roman"/>
        </w:rPr>
      </w:pPr>
      <w:r w:rsidRPr="00772B4D">
        <w:rPr>
          <w:rFonts w:cs="Times New Roman"/>
        </w:rPr>
        <w:t>Для образовательных учреждений перерасчет должностного оклада руководителя соответствующего учреждения производится при изменении расчетной величины, масштаба управления, а также при утверждении штатного расписания (тарификационного списка) по состоянию на 1 сентября и (или) на 1 января. В остальных случаях, при изменении должностных окладов (ставок заработной платы для педагогических работников) работников основного персонала образовательных учреждений в течение учебного года, средний должностной оклад руководителя соответствующего учреждения не изменяется.</w:t>
      </w:r>
    </w:p>
    <w:p w:rsidR="00A85B63" w:rsidRPr="00772B4D" w:rsidRDefault="00A85B63" w:rsidP="00A85B63">
      <w:pPr>
        <w:spacing w:after="120" w:line="240" w:lineRule="auto"/>
        <w:ind w:firstLine="709"/>
        <w:jc w:val="both"/>
        <w:rPr>
          <w:rFonts w:ascii="Times New Roman" w:hAnsi="Times New Roman" w:cs="Times New Roman"/>
          <w:sz w:val="28"/>
          <w:szCs w:val="28"/>
        </w:rPr>
      </w:pPr>
      <w:r w:rsidRPr="00772B4D">
        <w:rPr>
          <w:rFonts w:ascii="Times New Roman" w:hAnsi="Times New Roman" w:cs="Times New Roman"/>
          <w:sz w:val="28"/>
          <w:szCs w:val="28"/>
        </w:rPr>
        <w:t>2.1</w:t>
      </w:r>
      <w:r w:rsidR="003D65F2">
        <w:rPr>
          <w:rFonts w:ascii="Times New Roman" w:hAnsi="Times New Roman" w:cs="Times New Roman"/>
          <w:sz w:val="28"/>
          <w:szCs w:val="28"/>
        </w:rPr>
        <w:t>7</w:t>
      </w:r>
      <w:r w:rsidRPr="00772B4D">
        <w:rPr>
          <w:rFonts w:ascii="Times New Roman" w:hAnsi="Times New Roman" w:cs="Times New Roman"/>
          <w:sz w:val="28"/>
          <w:szCs w:val="28"/>
        </w:rPr>
        <w:t>. 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tbl>
      <w:tblPr>
        <w:tblStyle w:val="Pro-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686"/>
      </w:tblGrid>
      <w:tr w:rsidR="00A85B63" w:rsidRPr="00A85B63" w:rsidTr="00A85B63">
        <w:trPr>
          <w:cantSplit w:val="0"/>
          <w:tblHeader/>
          <w:jc w:val="center"/>
        </w:trPr>
        <w:tc>
          <w:tcPr>
            <w:tcW w:w="3289" w:type="dxa"/>
          </w:tcPr>
          <w:p w:rsidR="00A85B63" w:rsidRPr="00A85B63" w:rsidRDefault="00A85B63" w:rsidP="004B0878">
            <w:pPr>
              <w:spacing w:before="0" w:after="0"/>
              <w:jc w:val="center"/>
              <w:rPr>
                <w:rFonts w:ascii="Times New Roman" w:hAnsi="Times New Roman"/>
                <w:sz w:val="24"/>
                <w:szCs w:val="24"/>
              </w:rPr>
            </w:pPr>
            <w:r w:rsidRPr="00A85B63">
              <w:rPr>
                <w:rFonts w:ascii="Times New Roman" w:hAnsi="Times New Roman"/>
                <w:sz w:val="24"/>
                <w:szCs w:val="24"/>
              </w:rPr>
              <w:t>Группа по оплате труда руководителей</w:t>
            </w:r>
          </w:p>
        </w:tc>
        <w:tc>
          <w:tcPr>
            <w:tcW w:w="3686" w:type="dxa"/>
          </w:tcPr>
          <w:p w:rsidR="00A85B63" w:rsidRPr="00A85B63" w:rsidRDefault="00A85B63" w:rsidP="004B0878">
            <w:pPr>
              <w:spacing w:before="0" w:after="0"/>
              <w:jc w:val="center"/>
              <w:rPr>
                <w:rFonts w:ascii="Times New Roman" w:hAnsi="Times New Roman"/>
                <w:sz w:val="24"/>
                <w:szCs w:val="24"/>
              </w:rPr>
            </w:pPr>
            <w:r w:rsidRPr="00A85B63">
              <w:rPr>
                <w:rFonts w:ascii="Times New Roman" w:hAnsi="Times New Roman"/>
                <w:sz w:val="24"/>
                <w:szCs w:val="24"/>
              </w:rPr>
              <w:t>Коэффициент масштаба управления</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I</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3,00</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II</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2,75</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III</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2,50</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lastRenderedPageBreak/>
              <w:t>IV</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2,25</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V</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2,00</w:t>
            </w:r>
          </w:p>
        </w:tc>
      </w:tr>
      <w:tr w:rsidR="00A85B63" w:rsidRPr="00A85B63" w:rsidTr="00A85B63">
        <w:trPr>
          <w:cantSplit w:val="0"/>
          <w:jc w:val="center"/>
        </w:trPr>
        <w:tc>
          <w:tcPr>
            <w:tcW w:w="3289"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VI</w:t>
            </w:r>
          </w:p>
        </w:tc>
        <w:tc>
          <w:tcPr>
            <w:tcW w:w="3686" w:type="dxa"/>
          </w:tcPr>
          <w:p w:rsidR="00A85B63" w:rsidRPr="00A85B63" w:rsidRDefault="00A85B63" w:rsidP="004B0878">
            <w:pPr>
              <w:spacing w:before="0" w:after="0"/>
              <w:jc w:val="center"/>
              <w:rPr>
                <w:rFonts w:ascii="Times New Roman" w:hAnsi="Times New Roman"/>
                <w:sz w:val="28"/>
                <w:szCs w:val="28"/>
              </w:rPr>
            </w:pPr>
            <w:r w:rsidRPr="00A85B63">
              <w:rPr>
                <w:rFonts w:ascii="Times New Roman" w:hAnsi="Times New Roman"/>
                <w:sz w:val="28"/>
                <w:szCs w:val="28"/>
              </w:rPr>
              <w:t>1,75</w:t>
            </w:r>
          </w:p>
        </w:tc>
      </w:tr>
    </w:tbl>
    <w:p w:rsidR="00A85B63" w:rsidRPr="00A85B63" w:rsidRDefault="00A85B63" w:rsidP="00A85B63">
      <w:pPr>
        <w:spacing w:before="120" w:after="0" w:line="240" w:lineRule="auto"/>
        <w:ind w:firstLine="709"/>
        <w:jc w:val="both"/>
        <w:rPr>
          <w:rFonts w:ascii="Times New Roman" w:hAnsi="Times New Roman" w:cs="Times New Roman"/>
          <w:sz w:val="28"/>
          <w:szCs w:val="28"/>
        </w:rPr>
      </w:pPr>
      <w:r w:rsidRPr="00A85B63">
        <w:rPr>
          <w:rFonts w:ascii="Times New Roman" w:hAnsi="Times New Roman" w:cs="Times New Roman"/>
          <w:sz w:val="28"/>
          <w:szCs w:val="28"/>
        </w:rPr>
        <w:t>Группа по оплате труда руководителей для вновь открываемых создаваемых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rsidR="00A85B63" w:rsidRDefault="00A85B63" w:rsidP="00A85B63">
      <w:pPr>
        <w:spacing w:after="0" w:line="240" w:lineRule="auto"/>
        <w:ind w:firstLine="709"/>
        <w:jc w:val="both"/>
        <w:rPr>
          <w:rFonts w:ascii="Times New Roman" w:hAnsi="Times New Roman" w:cs="Times New Roman"/>
          <w:sz w:val="28"/>
          <w:szCs w:val="28"/>
        </w:rPr>
      </w:pPr>
      <w:r w:rsidRPr="00A85B63">
        <w:rPr>
          <w:rFonts w:ascii="Times New Roman" w:hAnsi="Times New Roman" w:cs="Times New Roman"/>
          <w:sz w:val="28"/>
          <w:szCs w:val="28"/>
        </w:rPr>
        <w:t>За учреждениями, деятельность которых приостановлена в связи с проведением капитального ремонта, сохраняется группа по оплате труда руководителей, определенная до начала ремонта, но не более чем на один год с начала капитального ремонта.</w:t>
      </w:r>
    </w:p>
    <w:p w:rsidR="0028710C" w:rsidRPr="00B74B81" w:rsidRDefault="0028710C" w:rsidP="0028710C">
      <w:pPr>
        <w:spacing w:after="0" w:line="240" w:lineRule="auto"/>
        <w:ind w:firstLine="709"/>
        <w:jc w:val="both"/>
        <w:rPr>
          <w:rFonts w:ascii="Times New Roman" w:hAnsi="Times New Roman" w:cs="Times New Roman"/>
          <w:sz w:val="28"/>
          <w:szCs w:val="28"/>
        </w:rPr>
      </w:pPr>
      <w:bookmarkStart w:id="4" w:name="_Hlk16781416"/>
      <w:r w:rsidRPr="0028710C">
        <w:rPr>
          <w:rFonts w:ascii="Times New Roman" w:hAnsi="Times New Roman" w:cs="Times New Roman"/>
          <w:sz w:val="28"/>
          <w:szCs w:val="28"/>
        </w:rPr>
        <w:t>2.1</w:t>
      </w:r>
      <w:r w:rsidR="003D65F2">
        <w:rPr>
          <w:rFonts w:ascii="Times New Roman" w:hAnsi="Times New Roman" w:cs="Times New Roman"/>
          <w:sz w:val="28"/>
          <w:szCs w:val="28"/>
        </w:rPr>
        <w:t>8</w:t>
      </w:r>
      <w:r w:rsidRPr="0028710C">
        <w:rPr>
          <w:rFonts w:ascii="Times New Roman" w:hAnsi="Times New Roman" w:cs="Times New Roman"/>
          <w:sz w:val="28"/>
          <w:szCs w:val="28"/>
        </w:rPr>
        <w:t xml:space="preserve">. Порядок отнесения учреждений к группе по оплате труда руководителей в зависимости от объемных показателей деятельности устанавливается по видам экономической деятельности согласно </w:t>
      </w:r>
      <w:r w:rsidRPr="00B74B81">
        <w:rPr>
          <w:rFonts w:ascii="Times New Roman" w:hAnsi="Times New Roman" w:cs="Times New Roman"/>
          <w:sz w:val="28"/>
          <w:szCs w:val="28"/>
        </w:rPr>
        <w:t xml:space="preserve">соответствующим разделам приложений 3 - </w:t>
      </w:r>
      <w:r w:rsidR="00B74B81" w:rsidRPr="00B74B81">
        <w:rPr>
          <w:rFonts w:ascii="Times New Roman" w:hAnsi="Times New Roman" w:cs="Times New Roman"/>
          <w:sz w:val="28"/>
          <w:szCs w:val="28"/>
        </w:rPr>
        <w:t>9</w:t>
      </w:r>
      <w:r w:rsidRPr="00B74B81">
        <w:rPr>
          <w:rFonts w:ascii="Times New Roman" w:hAnsi="Times New Roman" w:cs="Times New Roman"/>
          <w:sz w:val="28"/>
          <w:szCs w:val="28"/>
        </w:rPr>
        <w:t xml:space="preserve"> к настоящему Положению.</w:t>
      </w:r>
    </w:p>
    <w:bookmarkEnd w:id="4"/>
    <w:p w:rsidR="0028710C" w:rsidRPr="003D65F2" w:rsidRDefault="0028710C" w:rsidP="0028710C">
      <w:pPr>
        <w:spacing w:after="0" w:line="240" w:lineRule="auto"/>
        <w:ind w:firstLine="709"/>
        <w:jc w:val="both"/>
        <w:rPr>
          <w:rFonts w:ascii="Times New Roman" w:hAnsi="Times New Roman" w:cs="Times New Roman"/>
          <w:sz w:val="28"/>
          <w:szCs w:val="28"/>
        </w:rPr>
      </w:pPr>
      <w:r w:rsidRPr="003D65F2">
        <w:rPr>
          <w:rFonts w:ascii="Times New Roman" w:hAnsi="Times New Roman" w:cs="Times New Roman"/>
          <w:sz w:val="28"/>
          <w:szCs w:val="28"/>
        </w:rPr>
        <w:t>2.</w:t>
      </w:r>
      <w:r w:rsidR="00772B4D" w:rsidRPr="003D65F2">
        <w:rPr>
          <w:rFonts w:ascii="Times New Roman" w:hAnsi="Times New Roman" w:cs="Times New Roman"/>
          <w:sz w:val="28"/>
          <w:szCs w:val="28"/>
        </w:rPr>
        <w:t>1</w:t>
      </w:r>
      <w:r w:rsidR="003D65F2" w:rsidRPr="003D65F2">
        <w:rPr>
          <w:rFonts w:ascii="Times New Roman" w:hAnsi="Times New Roman" w:cs="Times New Roman"/>
          <w:sz w:val="28"/>
          <w:szCs w:val="28"/>
        </w:rPr>
        <w:t>9</w:t>
      </w:r>
      <w:r w:rsidRPr="003D65F2">
        <w:rPr>
          <w:rFonts w:ascii="Times New Roman" w:hAnsi="Times New Roman" w:cs="Times New Roman"/>
          <w:sz w:val="28"/>
          <w:szCs w:val="28"/>
        </w:rPr>
        <w:t>. Распределение учреждений по группам по оплате труда руководителей и коэффициенты масштаба управления для учреждений ежегодно утверждаются уполномоченным органом на основе объемных показателей деятельности.</w:t>
      </w:r>
    </w:p>
    <w:p w:rsidR="004B0878" w:rsidRPr="004B0878" w:rsidRDefault="004B0878" w:rsidP="004B0878">
      <w:pPr>
        <w:spacing w:before="120" w:after="12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 Размеры и порядок установления компенсационных выплат</w:t>
      </w:r>
    </w:p>
    <w:p w:rsidR="004B0878" w:rsidRPr="004B0878" w:rsidRDefault="004B0878" w:rsidP="004B0878">
      <w:pPr>
        <w:spacing w:after="12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3.1. Надбавка за работу со сведениями, составляющими государственную тайну, устанавливается локальными нормативными актами учреждений в размере не менее:</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4B0878" w:rsidRPr="004B0878" w:rsidTr="004B0878">
        <w:trPr>
          <w:cantSplit w:val="0"/>
          <w:tblHeader/>
        </w:trPr>
        <w:tc>
          <w:tcPr>
            <w:tcW w:w="5103" w:type="dxa"/>
          </w:tcPr>
          <w:p w:rsidR="004B0878" w:rsidRPr="004B0878" w:rsidRDefault="004B0878" w:rsidP="004B0878">
            <w:pPr>
              <w:spacing w:before="0" w:after="0"/>
              <w:jc w:val="center"/>
              <w:rPr>
                <w:rFonts w:ascii="Times New Roman" w:hAnsi="Times New Roman"/>
                <w:sz w:val="24"/>
                <w:szCs w:val="24"/>
              </w:rPr>
            </w:pPr>
            <w:r w:rsidRPr="004B0878">
              <w:rPr>
                <w:rFonts w:ascii="Times New Roman" w:hAnsi="Times New Roman"/>
                <w:sz w:val="24"/>
                <w:szCs w:val="24"/>
              </w:rPr>
              <w:t>Степень секретности сведений, иные условия</w:t>
            </w:r>
          </w:p>
        </w:tc>
        <w:tc>
          <w:tcPr>
            <w:tcW w:w="5103" w:type="dxa"/>
          </w:tcPr>
          <w:p w:rsidR="004B0878" w:rsidRPr="004B0878" w:rsidRDefault="004B0878" w:rsidP="004B0878">
            <w:pPr>
              <w:spacing w:before="0" w:after="0"/>
              <w:jc w:val="center"/>
              <w:rPr>
                <w:rFonts w:ascii="Times New Roman" w:hAnsi="Times New Roman"/>
                <w:sz w:val="24"/>
                <w:szCs w:val="24"/>
              </w:rPr>
            </w:pPr>
            <w:r w:rsidRPr="004B0878">
              <w:rPr>
                <w:rFonts w:ascii="Times New Roman" w:hAnsi="Times New Roman"/>
                <w:sz w:val="24"/>
                <w:szCs w:val="24"/>
              </w:rPr>
              <w:t>Надбавка, % от должностного оклада (оклада)</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«Особой важности»</w:t>
            </w:r>
          </w:p>
        </w:tc>
        <w:tc>
          <w:tcPr>
            <w:tcW w:w="5103" w:type="dxa"/>
          </w:tcPr>
          <w:p w:rsidR="004B0878" w:rsidRPr="004B0878" w:rsidRDefault="004B0878" w:rsidP="004B0878">
            <w:pPr>
              <w:spacing w:before="0" w:after="0"/>
              <w:jc w:val="center"/>
              <w:rPr>
                <w:rFonts w:ascii="Times New Roman" w:hAnsi="Times New Roman"/>
                <w:sz w:val="28"/>
                <w:szCs w:val="28"/>
              </w:rPr>
            </w:pPr>
            <w:r w:rsidRPr="004B0878">
              <w:rPr>
                <w:rFonts w:ascii="Times New Roman" w:hAnsi="Times New Roman"/>
                <w:sz w:val="28"/>
                <w:szCs w:val="28"/>
              </w:rPr>
              <w:t>50</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«Совершенно секретно»</w:t>
            </w:r>
          </w:p>
        </w:tc>
        <w:tc>
          <w:tcPr>
            <w:tcW w:w="5103" w:type="dxa"/>
          </w:tcPr>
          <w:p w:rsidR="004B0878" w:rsidRPr="004B0878" w:rsidRDefault="004B0878" w:rsidP="004B0878">
            <w:pPr>
              <w:spacing w:before="0" w:after="0"/>
              <w:jc w:val="center"/>
              <w:rPr>
                <w:rFonts w:ascii="Times New Roman" w:hAnsi="Times New Roman"/>
                <w:sz w:val="28"/>
                <w:szCs w:val="28"/>
              </w:rPr>
            </w:pPr>
            <w:r w:rsidRPr="004B0878">
              <w:rPr>
                <w:rFonts w:ascii="Times New Roman" w:hAnsi="Times New Roman"/>
                <w:sz w:val="28"/>
                <w:szCs w:val="28"/>
              </w:rPr>
              <w:t>30</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«Секретно» при оформлении допуска с проведением проверочных мероприятий</w:t>
            </w:r>
          </w:p>
        </w:tc>
        <w:tc>
          <w:tcPr>
            <w:tcW w:w="5103" w:type="dxa"/>
          </w:tcPr>
          <w:p w:rsidR="004B0878" w:rsidRPr="004B0878" w:rsidRDefault="004B0878" w:rsidP="004B0878">
            <w:pPr>
              <w:spacing w:before="0" w:after="0"/>
              <w:jc w:val="center"/>
              <w:rPr>
                <w:rFonts w:ascii="Times New Roman" w:hAnsi="Times New Roman"/>
                <w:sz w:val="28"/>
                <w:szCs w:val="28"/>
              </w:rPr>
            </w:pPr>
            <w:r w:rsidRPr="004B0878">
              <w:rPr>
                <w:rFonts w:ascii="Times New Roman" w:hAnsi="Times New Roman"/>
                <w:sz w:val="28"/>
                <w:szCs w:val="28"/>
              </w:rPr>
              <w:t>10</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«Секретно» без проведения проверочных мероприятий</w:t>
            </w:r>
          </w:p>
        </w:tc>
        <w:tc>
          <w:tcPr>
            <w:tcW w:w="5103" w:type="dxa"/>
          </w:tcPr>
          <w:p w:rsidR="004B0878" w:rsidRPr="004B0878" w:rsidRDefault="004B0878" w:rsidP="004B0878">
            <w:pPr>
              <w:spacing w:before="0" w:after="0"/>
              <w:jc w:val="center"/>
              <w:rPr>
                <w:rFonts w:ascii="Times New Roman" w:hAnsi="Times New Roman"/>
                <w:sz w:val="28"/>
                <w:szCs w:val="28"/>
              </w:rPr>
            </w:pPr>
            <w:r w:rsidRPr="004B0878">
              <w:rPr>
                <w:rFonts w:ascii="Times New Roman" w:hAnsi="Times New Roman"/>
                <w:sz w:val="28"/>
                <w:szCs w:val="28"/>
              </w:rPr>
              <w:t>5</w:t>
            </w:r>
          </w:p>
        </w:tc>
      </w:tr>
    </w:tbl>
    <w:p w:rsidR="004B0878" w:rsidRPr="004B0878" w:rsidRDefault="004B0878" w:rsidP="004B0878">
      <w:pPr>
        <w:spacing w:before="120"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3.2. Размеры повышения оплаты труда работникам, занятым на работах с вредными и (или) опасными условиями труда, определяются по результатам проведенной в установленном порядке специальной оценки условий труда.</w:t>
      </w:r>
    </w:p>
    <w:p w:rsid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Если по итогам специальной оценки условий труда рабочее место признается безопасным, повышение оплаты труда не производится.</w:t>
      </w:r>
    </w:p>
    <w:p w:rsidR="004B0878" w:rsidRPr="004B0878" w:rsidRDefault="004B0878" w:rsidP="004B0878">
      <w:pPr>
        <w:spacing w:after="12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3.3. Работникам учреждений устанавливаются, если иное не предусмотрено законодательством Российской Федерации, размеры повышений за работу с вредными и (или) опасными условиями труда:</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4B0878" w:rsidRPr="004B0878" w:rsidTr="004B0878">
        <w:trPr>
          <w:cantSplit w:val="0"/>
          <w:tblHeader/>
        </w:trPr>
        <w:tc>
          <w:tcPr>
            <w:tcW w:w="5103" w:type="dxa"/>
          </w:tcPr>
          <w:p w:rsidR="004B0878" w:rsidRPr="004B0878" w:rsidRDefault="004B0878" w:rsidP="004B0878">
            <w:pPr>
              <w:spacing w:before="0" w:after="0"/>
              <w:jc w:val="center"/>
              <w:rPr>
                <w:rFonts w:ascii="Times New Roman" w:hAnsi="Times New Roman"/>
                <w:sz w:val="24"/>
                <w:szCs w:val="24"/>
              </w:rPr>
            </w:pPr>
            <w:r w:rsidRPr="004B0878">
              <w:rPr>
                <w:rFonts w:ascii="Times New Roman" w:hAnsi="Times New Roman"/>
                <w:sz w:val="24"/>
                <w:szCs w:val="24"/>
              </w:rPr>
              <w:t>Степень вредности условий труда</w:t>
            </w:r>
          </w:p>
        </w:tc>
        <w:tc>
          <w:tcPr>
            <w:tcW w:w="5103" w:type="dxa"/>
          </w:tcPr>
          <w:p w:rsidR="004B0878" w:rsidRPr="004B0878" w:rsidRDefault="004B0878" w:rsidP="004B0878">
            <w:pPr>
              <w:spacing w:before="0" w:after="0"/>
              <w:jc w:val="center"/>
              <w:rPr>
                <w:rFonts w:ascii="Times New Roman" w:hAnsi="Times New Roman"/>
                <w:sz w:val="24"/>
                <w:szCs w:val="24"/>
              </w:rPr>
            </w:pPr>
            <w:r w:rsidRPr="004B0878">
              <w:rPr>
                <w:rFonts w:ascii="Times New Roman" w:hAnsi="Times New Roman"/>
                <w:sz w:val="24"/>
                <w:szCs w:val="24"/>
              </w:rPr>
              <w:t>Надбавка, % от должностного оклада (оклада, выплат по ставке заработной платы)</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3 класс, подкласс 3.1</w:t>
            </w:r>
          </w:p>
        </w:tc>
        <w:tc>
          <w:tcPr>
            <w:tcW w:w="5103" w:type="dxa"/>
          </w:tcPr>
          <w:p w:rsidR="004B0878" w:rsidRPr="004B0878" w:rsidRDefault="004B0878" w:rsidP="004B0878">
            <w:pPr>
              <w:spacing w:before="0" w:after="0"/>
              <w:jc w:val="center"/>
              <w:rPr>
                <w:rFonts w:ascii="Times New Roman" w:hAnsi="Times New Roman"/>
                <w:sz w:val="28"/>
                <w:szCs w:val="28"/>
              </w:rPr>
            </w:pPr>
            <w:r w:rsidRPr="004B0878">
              <w:rPr>
                <w:rFonts w:ascii="Times New Roman" w:hAnsi="Times New Roman"/>
                <w:sz w:val="28"/>
                <w:szCs w:val="28"/>
              </w:rPr>
              <w:t>4</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3 класс, подкласс 3.2</w:t>
            </w:r>
          </w:p>
        </w:tc>
        <w:tc>
          <w:tcPr>
            <w:tcW w:w="5103" w:type="dxa"/>
          </w:tcPr>
          <w:p w:rsidR="004B0878" w:rsidRPr="004B0878" w:rsidRDefault="00B95F56" w:rsidP="004B0878">
            <w:pPr>
              <w:spacing w:before="0" w:after="0"/>
              <w:jc w:val="center"/>
              <w:rPr>
                <w:rFonts w:ascii="Times New Roman" w:hAnsi="Times New Roman"/>
                <w:sz w:val="28"/>
                <w:szCs w:val="28"/>
              </w:rPr>
            </w:pPr>
            <w:r>
              <w:rPr>
                <w:rFonts w:ascii="Times New Roman" w:hAnsi="Times New Roman"/>
                <w:sz w:val="28"/>
                <w:szCs w:val="28"/>
              </w:rPr>
              <w:t>6</w:t>
            </w:r>
          </w:p>
        </w:tc>
      </w:tr>
      <w:tr w:rsidR="004B0878" w:rsidRPr="004B0878" w:rsidTr="004B0878">
        <w:trPr>
          <w:cantSplit w:val="0"/>
        </w:trPr>
        <w:tc>
          <w:tcPr>
            <w:tcW w:w="5103" w:type="dxa"/>
          </w:tcPr>
          <w:p w:rsidR="004B0878" w:rsidRPr="00B95F56" w:rsidRDefault="004B0878" w:rsidP="004B0878">
            <w:pPr>
              <w:spacing w:before="0" w:after="0"/>
              <w:jc w:val="both"/>
              <w:rPr>
                <w:rFonts w:ascii="Times New Roman" w:hAnsi="Times New Roman"/>
                <w:sz w:val="28"/>
                <w:szCs w:val="28"/>
                <w:lang w:val="en-US"/>
              </w:rPr>
            </w:pPr>
            <w:r w:rsidRPr="004B0878">
              <w:rPr>
                <w:rFonts w:ascii="Times New Roman" w:hAnsi="Times New Roman"/>
                <w:sz w:val="28"/>
                <w:szCs w:val="28"/>
              </w:rPr>
              <w:t>3 класс, подкласс 3.3</w:t>
            </w:r>
          </w:p>
        </w:tc>
        <w:tc>
          <w:tcPr>
            <w:tcW w:w="5103" w:type="dxa"/>
          </w:tcPr>
          <w:p w:rsidR="004B0878" w:rsidRPr="004B0878" w:rsidRDefault="00B95F56" w:rsidP="004B0878">
            <w:pPr>
              <w:spacing w:before="0" w:after="0"/>
              <w:jc w:val="center"/>
              <w:rPr>
                <w:rFonts w:ascii="Times New Roman" w:hAnsi="Times New Roman"/>
                <w:sz w:val="28"/>
                <w:szCs w:val="28"/>
              </w:rPr>
            </w:pPr>
            <w:r>
              <w:rPr>
                <w:rFonts w:ascii="Times New Roman" w:hAnsi="Times New Roman"/>
                <w:sz w:val="28"/>
                <w:szCs w:val="28"/>
              </w:rPr>
              <w:t>8</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t>3 класс, подкласс 3.4</w:t>
            </w:r>
          </w:p>
        </w:tc>
        <w:tc>
          <w:tcPr>
            <w:tcW w:w="5103" w:type="dxa"/>
          </w:tcPr>
          <w:p w:rsidR="004B0878" w:rsidRPr="004B0878" w:rsidRDefault="00B95F56" w:rsidP="004B0878">
            <w:pPr>
              <w:spacing w:before="0" w:after="0"/>
              <w:jc w:val="center"/>
              <w:rPr>
                <w:rFonts w:ascii="Times New Roman" w:hAnsi="Times New Roman"/>
                <w:sz w:val="28"/>
                <w:szCs w:val="28"/>
              </w:rPr>
            </w:pPr>
            <w:r>
              <w:rPr>
                <w:rFonts w:ascii="Times New Roman" w:hAnsi="Times New Roman"/>
                <w:sz w:val="28"/>
                <w:szCs w:val="28"/>
              </w:rPr>
              <w:t>10</w:t>
            </w:r>
          </w:p>
        </w:tc>
      </w:tr>
      <w:tr w:rsidR="004B0878" w:rsidRPr="004B0878" w:rsidTr="004B0878">
        <w:trPr>
          <w:cantSplit w:val="0"/>
        </w:trPr>
        <w:tc>
          <w:tcPr>
            <w:tcW w:w="5103" w:type="dxa"/>
          </w:tcPr>
          <w:p w:rsidR="004B0878" w:rsidRPr="004B0878" w:rsidRDefault="004B0878" w:rsidP="004B0878">
            <w:pPr>
              <w:spacing w:before="0" w:after="0"/>
              <w:jc w:val="both"/>
              <w:rPr>
                <w:rFonts w:ascii="Times New Roman" w:hAnsi="Times New Roman"/>
                <w:sz w:val="28"/>
                <w:szCs w:val="28"/>
              </w:rPr>
            </w:pPr>
            <w:r w:rsidRPr="004B0878">
              <w:rPr>
                <w:rFonts w:ascii="Times New Roman" w:hAnsi="Times New Roman"/>
                <w:sz w:val="28"/>
                <w:szCs w:val="28"/>
              </w:rPr>
              <w:lastRenderedPageBreak/>
              <w:t>4 класс</w:t>
            </w:r>
          </w:p>
        </w:tc>
        <w:tc>
          <w:tcPr>
            <w:tcW w:w="5103" w:type="dxa"/>
          </w:tcPr>
          <w:p w:rsidR="004B0878" w:rsidRPr="004B0878" w:rsidRDefault="00B95F56" w:rsidP="004B0878">
            <w:pPr>
              <w:spacing w:before="0" w:after="0"/>
              <w:jc w:val="center"/>
              <w:rPr>
                <w:rFonts w:ascii="Times New Roman" w:hAnsi="Times New Roman"/>
                <w:sz w:val="28"/>
                <w:szCs w:val="28"/>
              </w:rPr>
            </w:pPr>
            <w:r>
              <w:rPr>
                <w:rFonts w:ascii="Times New Roman" w:hAnsi="Times New Roman"/>
                <w:sz w:val="28"/>
                <w:szCs w:val="28"/>
              </w:rPr>
              <w:t>12</w:t>
            </w:r>
          </w:p>
        </w:tc>
      </w:tr>
    </w:tbl>
    <w:p w:rsidR="004B0878" w:rsidRDefault="004B0878" w:rsidP="004B0878">
      <w:pPr>
        <w:spacing w:before="120"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w:t>
      </w:r>
      <w:r>
        <w:rPr>
          <w:rFonts w:ascii="Times New Roman" w:hAnsi="Times New Roman" w:cs="Times New Roman"/>
          <w:sz w:val="28"/>
          <w:szCs w:val="28"/>
        </w:rPr>
        <w:t>4</w:t>
      </w:r>
      <w:r w:rsidRPr="004B0878">
        <w:rPr>
          <w:rFonts w:ascii="Times New Roman" w:hAnsi="Times New Roman" w:cs="Times New Roman"/>
          <w:sz w:val="28"/>
          <w:szCs w:val="28"/>
        </w:rPr>
        <w:t>. Конкретные размеры повышения оплаты труда работникам, занятым на работах с вредными и (или) опасными условиями труда, устанавливаются учреждением в порядке, установленном статьей 372 Трудового Кодекса Российской Федерации для принятия локальных нормативных актов, либо коллективным договором</w:t>
      </w:r>
      <w:r w:rsidR="00A829A8">
        <w:rPr>
          <w:rFonts w:ascii="Times New Roman" w:hAnsi="Times New Roman" w:cs="Times New Roman"/>
          <w:sz w:val="28"/>
          <w:szCs w:val="28"/>
        </w:rPr>
        <w:t xml:space="preserve"> по результатам специальной оценки условий труда</w:t>
      </w:r>
      <w:r w:rsidR="000C6B53">
        <w:rPr>
          <w:rFonts w:ascii="Times New Roman" w:hAnsi="Times New Roman" w:cs="Times New Roman"/>
          <w:sz w:val="28"/>
          <w:szCs w:val="28"/>
        </w:rPr>
        <w:t xml:space="preserve"> в пределах </w:t>
      </w:r>
      <w:r w:rsidR="00A7194B">
        <w:rPr>
          <w:rFonts w:ascii="Times New Roman" w:hAnsi="Times New Roman" w:cs="Times New Roman"/>
          <w:sz w:val="28"/>
          <w:szCs w:val="28"/>
        </w:rPr>
        <w:t>фонда оплаты труда</w:t>
      </w:r>
      <w:r w:rsidRPr="004B0878">
        <w:rPr>
          <w:rFonts w:ascii="Times New Roman" w:hAnsi="Times New Roman" w:cs="Times New Roman"/>
          <w:sz w:val="28"/>
          <w:szCs w:val="28"/>
        </w:rPr>
        <w:t>.</w:t>
      </w:r>
    </w:p>
    <w:p w:rsidR="004B0878" w:rsidRPr="00FD57E1"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w:t>
      </w:r>
      <w:r>
        <w:rPr>
          <w:rFonts w:ascii="Times New Roman" w:hAnsi="Times New Roman" w:cs="Times New Roman"/>
          <w:sz w:val="28"/>
          <w:szCs w:val="28"/>
        </w:rPr>
        <w:t>5</w:t>
      </w:r>
      <w:r w:rsidRPr="004B0878">
        <w:rPr>
          <w:rFonts w:ascii="Times New Roman" w:hAnsi="Times New Roman" w:cs="Times New Roman"/>
          <w:sz w:val="28"/>
          <w:szCs w:val="28"/>
        </w:rPr>
        <w:t xml:space="preserve">. 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w:t>
      </w:r>
      <w:r w:rsidRPr="00FD57E1">
        <w:rPr>
          <w:rFonts w:ascii="Times New Roman" w:hAnsi="Times New Roman" w:cs="Times New Roman"/>
          <w:sz w:val="28"/>
          <w:szCs w:val="28"/>
        </w:rPr>
        <w:t xml:space="preserve">праздничные дни устанавливаются в соответствии с трудовым законодательством. </w:t>
      </w:r>
    </w:p>
    <w:p w:rsidR="004B0878" w:rsidRPr="00FD57E1" w:rsidRDefault="004B0878" w:rsidP="004B0878">
      <w:pPr>
        <w:spacing w:after="0" w:line="240" w:lineRule="auto"/>
        <w:ind w:firstLine="709"/>
        <w:jc w:val="both"/>
        <w:rPr>
          <w:rFonts w:ascii="Times New Roman" w:hAnsi="Times New Roman" w:cs="Times New Roman"/>
          <w:sz w:val="28"/>
          <w:szCs w:val="28"/>
        </w:rPr>
      </w:pPr>
      <w:r w:rsidRPr="00FD57E1">
        <w:rPr>
          <w:rFonts w:ascii="Times New Roman" w:hAnsi="Times New Roman" w:cs="Times New Roman"/>
          <w:sz w:val="28"/>
          <w:szCs w:val="28"/>
        </w:rPr>
        <w:t>При осуществлении компенсационных выплат за работу в выходные и нерабочие праздничные дни учитываются должностные оклады (оклады), выплаты по ставке заработной платы), повышающие коэффициенты к должностным окладам (окладам, ставкам заработной платы), иные компенсационные и стимулирующие выплаты.</w:t>
      </w:r>
    </w:p>
    <w:p w:rsidR="004B0878" w:rsidRPr="00B74B81" w:rsidRDefault="004B0878" w:rsidP="004B0878">
      <w:pPr>
        <w:spacing w:after="0" w:line="240" w:lineRule="auto"/>
        <w:ind w:firstLine="709"/>
        <w:jc w:val="both"/>
        <w:rPr>
          <w:rFonts w:ascii="Times New Roman" w:hAnsi="Times New Roman" w:cs="Times New Roman"/>
          <w:sz w:val="28"/>
          <w:szCs w:val="28"/>
        </w:rPr>
      </w:pPr>
      <w:r w:rsidRPr="00FD57E1">
        <w:rPr>
          <w:rFonts w:ascii="Times New Roman" w:hAnsi="Times New Roman" w:cs="Times New Roman"/>
          <w:sz w:val="28"/>
          <w:szCs w:val="28"/>
        </w:rPr>
        <w:t xml:space="preserve">Минимальные размеры выплат за выполнение отдельных дополнительных обязанностей, работ устанавливаются </w:t>
      </w:r>
      <w:r w:rsidRPr="00B74B81">
        <w:rPr>
          <w:rFonts w:ascii="Times New Roman" w:hAnsi="Times New Roman" w:cs="Times New Roman"/>
          <w:sz w:val="28"/>
          <w:szCs w:val="28"/>
        </w:rPr>
        <w:t xml:space="preserve">согласно приложению </w:t>
      </w:r>
      <w:r w:rsidR="00B74B81" w:rsidRPr="00B74B81">
        <w:rPr>
          <w:rFonts w:ascii="Times New Roman" w:hAnsi="Times New Roman" w:cs="Times New Roman"/>
          <w:sz w:val="28"/>
          <w:szCs w:val="28"/>
        </w:rPr>
        <w:t>10</w:t>
      </w:r>
      <w:r w:rsidRPr="00B74B81">
        <w:rPr>
          <w:rFonts w:ascii="Times New Roman" w:hAnsi="Times New Roman" w:cs="Times New Roman"/>
          <w:sz w:val="28"/>
          <w:szCs w:val="28"/>
        </w:rPr>
        <w:t xml:space="preserve"> к настоящему Положению.</w:t>
      </w:r>
    </w:p>
    <w:p w:rsidR="004B0878" w:rsidRPr="004B0878" w:rsidRDefault="004B0878" w:rsidP="004B0878">
      <w:pPr>
        <w:spacing w:after="0" w:line="240" w:lineRule="auto"/>
        <w:ind w:firstLine="709"/>
        <w:jc w:val="both"/>
        <w:rPr>
          <w:rFonts w:ascii="Times New Roman" w:hAnsi="Times New Roman" w:cs="Times New Roman"/>
          <w:sz w:val="28"/>
          <w:szCs w:val="28"/>
        </w:rPr>
      </w:pPr>
      <w:r w:rsidRPr="00B74B81">
        <w:rPr>
          <w:rFonts w:ascii="Times New Roman" w:hAnsi="Times New Roman" w:cs="Times New Roman"/>
          <w:sz w:val="28"/>
          <w:szCs w:val="28"/>
        </w:rPr>
        <w:t xml:space="preserve">3.6. Работа в ночное время оплачивается </w:t>
      </w:r>
      <w:r w:rsidRPr="004B0878">
        <w:rPr>
          <w:rFonts w:ascii="Times New Roman" w:hAnsi="Times New Roman" w:cs="Times New Roman"/>
          <w:sz w:val="28"/>
          <w:szCs w:val="28"/>
        </w:rPr>
        <w:t xml:space="preserve">в повышенном размере - 20 процентов должностного оклада (оклада, ставки заработной платы), рассчитанного за час работы. </w:t>
      </w:r>
    </w:p>
    <w:p w:rsidR="004B0878" w:rsidRPr="004B0878" w:rsidRDefault="004B0878" w:rsidP="004B0878">
      <w:pPr>
        <w:spacing w:after="0" w:line="240" w:lineRule="auto"/>
        <w:ind w:firstLine="709"/>
        <w:jc w:val="both"/>
        <w:rPr>
          <w:rFonts w:ascii="Times New Roman" w:hAnsi="Times New Roman" w:cs="Times New Roman"/>
          <w:sz w:val="28"/>
          <w:szCs w:val="28"/>
        </w:rPr>
      </w:pPr>
      <w:bookmarkStart w:id="5" w:name="_Hlk25418644"/>
      <w:r w:rsidRPr="004B0878">
        <w:rPr>
          <w:rFonts w:ascii="Times New Roman" w:hAnsi="Times New Roman" w:cs="Times New Roman"/>
          <w:sz w:val="28"/>
          <w:szCs w:val="28"/>
        </w:rPr>
        <w:t>3.</w:t>
      </w:r>
      <w:r>
        <w:rPr>
          <w:rFonts w:ascii="Times New Roman" w:hAnsi="Times New Roman" w:cs="Times New Roman"/>
          <w:sz w:val="28"/>
          <w:szCs w:val="28"/>
        </w:rPr>
        <w:t>7</w:t>
      </w:r>
      <w:r w:rsidRPr="004B0878">
        <w:rPr>
          <w:rFonts w:ascii="Times New Roman" w:hAnsi="Times New Roman" w:cs="Times New Roman"/>
          <w:sz w:val="28"/>
          <w:szCs w:val="28"/>
        </w:rPr>
        <w:t xml:space="preserve">. Размер доплаты за часы педагогической или учебной (преподавательской) работы, выполняемой работником сверх установленной ему учебной нагрузки, определяется в трудовом договоре с работником, с учетом требований приказа Министерства образования и науки Российской Федерации, исходя из ставки почасовой оплаты труда, определяемой в </w:t>
      </w:r>
      <w:r w:rsidRPr="00B74B81">
        <w:rPr>
          <w:rFonts w:ascii="Times New Roman" w:hAnsi="Times New Roman" w:cs="Times New Roman"/>
          <w:sz w:val="28"/>
          <w:szCs w:val="28"/>
        </w:rPr>
        <w:t xml:space="preserve">соответствии с разделом 7 приложения </w:t>
      </w:r>
      <w:r w:rsidR="00B74B81" w:rsidRPr="00B74B81">
        <w:rPr>
          <w:rFonts w:ascii="Times New Roman" w:hAnsi="Times New Roman" w:cs="Times New Roman"/>
          <w:sz w:val="28"/>
          <w:szCs w:val="28"/>
        </w:rPr>
        <w:t>4</w:t>
      </w:r>
      <w:r w:rsidRPr="00B74B81">
        <w:rPr>
          <w:rFonts w:ascii="Times New Roman" w:hAnsi="Times New Roman" w:cs="Times New Roman"/>
          <w:sz w:val="28"/>
          <w:szCs w:val="28"/>
        </w:rPr>
        <w:t xml:space="preserve"> к </w:t>
      </w:r>
      <w:r w:rsidRPr="004B0878">
        <w:rPr>
          <w:rFonts w:ascii="Times New Roman" w:hAnsi="Times New Roman" w:cs="Times New Roman"/>
          <w:sz w:val="28"/>
          <w:szCs w:val="28"/>
        </w:rPr>
        <w:t>настоящему Положению.</w:t>
      </w:r>
    </w:p>
    <w:p w:rsid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Указанные доплаты работнику, в отношении которого норма часов преподавательской работы установлена в объеме 720 часов в год, осуществляются только после выполнения работником всей годовой учебной нагрузки.</w:t>
      </w:r>
    </w:p>
    <w:p w:rsidR="004B0878" w:rsidRP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w:t>
      </w:r>
      <w:r>
        <w:rPr>
          <w:rFonts w:ascii="Times New Roman" w:hAnsi="Times New Roman" w:cs="Times New Roman"/>
          <w:sz w:val="28"/>
          <w:szCs w:val="28"/>
        </w:rPr>
        <w:t>8</w:t>
      </w:r>
      <w:r w:rsidRPr="004B0878">
        <w:rPr>
          <w:rFonts w:ascii="Times New Roman" w:hAnsi="Times New Roman" w:cs="Times New Roman"/>
          <w:sz w:val="28"/>
          <w:szCs w:val="28"/>
        </w:rPr>
        <w:t>. В образовательных организациях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представительного органа работников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часов подряд, с соответствующей компенсацией такого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4B0878" w:rsidRPr="004B0878" w:rsidRDefault="004B0878" w:rsidP="004B08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Pr="004B0878">
        <w:rPr>
          <w:rFonts w:ascii="Times New Roman" w:hAnsi="Times New Roman" w:cs="Times New Roman"/>
          <w:sz w:val="28"/>
          <w:szCs w:val="28"/>
        </w:rPr>
        <w:t>. Размер выплат работникам за увеличение установленной сокращенной продолжительности рабочего времени с 36 до 40 часов в неделю устанавливается в соответствии с трудовым законодательством в размере двойного должностного оклада (оклада), рассчитанного за час работы исходя из 40-часовой рабочей недели.</w:t>
      </w:r>
    </w:p>
    <w:p w:rsidR="004B0878" w:rsidRP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 локальным нормативным актом учреждения с учетом м</w:t>
      </w:r>
      <w:r>
        <w:rPr>
          <w:rFonts w:ascii="Times New Roman" w:hAnsi="Times New Roman" w:cs="Times New Roman"/>
          <w:sz w:val="28"/>
          <w:szCs w:val="28"/>
        </w:rPr>
        <w:t xml:space="preserve">нения представительного органа </w:t>
      </w:r>
      <w:r w:rsidRPr="004B0878">
        <w:rPr>
          <w:rFonts w:ascii="Times New Roman" w:hAnsi="Times New Roman" w:cs="Times New Roman"/>
          <w:sz w:val="28"/>
          <w:szCs w:val="28"/>
        </w:rPr>
        <w:t>работников.</w:t>
      </w:r>
    </w:p>
    <w:p w:rsidR="004B0878" w:rsidRPr="004B0878"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3.1</w:t>
      </w:r>
      <w:r>
        <w:rPr>
          <w:rFonts w:ascii="Times New Roman" w:hAnsi="Times New Roman" w:cs="Times New Roman"/>
          <w:sz w:val="28"/>
          <w:szCs w:val="28"/>
        </w:rPr>
        <w:t>0</w:t>
      </w:r>
      <w:r w:rsidRPr="004B0878">
        <w:rPr>
          <w:rFonts w:ascii="Times New Roman" w:hAnsi="Times New Roman" w:cs="Times New Roman"/>
          <w:sz w:val="28"/>
          <w:szCs w:val="28"/>
        </w:rPr>
        <w:t>. Работникам учреждений устанавливаются выплаты за выполнение работ в других условиях, отклоняющихся от нормальных, помимо перечисленных в пунктах 3.</w:t>
      </w:r>
      <w:r>
        <w:rPr>
          <w:rFonts w:ascii="Times New Roman" w:hAnsi="Times New Roman" w:cs="Times New Roman"/>
          <w:sz w:val="28"/>
          <w:szCs w:val="28"/>
        </w:rPr>
        <w:t>5</w:t>
      </w:r>
      <w:r w:rsidRPr="004B0878">
        <w:rPr>
          <w:rFonts w:ascii="Times New Roman" w:hAnsi="Times New Roman" w:cs="Times New Roman"/>
          <w:sz w:val="28"/>
          <w:szCs w:val="28"/>
        </w:rPr>
        <w:t>-3.1</w:t>
      </w:r>
      <w:r w:rsidR="00E761BE">
        <w:rPr>
          <w:rFonts w:ascii="Times New Roman" w:hAnsi="Times New Roman" w:cs="Times New Roman"/>
          <w:sz w:val="28"/>
          <w:szCs w:val="28"/>
        </w:rPr>
        <w:t>0</w:t>
      </w:r>
      <w:r w:rsidRPr="004B0878">
        <w:rPr>
          <w:rFonts w:ascii="Times New Roman" w:hAnsi="Times New Roman" w:cs="Times New Roman"/>
          <w:sz w:val="28"/>
          <w:szCs w:val="28"/>
        </w:rPr>
        <w:t xml:space="preserve"> настоящего Положения.</w:t>
      </w:r>
    </w:p>
    <w:p w:rsidR="004B0878" w:rsidRPr="00B35369" w:rsidRDefault="004B0878" w:rsidP="004B0878">
      <w:pPr>
        <w:spacing w:after="0" w:line="240" w:lineRule="auto"/>
        <w:ind w:firstLine="709"/>
        <w:jc w:val="both"/>
        <w:rPr>
          <w:rFonts w:ascii="Times New Roman" w:hAnsi="Times New Roman" w:cs="Times New Roman"/>
          <w:sz w:val="28"/>
          <w:szCs w:val="28"/>
        </w:rPr>
      </w:pPr>
      <w:r w:rsidRPr="004B0878">
        <w:rPr>
          <w:rFonts w:ascii="Times New Roman" w:hAnsi="Times New Roman" w:cs="Times New Roman"/>
          <w:sz w:val="28"/>
          <w:szCs w:val="28"/>
        </w:rPr>
        <w:t xml:space="preserve">Размеры выплат устанавливаются в порядке, установленном трудовым законодательством, не ниже размеров, установленных </w:t>
      </w:r>
      <w:r w:rsidRPr="00B35369">
        <w:rPr>
          <w:rFonts w:ascii="Times New Roman" w:hAnsi="Times New Roman" w:cs="Times New Roman"/>
          <w:sz w:val="28"/>
          <w:szCs w:val="28"/>
        </w:rPr>
        <w:t>приложением 1</w:t>
      </w:r>
      <w:r w:rsidR="00B35369" w:rsidRPr="00B35369">
        <w:rPr>
          <w:rFonts w:ascii="Times New Roman" w:hAnsi="Times New Roman" w:cs="Times New Roman"/>
          <w:sz w:val="28"/>
          <w:szCs w:val="28"/>
        </w:rPr>
        <w:t>1</w:t>
      </w:r>
      <w:r w:rsidRPr="00B35369">
        <w:rPr>
          <w:rFonts w:ascii="Times New Roman" w:hAnsi="Times New Roman" w:cs="Times New Roman"/>
          <w:sz w:val="28"/>
          <w:szCs w:val="28"/>
        </w:rPr>
        <w:t xml:space="preserve"> к настоящему Положению.</w:t>
      </w:r>
    </w:p>
    <w:p w:rsidR="00E761BE" w:rsidRPr="00E761BE" w:rsidRDefault="00E761BE" w:rsidP="00E761BE">
      <w:pPr>
        <w:spacing w:before="120" w:after="120" w:line="240" w:lineRule="auto"/>
        <w:ind w:firstLine="709"/>
        <w:jc w:val="center"/>
        <w:rPr>
          <w:rFonts w:ascii="Times New Roman" w:hAnsi="Times New Roman" w:cs="Times New Roman"/>
          <w:sz w:val="28"/>
          <w:szCs w:val="28"/>
        </w:rPr>
      </w:pPr>
      <w:r w:rsidRPr="00E761BE">
        <w:rPr>
          <w:rFonts w:ascii="Times New Roman" w:hAnsi="Times New Roman" w:cs="Times New Roman"/>
          <w:sz w:val="28"/>
          <w:szCs w:val="28"/>
        </w:rPr>
        <w:t>4. Виды и порядок установления стимулирующих выплат</w:t>
      </w:r>
    </w:p>
    <w:p w:rsid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4.1. Выплаты стимулирующего характера устанавливаются и осуществляются в соответствии с положением об оплате и стимулировании работников, утвержденным локальным нормативным актом учреждения с учетом мнения представительного органа работников.</w:t>
      </w:r>
    </w:p>
    <w:p w:rsidR="00DD7D6B" w:rsidRPr="00E761BE" w:rsidRDefault="00DD7D6B" w:rsidP="00E761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стимулирующих выплат руководителям учреждений устанавливается уполномоченным органом.</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 xml:space="preserve">4.2. Стимулирующие выплаты устанавливаются из следующего перечня выплат: </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а) премиальные выплаты по итогам работы;</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б) стимулирующая надбавка по итогам работы;</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в) премиальные выплаты за выполнение особо важных (срочных) работ;</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г) профессиональная стимулирующая надбавка;</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д) премиальные выплаты к значимым датам (событиям).</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4.</w:t>
      </w:r>
      <w:r w:rsidR="00DD7D6B">
        <w:rPr>
          <w:rFonts w:ascii="Times New Roman" w:hAnsi="Times New Roman" w:cs="Times New Roman"/>
          <w:sz w:val="28"/>
          <w:szCs w:val="28"/>
        </w:rPr>
        <w:t>3</w:t>
      </w:r>
      <w:r w:rsidRPr="00E761BE">
        <w:rPr>
          <w:rFonts w:ascii="Times New Roman" w:hAnsi="Times New Roman" w:cs="Times New Roman"/>
          <w:sz w:val="28"/>
          <w:szCs w:val="28"/>
        </w:rPr>
        <w:t>. Установление работникам и руководителю иных стимулирующих выплат, помимо перечисленных в пункт</w:t>
      </w:r>
      <w:r w:rsidR="00DD7D6B">
        <w:rPr>
          <w:rFonts w:ascii="Times New Roman" w:hAnsi="Times New Roman" w:cs="Times New Roman"/>
          <w:sz w:val="28"/>
          <w:szCs w:val="28"/>
        </w:rPr>
        <w:t>е</w:t>
      </w:r>
      <w:r w:rsidRPr="00E761BE">
        <w:rPr>
          <w:rFonts w:ascii="Times New Roman" w:hAnsi="Times New Roman" w:cs="Times New Roman"/>
          <w:sz w:val="28"/>
          <w:szCs w:val="28"/>
        </w:rPr>
        <w:t xml:space="preserve"> 4.2. настоящего Положения, не допускается.</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4.</w:t>
      </w:r>
      <w:r w:rsidR="00DD7D6B">
        <w:rPr>
          <w:rFonts w:ascii="Times New Roman" w:hAnsi="Times New Roman" w:cs="Times New Roman"/>
          <w:sz w:val="28"/>
          <w:szCs w:val="28"/>
        </w:rPr>
        <w:t>4</w:t>
      </w:r>
      <w:r w:rsidRPr="00E761BE">
        <w:rPr>
          <w:rFonts w:ascii="Times New Roman" w:hAnsi="Times New Roman" w:cs="Times New Roman"/>
          <w:sz w:val="28"/>
          <w:szCs w:val="28"/>
        </w:rPr>
        <w:t>. Премиальные выплаты по итогам работы осуществляются:</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 xml:space="preserve"> - руководителю учреждения </w:t>
      </w:r>
      <w:r>
        <w:rPr>
          <w:rFonts w:ascii="Times New Roman" w:hAnsi="Times New Roman" w:cs="Times New Roman"/>
          <w:sz w:val="28"/>
          <w:szCs w:val="28"/>
        </w:rPr>
        <w:t>–</w:t>
      </w:r>
      <w:r w:rsidRPr="00E761BE">
        <w:rPr>
          <w:rFonts w:ascii="Times New Roman" w:hAnsi="Times New Roman" w:cs="Times New Roman"/>
          <w:sz w:val="28"/>
          <w:szCs w:val="28"/>
        </w:rPr>
        <w:t xml:space="preserve"> по итогам работы учреждения;</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 xml:space="preserve"> -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 xml:space="preserve">- работникам учреждении </w:t>
      </w:r>
      <w:r w:rsidR="00B64C44">
        <w:rPr>
          <w:rFonts w:ascii="Times New Roman" w:hAnsi="Times New Roman" w:cs="Times New Roman"/>
          <w:sz w:val="28"/>
          <w:szCs w:val="28"/>
        </w:rPr>
        <w:t>–</w:t>
      </w:r>
      <w:r w:rsidRPr="00E761BE">
        <w:rPr>
          <w:rFonts w:ascii="Times New Roman" w:hAnsi="Times New Roman" w:cs="Times New Roman"/>
          <w:sz w:val="28"/>
          <w:szCs w:val="28"/>
        </w:rPr>
        <w:t xml:space="preserve"> по итогам работы учреждения и (или) структурного подразделения (филиала) учреждения, и (или) по итогам работы конкретного работника. </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4.</w:t>
      </w:r>
      <w:r w:rsidR="00DD7D6B">
        <w:rPr>
          <w:rFonts w:ascii="Times New Roman" w:hAnsi="Times New Roman" w:cs="Times New Roman"/>
          <w:sz w:val="28"/>
          <w:szCs w:val="28"/>
        </w:rPr>
        <w:t>5</w:t>
      </w:r>
      <w:r w:rsidRPr="00E761BE">
        <w:rPr>
          <w:rFonts w:ascii="Times New Roman" w:hAnsi="Times New Roman" w:cs="Times New Roman"/>
          <w:sz w:val="28"/>
          <w:szCs w:val="28"/>
        </w:rPr>
        <w:t>. 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4.</w:t>
      </w:r>
      <w:r w:rsidR="00DD7D6B">
        <w:rPr>
          <w:rFonts w:ascii="Times New Roman" w:hAnsi="Times New Roman" w:cs="Times New Roman"/>
          <w:sz w:val="28"/>
          <w:szCs w:val="28"/>
        </w:rPr>
        <w:t>6</w:t>
      </w:r>
      <w:r w:rsidRPr="00E761BE">
        <w:rPr>
          <w:rFonts w:ascii="Times New Roman" w:hAnsi="Times New Roman" w:cs="Times New Roman"/>
          <w:sz w:val="28"/>
          <w:szCs w:val="28"/>
        </w:rPr>
        <w:t xml:space="preserve">. Размер премиальных выплат по итогам работы определяется на основе показателей эффективности и результативности деятельности учреждения (структурного подразделения, филиала, работника) и (или) критериев оценки </w:t>
      </w:r>
      <w:r w:rsidRPr="00E761BE">
        <w:rPr>
          <w:rFonts w:ascii="Times New Roman" w:hAnsi="Times New Roman" w:cs="Times New Roman"/>
          <w:sz w:val="28"/>
          <w:szCs w:val="28"/>
        </w:rPr>
        <w:lastRenderedPageBreak/>
        <w:t xml:space="preserve">деятельности учреждения (структурного подразделения, филиала, работника) (далее – КПЭ, критерии оценки деятельности). </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Перечень КПЭ и (или) критериев оценки деятельности устанавливаются в разрезе основных направлений деятельности соответственно учреждения, структурного подразделения, филиала, работника.</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Совокупность КПЭ и (или) критериев оценки деятельности, применяемых для определения размера премии конкретного работника, учитывают</w:t>
      </w:r>
      <w:r w:rsidRPr="00E761BE">
        <w:rPr>
          <w:rFonts w:ascii="Times New Roman" w:hAnsi="Times New Roman" w:cs="Times New Roman"/>
          <w:b/>
          <w:sz w:val="28"/>
          <w:szCs w:val="28"/>
        </w:rPr>
        <w:t xml:space="preserve"> </w:t>
      </w:r>
      <w:r w:rsidRPr="00E761BE">
        <w:rPr>
          <w:rFonts w:ascii="Times New Roman" w:hAnsi="Times New Roman" w:cs="Times New Roman"/>
          <w:sz w:val="28"/>
          <w:szCs w:val="28"/>
        </w:rPr>
        <w:t>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rsidR="00E761BE" w:rsidRP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Перечень КПЭ, критериев оценки деятельности работников учреждения определяется с учетом общих рекомендаций по формированию перечня КПЭ, критериев оценки деятельности, установленных уполномоченным органом</w:t>
      </w:r>
      <w:r w:rsidR="00B64C44">
        <w:rPr>
          <w:rFonts w:ascii="Times New Roman" w:hAnsi="Times New Roman" w:cs="Times New Roman"/>
          <w:sz w:val="28"/>
          <w:szCs w:val="28"/>
        </w:rPr>
        <w:t>.</w:t>
      </w:r>
    </w:p>
    <w:p w:rsidR="00E761BE" w:rsidRDefault="00E761BE" w:rsidP="00E761BE">
      <w:pPr>
        <w:spacing w:after="0" w:line="240" w:lineRule="auto"/>
        <w:ind w:firstLine="709"/>
        <w:jc w:val="both"/>
        <w:rPr>
          <w:rFonts w:ascii="Times New Roman" w:hAnsi="Times New Roman" w:cs="Times New Roman"/>
          <w:sz w:val="28"/>
          <w:szCs w:val="28"/>
        </w:rPr>
      </w:pPr>
      <w:r w:rsidRPr="00E761BE">
        <w:rPr>
          <w:rFonts w:ascii="Times New Roman" w:hAnsi="Times New Roman" w:cs="Times New Roman"/>
          <w:sz w:val="28"/>
          <w:szCs w:val="28"/>
        </w:rPr>
        <w:t>В отношении каждого работника устанавливается не более десяти КПЭ, критериев оценки деятельности.</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w:t>
      </w:r>
      <w:r w:rsidR="00DD7D6B">
        <w:rPr>
          <w:rFonts w:ascii="Times New Roman" w:hAnsi="Times New Roman" w:cs="Times New Roman"/>
          <w:sz w:val="28"/>
          <w:szCs w:val="28"/>
        </w:rPr>
        <w:t>7</w:t>
      </w:r>
      <w:r w:rsidRPr="00433F68">
        <w:rPr>
          <w:rFonts w:ascii="Times New Roman" w:hAnsi="Times New Roman" w:cs="Times New Roman"/>
          <w:sz w:val="28"/>
          <w:szCs w:val="28"/>
        </w:rPr>
        <w:t>. Требования к КПЭ, применяемым для определения размера премиальных выплат по итогам работы:</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а) объективность </w:t>
      </w:r>
      <w:r>
        <w:rPr>
          <w:rFonts w:ascii="Times New Roman" w:hAnsi="Times New Roman" w:cs="Times New Roman"/>
          <w:sz w:val="28"/>
          <w:szCs w:val="28"/>
        </w:rPr>
        <w:t>–</w:t>
      </w:r>
      <w:r w:rsidRPr="00433F68">
        <w:rPr>
          <w:rFonts w:ascii="Times New Roman" w:hAnsi="Times New Roman" w:cs="Times New Roman"/>
          <w:sz w:val="28"/>
          <w:szCs w:val="28"/>
        </w:rPr>
        <w:t xml:space="preserve"> система сбора отчетных данных по КПЭ, обеспечивающих возможность объективной проверки корректности отчетных данных, минимизировать риски намеренного искажения отчетных данных со стороны соответственно учреждения, структурного подразделения, филиала, работника;</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б) управляемость </w:t>
      </w:r>
      <w:r>
        <w:rPr>
          <w:rFonts w:ascii="Times New Roman" w:hAnsi="Times New Roman" w:cs="Times New Roman"/>
          <w:sz w:val="28"/>
          <w:szCs w:val="28"/>
        </w:rPr>
        <w:t>–</w:t>
      </w:r>
      <w:r w:rsidRPr="00433F68">
        <w:rPr>
          <w:rFonts w:ascii="Times New Roman" w:hAnsi="Times New Roman" w:cs="Times New Roman"/>
          <w:sz w:val="28"/>
          <w:szCs w:val="28"/>
        </w:rPr>
        <w:t xml:space="preserve">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КПЭ;</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в) прозрачность </w:t>
      </w:r>
      <w:r>
        <w:rPr>
          <w:rFonts w:ascii="Times New Roman" w:hAnsi="Times New Roman" w:cs="Times New Roman"/>
          <w:sz w:val="28"/>
          <w:szCs w:val="28"/>
        </w:rPr>
        <w:t>–</w:t>
      </w:r>
      <w:r w:rsidRPr="00433F68">
        <w:rPr>
          <w:rFonts w:ascii="Times New Roman" w:hAnsi="Times New Roman" w:cs="Times New Roman"/>
          <w:sz w:val="28"/>
          <w:szCs w:val="28"/>
        </w:rPr>
        <w:t xml:space="preserve"> формулировка (описание) КПЭ предполагает однозначное понимание ожидаемых результатов деятельности соответственно учреждения, структурного подразделения, филиала, работника;</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г) отсутствие негативных внешних эффектов </w:t>
      </w:r>
      <w:r>
        <w:rPr>
          <w:rFonts w:ascii="Times New Roman" w:hAnsi="Times New Roman" w:cs="Times New Roman"/>
          <w:sz w:val="28"/>
          <w:szCs w:val="28"/>
        </w:rPr>
        <w:t>–</w:t>
      </w:r>
      <w:r w:rsidRPr="00433F68">
        <w:rPr>
          <w:rFonts w:ascii="Times New Roman" w:hAnsi="Times New Roman" w:cs="Times New Roman"/>
          <w:sz w:val="28"/>
          <w:szCs w:val="28"/>
        </w:rPr>
        <w:t xml:space="preserve"> установление КПЭ не введет к ухудшению реального положения дел по оцениваемому направлению деятельности или по иным направлениям деятельности соответственно учреждения, структурного подразделения, филиала, работника;</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д) экономичность </w:t>
      </w:r>
      <w:r>
        <w:rPr>
          <w:rFonts w:ascii="Times New Roman" w:hAnsi="Times New Roman" w:cs="Times New Roman"/>
          <w:sz w:val="28"/>
          <w:szCs w:val="28"/>
        </w:rPr>
        <w:t>–</w:t>
      </w:r>
      <w:r w:rsidRPr="00433F68">
        <w:rPr>
          <w:rFonts w:ascii="Times New Roman" w:hAnsi="Times New Roman" w:cs="Times New Roman"/>
          <w:sz w:val="28"/>
          <w:szCs w:val="28"/>
        </w:rPr>
        <w:t xml:space="preserve"> издержки на мониторинг и сбор информации о фактических значениях КПЭ адекватны ожидаемому позитивному эффекту от применения показателя.</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w:t>
      </w:r>
      <w:r w:rsidR="00DD7D6B">
        <w:rPr>
          <w:rFonts w:ascii="Times New Roman" w:hAnsi="Times New Roman" w:cs="Times New Roman"/>
          <w:sz w:val="28"/>
          <w:szCs w:val="28"/>
        </w:rPr>
        <w:t>8</w:t>
      </w:r>
      <w:r w:rsidRPr="00433F68">
        <w:rPr>
          <w:rFonts w:ascii="Times New Roman" w:hAnsi="Times New Roman" w:cs="Times New Roman"/>
          <w:sz w:val="28"/>
          <w:szCs w:val="28"/>
        </w:rPr>
        <w:t>. Перечень КПЭ и (или)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для руководителя учреждения – нормативным правовым актом уполномоченного органа;</w:t>
      </w:r>
    </w:p>
    <w:p w:rsid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для прочих работников учреждения – локальным нормативным актом учреждения.</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w:t>
      </w:r>
      <w:r w:rsidR="00DD7D6B">
        <w:rPr>
          <w:rFonts w:ascii="Times New Roman" w:hAnsi="Times New Roman" w:cs="Times New Roman"/>
          <w:sz w:val="28"/>
          <w:szCs w:val="28"/>
        </w:rPr>
        <w:t>9</w:t>
      </w:r>
      <w:r w:rsidRPr="00433F68">
        <w:rPr>
          <w:rFonts w:ascii="Times New Roman" w:hAnsi="Times New Roman" w:cs="Times New Roman"/>
          <w:sz w:val="28"/>
          <w:szCs w:val="28"/>
        </w:rPr>
        <w:t>. В целях определения размера премиальных выплат по итогам работы устанавливается базовый размер премиальных выплат по итогам работы учреждения (структурного подразделения, филиала, работника), определяемый одним из следующих способов:</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lastRenderedPageBreak/>
        <w:t>- в абсолютной величине (в рублях);</w:t>
      </w:r>
    </w:p>
    <w:p w:rsidR="00433F68" w:rsidRPr="00D41BD8" w:rsidRDefault="00433F68" w:rsidP="00957E15">
      <w:pPr>
        <w:spacing w:after="0" w:line="240" w:lineRule="auto"/>
        <w:ind w:firstLine="709"/>
        <w:jc w:val="both"/>
        <w:rPr>
          <w:rFonts w:ascii="Times New Roman" w:hAnsi="Times New Roman" w:cs="Times New Roman"/>
          <w:color w:val="FF0000"/>
          <w:sz w:val="28"/>
          <w:szCs w:val="28"/>
        </w:rPr>
      </w:pPr>
      <w:r w:rsidRPr="00433F68">
        <w:rPr>
          <w:rFonts w:ascii="Times New Roman" w:hAnsi="Times New Roman" w:cs="Times New Roman"/>
          <w:sz w:val="28"/>
          <w:szCs w:val="28"/>
        </w:rPr>
        <w:t>- в процентном отношении к сумм</w:t>
      </w:r>
      <w:r w:rsidR="00957E15">
        <w:rPr>
          <w:rFonts w:ascii="Times New Roman" w:hAnsi="Times New Roman" w:cs="Times New Roman"/>
          <w:sz w:val="28"/>
          <w:szCs w:val="28"/>
        </w:rPr>
        <w:t>е должностного оклада</w:t>
      </w:r>
      <w:r w:rsidR="00EE3F52">
        <w:rPr>
          <w:rFonts w:ascii="Times New Roman" w:hAnsi="Times New Roman" w:cs="Times New Roman"/>
          <w:sz w:val="28"/>
          <w:szCs w:val="28"/>
        </w:rPr>
        <w:t xml:space="preserve"> (ставке заработной платы)</w:t>
      </w:r>
      <w:r w:rsidR="00957E15">
        <w:rPr>
          <w:rFonts w:ascii="Times New Roman" w:hAnsi="Times New Roman" w:cs="Times New Roman"/>
          <w:sz w:val="28"/>
          <w:szCs w:val="28"/>
        </w:rPr>
        <w:t>.</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4.1</w:t>
      </w:r>
      <w:r w:rsidR="00957E15">
        <w:rPr>
          <w:rFonts w:ascii="Times New Roman" w:hAnsi="Times New Roman" w:cs="Times New Roman"/>
          <w:sz w:val="28"/>
          <w:szCs w:val="28"/>
        </w:rPr>
        <w:t>0</w:t>
      </w:r>
      <w:r w:rsidRPr="00433F68">
        <w:rPr>
          <w:rFonts w:ascii="Times New Roman" w:hAnsi="Times New Roman" w:cs="Times New Roman"/>
          <w:sz w:val="28"/>
          <w:szCs w:val="28"/>
        </w:rPr>
        <w:t>. Для каждого КПЭ, критерия оценки деятельности, применяемых для определения размера премиальных выплат по итогам работы, устанавливается:</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 плановое значение КПЭ, критерия оценки деятельности либо порядок его определения; </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 механизм или формула, предполагающие сокращение размера премиальных выплат в случае </w:t>
      </w:r>
      <w:proofErr w:type="spellStart"/>
      <w:r w:rsidRPr="00433F68">
        <w:rPr>
          <w:rFonts w:ascii="Times New Roman" w:hAnsi="Times New Roman" w:cs="Times New Roman"/>
          <w:sz w:val="28"/>
          <w:szCs w:val="28"/>
        </w:rPr>
        <w:t>недостижения</w:t>
      </w:r>
      <w:proofErr w:type="spellEnd"/>
      <w:r w:rsidRPr="00433F68">
        <w:rPr>
          <w:rFonts w:ascii="Times New Roman" w:hAnsi="Times New Roman" w:cs="Times New Roman"/>
          <w:sz w:val="28"/>
          <w:szCs w:val="28"/>
        </w:rPr>
        <w:t xml:space="preserve"> планового значения КПЭ, критерия оценки деятельности.</w:t>
      </w:r>
    </w:p>
    <w:p w:rsidR="00433F68" w:rsidRPr="00B35369" w:rsidRDefault="00433F68" w:rsidP="00433F68">
      <w:pPr>
        <w:spacing w:after="0" w:line="240" w:lineRule="auto"/>
        <w:ind w:firstLine="709"/>
        <w:jc w:val="both"/>
        <w:rPr>
          <w:rFonts w:ascii="Times New Roman" w:hAnsi="Times New Roman" w:cs="Times New Roman"/>
          <w:sz w:val="28"/>
          <w:szCs w:val="28"/>
        </w:rPr>
      </w:pPr>
      <w:r w:rsidRPr="00B35369">
        <w:rPr>
          <w:rFonts w:ascii="Times New Roman" w:hAnsi="Times New Roman" w:cs="Times New Roman"/>
          <w:sz w:val="28"/>
          <w:szCs w:val="28"/>
        </w:rPr>
        <w:t>В случаях,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433F68" w:rsidRDefault="00433F68" w:rsidP="00433F68">
      <w:pPr>
        <w:spacing w:after="0" w:line="240" w:lineRule="auto"/>
        <w:ind w:firstLine="709"/>
        <w:jc w:val="both"/>
        <w:rPr>
          <w:rFonts w:ascii="Times New Roman" w:hAnsi="Times New Roman" w:cs="Times New Roman"/>
          <w:sz w:val="28"/>
          <w:szCs w:val="28"/>
        </w:rPr>
      </w:pPr>
      <w:r w:rsidRPr="00B35369">
        <w:rPr>
          <w:rFonts w:ascii="Times New Roman" w:hAnsi="Times New Roman" w:cs="Times New Roman"/>
          <w:sz w:val="28"/>
          <w:szCs w:val="28"/>
        </w:rPr>
        <w:t>4.1</w:t>
      </w:r>
      <w:r w:rsidR="00EE3F52" w:rsidRPr="00B35369">
        <w:rPr>
          <w:rFonts w:ascii="Times New Roman" w:hAnsi="Times New Roman" w:cs="Times New Roman"/>
          <w:sz w:val="28"/>
          <w:szCs w:val="28"/>
        </w:rPr>
        <w:t>1</w:t>
      </w:r>
      <w:r w:rsidRPr="00B35369">
        <w:rPr>
          <w:rFonts w:ascii="Times New Roman" w:hAnsi="Times New Roman" w:cs="Times New Roman"/>
          <w:sz w:val="28"/>
          <w:szCs w:val="28"/>
        </w:rPr>
        <w:t xml:space="preserve">. Размер премиальных выплат по итогам работы </w:t>
      </w:r>
      <w:r w:rsidRPr="00433F68">
        <w:rPr>
          <w:rFonts w:ascii="Times New Roman" w:hAnsi="Times New Roman" w:cs="Times New Roman"/>
          <w:sz w:val="28"/>
          <w:szCs w:val="28"/>
        </w:rPr>
        <w:t>определяется пропорционально фактически отработанному времени.</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4.1</w:t>
      </w:r>
      <w:r w:rsidR="00EE3F52">
        <w:rPr>
          <w:rFonts w:ascii="Times New Roman" w:hAnsi="Times New Roman" w:cs="Times New Roman"/>
          <w:sz w:val="28"/>
          <w:szCs w:val="28"/>
        </w:rPr>
        <w:t>2</w:t>
      </w:r>
      <w:r w:rsidRPr="00433F68">
        <w:rPr>
          <w:rFonts w:ascii="Times New Roman" w:hAnsi="Times New Roman" w:cs="Times New Roman"/>
          <w:sz w:val="28"/>
          <w:szCs w:val="28"/>
        </w:rPr>
        <w:t>. В случае установления стимулирующей надбавки по итогам работы, результаты деятельности работника оцениваются не чаще одного раза в квартал.</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Стимулирующая надбавка по итогам работы устанавливается на определенный период в процентах к </w:t>
      </w:r>
      <w:r w:rsidR="00EE3F52" w:rsidRPr="00433F68">
        <w:rPr>
          <w:rFonts w:ascii="Times New Roman" w:hAnsi="Times New Roman" w:cs="Times New Roman"/>
          <w:sz w:val="28"/>
          <w:szCs w:val="28"/>
        </w:rPr>
        <w:t>сумм</w:t>
      </w:r>
      <w:r w:rsidR="00EE3F52">
        <w:rPr>
          <w:rFonts w:ascii="Times New Roman" w:hAnsi="Times New Roman" w:cs="Times New Roman"/>
          <w:sz w:val="28"/>
          <w:szCs w:val="28"/>
        </w:rPr>
        <w:t>е должностного оклада (ставке заработной платы)</w:t>
      </w:r>
      <w:r w:rsidRPr="00433F68">
        <w:rPr>
          <w:rFonts w:ascii="Times New Roman" w:hAnsi="Times New Roman" w:cs="Times New Roman"/>
          <w:sz w:val="28"/>
          <w:szCs w:val="28"/>
        </w:rPr>
        <w:t>.</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4.1</w:t>
      </w:r>
      <w:r w:rsidR="00EE3F52">
        <w:rPr>
          <w:rFonts w:ascii="Times New Roman" w:hAnsi="Times New Roman" w:cs="Times New Roman"/>
          <w:sz w:val="28"/>
          <w:szCs w:val="28"/>
        </w:rPr>
        <w:t>3</w:t>
      </w:r>
      <w:r w:rsidRPr="00433F68">
        <w:rPr>
          <w:rFonts w:ascii="Times New Roman" w:hAnsi="Times New Roman" w:cs="Times New Roman"/>
          <w:sz w:val="28"/>
          <w:szCs w:val="28"/>
        </w:rPr>
        <w:t xml:space="preserve">. Стимулирующая надбавка по итогам работы устанавливается на квартал – в случае определения размера надбавки по итогам работы за отчетный квартал, и (или) на год – в случае определения размера надбавки по итогам работы за календарный год, и (или) до наступления определенных событий – в случае определения размера надбавки по итогам проведения определенных мероприятий (в том числе соревнований). </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4.1</w:t>
      </w:r>
      <w:r w:rsidR="00EE3F52">
        <w:rPr>
          <w:rFonts w:ascii="Times New Roman" w:hAnsi="Times New Roman" w:cs="Times New Roman"/>
          <w:sz w:val="28"/>
          <w:szCs w:val="28"/>
        </w:rPr>
        <w:t>4</w:t>
      </w:r>
      <w:r w:rsidRPr="00433F68">
        <w:rPr>
          <w:rFonts w:ascii="Times New Roman" w:hAnsi="Times New Roman" w:cs="Times New Roman"/>
          <w:sz w:val="28"/>
          <w:szCs w:val="28"/>
        </w:rPr>
        <w:t>.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433F68" w:rsidRP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rsidR="00433F68" w:rsidRDefault="00433F68" w:rsidP="00433F68">
      <w:pPr>
        <w:spacing w:after="0" w:line="240" w:lineRule="auto"/>
        <w:ind w:firstLine="709"/>
        <w:jc w:val="both"/>
        <w:rPr>
          <w:rFonts w:ascii="Times New Roman" w:hAnsi="Times New Roman" w:cs="Times New Roman"/>
          <w:sz w:val="28"/>
          <w:szCs w:val="28"/>
        </w:rPr>
      </w:pPr>
      <w:r w:rsidRPr="00433F68">
        <w:rPr>
          <w:rFonts w:ascii="Times New Roman" w:hAnsi="Times New Roman" w:cs="Times New Roman"/>
          <w:sz w:val="28"/>
          <w:szCs w:val="28"/>
        </w:rPr>
        <w:t xml:space="preserve">Для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w:t>
      </w:r>
      <w:r>
        <w:rPr>
          <w:rFonts w:ascii="Times New Roman" w:hAnsi="Times New Roman" w:cs="Times New Roman"/>
          <w:sz w:val="28"/>
          <w:szCs w:val="28"/>
        </w:rPr>
        <w:t>муниципального</w:t>
      </w:r>
      <w:r w:rsidRPr="00433F68">
        <w:rPr>
          <w:rFonts w:ascii="Times New Roman" w:hAnsi="Times New Roman" w:cs="Times New Roman"/>
          <w:sz w:val="28"/>
          <w:szCs w:val="28"/>
        </w:rPr>
        <w:t xml:space="preserve"> задания, размер стимулирующей надбавки по итогам работы устанавливается в </w:t>
      </w:r>
      <w:r w:rsidRPr="00B35369">
        <w:rPr>
          <w:rFonts w:ascii="Times New Roman" w:hAnsi="Times New Roman" w:cs="Times New Roman"/>
          <w:sz w:val="28"/>
          <w:szCs w:val="28"/>
        </w:rPr>
        <w:t>соответствии с приложением 1</w:t>
      </w:r>
      <w:r w:rsidR="00B35369" w:rsidRPr="00B35369">
        <w:rPr>
          <w:rFonts w:ascii="Times New Roman" w:hAnsi="Times New Roman" w:cs="Times New Roman"/>
          <w:sz w:val="28"/>
          <w:szCs w:val="28"/>
        </w:rPr>
        <w:t>2</w:t>
      </w:r>
      <w:r w:rsidRPr="00B35369">
        <w:rPr>
          <w:rFonts w:ascii="Times New Roman" w:hAnsi="Times New Roman" w:cs="Times New Roman"/>
          <w:sz w:val="28"/>
          <w:szCs w:val="28"/>
        </w:rPr>
        <w:t xml:space="preserve"> </w:t>
      </w:r>
      <w:r w:rsidRPr="00433F68">
        <w:rPr>
          <w:rFonts w:ascii="Times New Roman" w:hAnsi="Times New Roman" w:cs="Times New Roman"/>
          <w:sz w:val="28"/>
          <w:szCs w:val="28"/>
        </w:rPr>
        <w:t>к настоящему Положению.</w:t>
      </w:r>
    </w:p>
    <w:p w:rsidR="0012593C" w:rsidRPr="0012593C" w:rsidRDefault="0012593C" w:rsidP="0012593C">
      <w:pPr>
        <w:spacing w:after="0" w:line="240" w:lineRule="auto"/>
        <w:ind w:firstLine="709"/>
        <w:jc w:val="both"/>
        <w:rPr>
          <w:rFonts w:ascii="Times New Roman" w:hAnsi="Times New Roman" w:cs="Times New Roman"/>
          <w:sz w:val="28"/>
          <w:szCs w:val="28"/>
        </w:rPr>
      </w:pPr>
      <w:r w:rsidRPr="0012593C">
        <w:rPr>
          <w:rFonts w:ascii="Times New Roman" w:hAnsi="Times New Roman" w:cs="Times New Roman"/>
          <w:sz w:val="28"/>
          <w:szCs w:val="28"/>
        </w:rPr>
        <w:t>4.1</w:t>
      </w:r>
      <w:r w:rsidR="00EE3F52">
        <w:rPr>
          <w:rFonts w:ascii="Times New Roman" w:hAnsi="Times New Roman" w:cs="Times New Roman"/>
          <w:sz w:val="28"/>
          <w:szCs w:val="28"/>
        </w:rPr>
        <w:t>5</w:t>
      </w:r>
      <w:r w:rsidRPr="0012593C">
        <w:rPr>
          <w:rFonts w:ascii="Times New Roman" w:hAnsi="Times New Roman" w:cs="Times New Roman"/>
          <w:sz w:val="28"/>
          <w:szCs w:val="28"/>
        </w:rPr>
        <w:t xml:space="preserve">. Оценка фактического достижения плановых значений КПЭ, критериев оценки деятельности, применяемых для определения размера премиальных выплат </w:t>
      </w:r>
      <w:r w:rsidRPr="0012593C">
        <w:rPr>
          <w:rFonts w:ascii="Times New Roman" w:hAnsi="Times New Roman" w:cs="Times New Roman"/>
          <w:sz w:val="28"/>
          <w:szCs w:val="28"/>
        </w:rPr>
        <w:lastRenderedPageBreak/>
        <w:t>по итогам работы, стимулирующих надбавок по итогам работы, осуществляется в порядке, установленном локальным нормативным актом учреждения с учетом мнения представительного органа работников (для руководителей учреждений – правовым актом уполномоченного органа).</w:t>
      </w:r>
    </w:p>
    <w:p w:rsidR="0012593C" w:rsidRPr="0012593C" w:rsidRDefault="0012593C" w:rsidP="0012593C">
      <w:pPr>
        <w:spacing w:after="0" w:line="240" w:lineRule="auto"/>
        <w:ind w:firstLine="709"/>
        <w:jc w:val="both"/>
        <w:rPr>
          <w:rFonts w:ascii="Times New Roman" w:hAnsi="Times New Roman" w:cs="Times New Roman"/>
          <w:sz w:val="28"/>
          <w:szCs w:val="28"/>
        </w:rPr>
      </w:pPr>
      <w:r w:rsidRPr="0012593C">
        <w:rPr>
          <w:rFonts w:ascii="Times New Roman" w:hAnsi="Times New Roman" w:cs="Times New Roman"/>
          <w:sz w:val="28"/>
          <w:szCs w:val="28"/>
        </w:rPr>
        <w:t xml:space="preserve">Результаты оценки фактического достижения плановых значений КПЭ, критериев оценки деятельности доводятся до сведения работников </w:t>
      </w:r>
      <w:r>
        <w:rPr>
          <w:rFonts w:ascii="Times New Roman" w:hAnsi="Times New Roman" w:cs="Times New Roman"/>
          <w:sz w:val="28"/>
          <w:szCs w:val="28"/>
        </w:rPr>
        <w:t>–</w:t>
      </w:r>
      <w:r w:rsidRPr="0012593C">
        <w:rPr>
          <w:rFonts w:ascii="Times New Roman" w:hAnsi="Times New Roman" w:cs="Times New Roman"/>
          <w:sz w:val="28"/>
          <w:szCs w:val="28"/>
        </w:rPr>
        <w:t xml:space="preserve"> учреждением, до сведения руководителей учреждений </w:t>
      </w:r>
      <w:r>
        <w:rPr>
          <w:rFonts w:ascii="Times New Roman" w:hAnsi="Times New Roman" w:cs="Times New Roman"/>
          <w:sz w:val="28"/>
          <w:szCs w:val="28"/>
        </w:rPr>
        <w:t>–</w:t>
      </w:r>
      <w:r w:rsidRPr="0012593C">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w:t>
      </w:r>
      <w:r w:rsidRPr="0012593C">
        <w:rPr>
          <w:rFonts w:ascii="Times New Roman" w:hAnsi="Times New Roman" w:cs="Times New Roman"/>
          <w:sz w:val="28"/>
          <w:szCs w:val="28"/>
        </w:rPr>
        <w:t xml:space="preserve">органом.  </w:t>
      </w:r>
    </w:p>
    <w:p w:rsidR="00433F68" w:rsidRDefault="0012593C" w:rsidP="0012593C">
      <w:pPr>
        <w:spacing w:after="0" w:line="240" w:lineRule="auto"/>
        <w:ind w:firstLine="709"/>
        <w:jc w:val="both"/>
        <w:rPr>
          <w:rFonts w:ascii="Times New Roman" w:hAnsi="Times New Roman" w:cs="Times New Roman"/>
          <w:sz w:val="28"/>
          <w:szCs w:val="28"/>
        </w:rPr>
      </w:pPr>
      <w:r w:rsidRPr="0012593C">
        <w:rPr>
          <w:rFonts w:ascii="Times New Roman" w:hAnsi="Times New Roman" w:cs="Times New Roman"/>
          <w:sz w:val="28"/>
          <w:szCs w:val="28"/>
        </w:rPr>
        <w:t>4.1</w:t>
      </w:r>
      <w:r w:rsidR="00EE3F52">
        <w:rPr>
          <w:rFonts w:ascii="Times New Roman" w:hAnsi="Times New Roman" w:cs="Times New Roman"/>
          <w:sz w:val="28"/>
          <w:szCs w:val="28"/>
        </w:rPr>
        <w:t>6</w:t>
      </w:r>
      <w:r w:rsidRPr="0012593C">
        <w:rPr>
          <w:rFonts w:ascii="Times New Roman" w:hAnsi="Times New Roman" w:cs="Times New Roman"/>
          <w:sz w:val="28"/>
          <w:szCs w:val="28"/>
        </w:rPr>
        <w:t>.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применяемых для определения размера стимулирующей надбавки по итогам работы</w:t>
      </w:r>
      <w:r>
        <w:rPr>
          <w:rFonts w:ascii="Times New Roman" w:hAnsi="Times New Roman" w:cs="Times New Roman"/>
          <w:sz w:val="28"/>
          <w:szCs w:val="28"/>
        </w:rPr>
        <w:t>.</w:t>
      </w:r>
    </w:p>
    <w:p w:rsidR="0012593C" w:rsidRPr="00A7194B" w:rsidRDefault="0012593C" w:rsidP="0012593C">
      <w:pPr>
        <w:spacing w:after="0" w:line="240" w:lineRule="auto"/>
        <w:ind w:firstLine="709"/>
        <w:jc w:val="both"/>
        <w:rPr>
          <w:rFonts w:ascii="Times New Roman" w:hAnsi="Times New Roman" w:cs="Times New Roman"/>
          <w:sz w:val="28"/>
          <w:szCs w:val="28"/>
        </w:rPr>
      </w:pPr>
      <w:r w:rsidRPr="0012593C">
        <w:rPr>
          <w:rFonts w:ascii="Times New Roman" w:hAnsi="Times New Roman" w:cs="Times New Roman"/>
          <w:sz w:val="28"/>
          <w:szCs w:val="28"/>
        </w:rPr>
        <w:t>4.1</w:t>
      </w:r>
      <w:r w:rsidR="00EE3F52">
        <w:rPr>
          <w:rFonts w:ascii="Times New Roman" w:hAnsi="Times New Roman" w:cs="Times New Roman"/>
          <w:sz w:val="28"/>
          <w:szCs w:val="28"/>
        </w:rPr>
        <w:t>7</w:t>
      </w:r>
      <w:r w:rsidRPr="0012593C">
        <w:rPr>
          <w:rFonts w:ascii="Times New Roman" w:hAnsi="Times New Roman" w:cs="Times New Roman"/>
          <w:sz w:val="28"/>
          <w:szCs w:val="28"/>
        </w:rPr>
        <w:t xml:space="preserve">. Премиальные выплаты за выполнение особо важных (срочных) работ работникам учреждения осуществляются по решению руководителя учреждения, а для </w:t>
      </w:r>
      <w:r w:rsidRPr="00A7194B">
        <w:rPr>
          <w:rFonts w:ascii="Times New Roman" w:hAnsi="Times New Roman" w:cs="Times New Roman"/>
          <w:sz w:val="28"/>
          <w:szCs w:val="28"/>
        </w:rPr>
        <w:t>руководителя учреждения – по решению уполномоченного органа.</w:t>
      </w:r>
    </w:p>
    <w:p w:rsidR="00FD7B8F" w:rsidRPr="00A7194B" w:rsidRDefault="00FD7B8F" w:rsidP="00FD7B8F">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4.</w:t>
      </w:r>
      <w:r w:rsidR="00EE3F52" w:rsidRPr="00A7194B">
        <w:rPr>
          <w:rFonts w:ascii="Times New Roman" w:hAnsi="Times New Roman" w:cs="Times New Roman"/>
          <w:sz w:val="28"/>
          <w:szCs w:val="28"/>
        </w:rPr>
        <w:t>18</w:t>
      </w:r>
      <w:r w:rsidRPr="00A7194B">
        <w:rPr>
          <w:rFonts w:ascii="Times New Roman" w:hAnsi="Times New Roman" w:cs="Times New Roman"/>
          <w:sz w:val="28"/>
          <w:szCs w:val="28"/>
        </w:rPr>
        <w:t>. Виды премиальных выплат к значимым датам (событиям):</w:t>
      </w:r>
    </w:p>
    <w:p w:rsidR="00FD7B8F" w:rsidRPr="00A7194B" w:rsidRDefault="00FD7B8F" w:rsidP="00FD7B8F">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 к профессиональным праздникам;</w:t>
      </w:r>
    </w:p>
    <w:p w:rsidR="00FD7B8F" w:rsidRPr="00A7194B" w:rsidRDefault="00FD7B8F" w:rsidP="00FD7B8F">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 к юбилейным датам;</w:t>
      </w:r>
    </w:p>
    <w:p w:rsidR="00FD7B8F" w:rsidRPr="00A7194B" w:rsidRDefault="00FD7B8F" w:rsidP="00FD7B8F">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 xml:space="preserve">- в связи с награждением государственными наградами Российской Федерации, ведомственными наградами федеральных </w:t>
      </w:r>
      <w:r w:rsidR="007145A8" w:rsidRPr="00A7194B">
        <w:rPr>
          <w:rFonts w:ascii="Times New Roman" w:hAnsi="Times New Roman" w:cs="Times New Roman"/>
          <w:sz w:val="28"/>
          <w:szCs w:val="28"/>
        </w:rPr>
        <w:t xml:space="preserve">и региональных </w:t>
      </w:r>
      <w:r w:rsidRPr="00A7194B">
        <w:rPr>
          <w:rFonts w:ascii="Times New Roman" w:hAnsi="Times New Roman" w:cs="Times New Roman"/>
          <w:sz w:val="28"/>
          <w:szCs w:val="28"/>
        </w:rPr>
        <w:t>органов исполнительной власти, наградами Губернатора Ленинградской области</w:t>
      </w:r>
      <w:r w:rsidR="00EE3F52" w:rsidRPr="00A7194B">
        <w:rPr>
          <w:rFonts w:ascii="Times New Roman" w:hAnsi="Times New Roman" w:cs="Times New Roman"/>
          <w:sz w:val="28"/>
          <w:szCs w:val="28"/>
        </w:rPr>
        <w:t>,</w:t>
      </w:r>
      <w:r w:rsidRPr="00A7194B">
        <w:rPr>
          <w:rFonts w:ascii="Times New Roman" w:hAnsi="Times New Roman" w:cs="Times New Roman"/>
          <w:sz w:val="28"/>
          <w:szCs w:val="28"/>
        </w:rPr>
        <w:t xml:space="preserve"> Законодательного</w:t>
      </w:r>
      <w:r w:rsidR="00EE3F52" w:rsidRPr="00A7194B">
        <w:rPr>
          <w:rFonts w:ascii="Times New Roman" w:hAnsi="Times New Roman" w:cs="Times New Roman"/>
          <w:sz w:val="28"/>
          <w:szCs w:val="28"/>
        </w:rPr>
        <w:t xml:space="preserve"> Собрания Ленинградской области, администрации Гатчинского муниципального района, главы Гатчинского муниципаль</w:t>
      </w:r>
      <w:r w:rsidR="00A7194B" w:rsidRPr="00A7194B">
        <w:rPr>
          <w:rFonts w:ascii="Times New Roman" w:hAnsi="Times New Roman" w:cs="Times New Roman"/>
          <w:sz w:val="28"/>
          <w:szCs w:val="28"/>
        </w:rPr>
        <w:t>ного района, главы МО «Гатчина»;</w:t>
      </w:r>
    </w:p>
    <w:p w:rsidR="00A7194B" w:rsidRPr="00A7194B" w:rsidRDefault="00A7194B" w:rsidP="00A7194B">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 к иным значимым датам (событиям) по решению уполномоченного органа.</w:t>
      </w:r>
    </w:p>
    <w:p w:rsidR="00FD7B8F" w:rsidRPr="00A7194B" w:rsidRDefault="00FD7B8F" w:rsidP="00FD7B8F">
      <w:pPr>
        <w:spacing w:after="0" w:line="240" w:lineRule="auto"/>
        <w:ind w:firstLine="709"/>
        <w:jc w:val="both"/>
        <w:rPr>
          <w:rFonts w:ascii="Times New Roman" w:hAnsi="Times New Roman" w:cs="Times New Roman"/>
          <w:sz w:val="28"/>
          <w:szCs w:val="28"/>
        </w:rPr>
      </w:pPr>
      <w:r w:rsidRPr="00A7194B">
        <w:rPr>
          <w:rFonts w:ascii="Times New Roman" w:hAnsi="Times New Roman" w:cs="Times New Roman"/>
          <w:sz w:val="28"/>
          <w:szCs w:val="28"/>
        </w:rPr>
        <w:t xml:space="preserve">Размер премиальных выплат к </w:t>
      </w:r>
      <w:r w:rsidR="00A7194B" w:rsidRPr="00A7194B">
        <w:rPr>
          <w:rFonts w:ascii="Times New Roman" w:hAnsi="Times New Roman" w:cs="Times New Roman"/>
          <w:sz w:val="28"/>
          <w:szCs w:val="28"/>
        </w:rPr>
        <w:t>значимым датам (событиям)</w:t>
      </w:r>
      <w:r w:rsidRPr="00A7194B">
        <w:rPr>
          <w:rFonts w:ascii="Times New Roman" w:hAnsi="Times New Roman" w:cs="Times New Roman"/>
          <w:sz w:val="28"/>
          <w:szCs w:val="28"/>
        </w:rPr>
        <w:t xml:space="preserve"> </w:t>
      </w:r>
      <w:r w:rsidR="00A7194B" w:rsidRPr="00A7194B">
        <w:rPr>
          <w:rFonts w:ascii="Times New Roman" w:hAnsi="Times New Roman" w:cs="Times New Roman"/>
          <w:sz w:val="28"/>
          <w:szCs w:val="28"/>
        </w:rPr>
        <w:t>осуществляется в пределах фонда оплаты труда</w:t>
      </w:r>
      <w:r w:rsidRPr="00A7194B">
        <w:rPr>
          <w:rFonts w:ascii="Times New Roman" w:hAnsi="Times New Roman" w:cs="Times New Roman"/>
          <w:sz w:val="28"/>
          <w:szCs w:val="28"/>
        </w:rPr>
        <w:t>.</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4.</w:t>
      </w:r>
      <w:r w:rsidR="007145A8">
        <w:rPr>
          <w:rFonts w:ascii="Times New Roman" w:hAnsi="Times New Roman" w:cs="Times New Roman"/>
          <w:sz w:val="28"/>
          <w:szCs w:val="28"/>
        </w:rPr>
        <w:t>19</w:t>
      </w:r>
      <w:r w:rsidRPr="00FD7B8F">
        <w:rPr>
          <w:rFonts w:ascii="Times New Roman" w:hAnsi="Times New Roman" w:cs="Times New Roman"/>
          <w:sz w:val="28"/>
          <w:szCs w:val="28"/>
        </w:rPr>
        <w:t>. Профессиональная стимулирующая надбавка устанавливается по отдельным должностям (профессиям) работников в процентах к должностному окладу (ставке заработной платы</w:t>
      </w:r>
      <w:r w:rsidR="007145A8">
        <w:rPr>
          <w:rFonts w:ascii="Times New Roman" w:hAnsi="Times New Roman" w:cs="Times New Roman"/>
          <w:sz w:val="28"/>
          <w:szCs w:val="28"/>
        </w:rPr>
        <w:t xml:space="preserve">) </w:t>
      </w:r>
      <w:r w:rsidRPr="00FD7B8F">
        <w:rPr>
          <w:rFonts w:ascii="Times New Roman" w:hAnsi="Times New Roman" w:cs="Times New Roman"/>
          <w:sz w:val="28"/>
          <w:szCs w:val="28"/>
        </w:rPr>
        <w:t>либо в абсолютной величине (в рублях) в целях сохранения (привлечения) высококвалифицированных кадров.</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Профессиональная стимулирующая надбавка не может быть установлена по всем должностям работников учреждения, входящим в одну ПКГ, один КУ.</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Размер профессиональной стимулирующей надбавки устанавливается локальным нормативным актом учреждения с учетом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rsid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Профессиональная стимулирующая надбавка выплачивается ежемесячно, пропорционально фактически отработанному в отчетном периоде времени.</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4.2</w:t>
      </w:r>
      <w:r w:rsidR="007145A8">
        <w:rPr>
          <w:rFonts w:ascii="Times New Roman" w:hAnsi="Times New Roman" w:cs="Times New Roman"/>
          <w:sz w:val="28"/>
          <w:szCs w:val="28"/>
        </w:rPr>
        <w:t>0</w:t>
      </w:r>
      <w:r w:rsidRPr="00FD7B8F">
        <w:rPr>
          <w:rFonts w:ascii="Times New Roman" w:hAnsi="Times New Roman" w:cs="Times New Roman"/>
          <w:sz w:val="28"/>
          <w:szCs w:val="28"/>
        </w:rPr>
        <w:t>. Размер стимулирующих выплат работнику уменьшается при неисполнении или ненадлежащем исполнении работником</w:t>
      </w:r>
      <w:r>
        <w:rPr>
          <w:rFonts w:ascii="Times New Roman" w:hAnsi="Times New Roman" w:cs="Times New Roman"/>
          <w:sz w:val="28"/>
          <w:szCs w:val="28"/>
        </w:rPr>
        <w:t>,</w:t>
      </w:r>
      <w:r w:rsidRPr="00FD7B8F">
        <w:rPr>
          <w:rFonts w:ascii="Times New Roman" w:hAnsi="Times New Roman" w:cs="Times New Roman"/>
          <w:sz w:val="28"/>
          <w:szCs w:val="28"/>
        </w:rPr>
        <w:t xml:space="preserve"> возложенных на него трудовых обязанностей.</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 xml:space="preserve">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правовым актом уполномоченного органа, которые в том числе предусматривают уменьшение размера стимулирующих выплат руководителю на 100 процентов в случаях: </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lastRenderedPageBreak/>
        <w:t xml:space="preserve">- выявления в отчетном периоде фактов нецелевого использования бюджетных средств; </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 xml:space="preserve">- выявления в отчетном периоде фактов предоставления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 </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 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rsidR="00FD7B8F" w:rsidRP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4.2</w:t>
      </w:r>
      <w:r w:rsidR="007145A8">
        <w:rPr>
          <w:rFonts w:ascii="Times New Roman" w:hAnsi="Times New Roman" w:cs="Times New Roman"/>
          <w:sz w:val="28"/>
          <w:szCs w:val="28"/>
        </w:rPr>
        <w:t>1</w:t>
      </w:r>
      <w:r w:rsidRPr="00FD7B8F">
        <w:rPr>
          <w:rFonts w:ascii="Times New Roman" w:hAnsi="Times New Roman" w:cs="Times New Roman"/>
          <w:sz w:val="28"/>
          <w:szCs w:val="28"/>
        </w:rPr>
        <w:t xml:space="preserve">. Размеры стимулирующих выплат работникам (за исключением руководителей учреждений) устанавливаются приказами (распоряжениями) учреждений. </w:t>
      </w:r>
    </w:p>
    <w:p w:rsidR="00FD7B8F" w:rsidRDefault="00FD7B8F" w:rsidP="00FD7B8F">
      <w:pPr>
        <w:spacing w:after="0" w:line="240" w:lineRule="auto"/>
        <w:ind w:firstLine="709"/>
        <w:jc w:val="both"/>
        <w:rPr>
          <w:rFonts w:ascii="Times New Roman" w:hAnsi="Times New Roman" w:cs="Times New Roman"/>
          <w:sz w:val="28"/>
          <w:szCs w:val="28"/>
        </w:rPr>
      </w:pPr>
      <w:r w:rsidRPr="00FD7B8F">
        <w:rPr>
          <w:rFonts w:ascii="Times New Roman" w:hAnsi="Times New Roman" w:cs="Times New Roman"/>
          <w:sz w:val="28"/>
          <w:szCs w:val="28"/>
        </w:rPr>
        <w:t>Размеры стимулирующих выплат руководителям учреждений устанавливаются распор</w:t>
      </w:r>
      <w:r w:rsidR="00EE3F52">
        <w:rPr>
          <w:rFonts w:ascii="Times New Roman" w:hAnsi="Times New Roman" w:cs="Times New Roman"/>
          <w:sz w:val="28"/>
          <w:szCs w:val="28"/>
        </w:rPr>
        <w:t>яжениями уполномоченного органа</w:t>
      </w:r>
    </w:p>
    <w:p w:rsidR="00EE3F52" w:rsidRPr="00FA4CDB" w:rsidRDefault="007145A8" w:rsidP="00EE3F52">
      <w:pPr>
        <w:spacing w:after="0" w:line="240" w:lineRule="auto"/>
        <w:ind w:firstLine="709"/>
        <w:jc w:val="both"/>
        <w:rPr>
          <w:rFonts w:ascii="Times New Roman" w:hAnsi="Times New Roman" w:cs="Times New Roman"/>
          <w:sz w:val="28"/>
          <w:szCs w:val="28"/>
        </w:rPr>
      </w:pPr>
      <w:r w:rsidRPr="007145A8">
        <w:rPr>
          <w:rFonts w:ascii="Times New Roman" w:hAnsi="Times New Roman" w:cs="Times New Roman"/>
          <w:sz w:val="28"/>
          <w:szCs w:val="28"/>
        </w:rPr>
        <w:t>4.22</w:t>
      </w:r>
      <w:r w:rsidR="00EE3F52" w:rsidRPr="007145A8">
        <w:rPr>
          <w:rFonts w:ascii="Times New Roman" w:hAnsi="Times New Roman" w:cs="Times New Roman"/>
          <w:sz w:val="28"/>
          <w:szCs w:val="28"/>
        </w:rPr>
        <w:t xml:space="preserve">. </w:t>
      </w:r>
      <w:r w:rsidR="000C6B53" w:rsidRPr="000C6B53">
        <w:rPr>
          <w:rFonts w:ascii="Times New Roman" w:hAnsi="Times New Roman" w:cs="Times New Roman"/>
          <w:sz w:val="28"/>
          <w:szCs w:val="28"/>
        </w:rPr>
        <w:t xml:space="preserve">Суммарный объем стимулирующих выплат по учреждению утверждается уполномоченным органом в процентах от </w:t>
      </w:r>
      <w:r w:rsidR="000C6B53" w:rsidRPr="00A7194B">
        <w:rPr>
          <w:rFonts w:ascii="Times New Roman" w:hAnsi="Times New Roman" w:cs="Times New Roman"/>
          <w:sz w:val="28"/>
          <w:szCs w:val="28"/>
        </w:rPr>
        <w:t xml:space="preserve">суммы минимальных должностных окладов (ставок заработной платы) всех работников учреждения в целом за календарный год, в пределах утвержденных бюджетных ассигнований, </w:t>
      </w:r>
      <w:r w:rsidR="000C6B53" w:rsidRPr="000C6B53">
        <w:rPr>
          <w:rFonts w:ascii="Times New Roman" w:hAnsi="Times New Roman" w:cs="Times New Roman"/>
          <w:sz w:val="28"/>
          <w:szCs w:val="28"/>
        </w:rPr>
        <w:t>за исключением учреждений, указанных в приложениях в настоящему Положению</w:t>
      </w:r>
      <w:r w:rsidR="00FA4CDB">
        <w:rPr>
          <w:rFonts w:ascii="Times New Roman" w:hAnsi="Times New Roman" w:cs="Times New Roman"/>
          <w:sz w:val="28"/>
          <w:szCs w:val="28"/>
        </w:rPr>
        <w:t>.</w:t>
      </w:r>
    </w:p>
    <w:p w:rsidR="00FB4EEE" w:rsidRPr="00FB4EEE" w:rsidRDefault="00FB4EEE" w:rsidP="00FB4EEE">
      <w:pPr>
        <w:spacing w:before="120" w:after="120" w:line="240" w:lineRule="auto"/>
        <w:ind w:firstLine="709"/>
        <w:jc w:val="both"/>
        <w:rPr>
          <w:rFonts w:ascii="Times New Roman" w:hAnsi="Times New Roman" w:cs="Times New Roman"/>
          <w:sz w:val="28"/>
          <w:szCs w:val="28"/>
        </w:rPr>
      </w:pPr>
      <w:r w:rsidRPr="00FB4EEE">
        <w:rPr>
          <w:rFonts w:ascii="Times New Roman" w:hAnsi="Times New Roman" w:cs="Times New Roman"/>
          <w:sz w:val="28"/>
          <w:szCs w:val="28"/>
        </w:rPr>
        <w:t>5. Порядок и предельные размеры оказания материальной помощи работникам</w:t>
      </w:r>
    </w:p>
    <w:p w:rsidR="00FB4EEE" w:rsidRPr="00FB4EEE" w:rsidRDefault="00FB4EEE" w:rsidP="00FB4EEE">
      <w:pPr>
        <w:spacing w:after="0" w:line="240" w:lineRule="auto"/>
        <w:ind w:firstLine="709"/>
        <w:jc w:val="both"/>
        <w:rPr>
          <w:rFonts w:ascii="Times New Roman" w:hAnsi="Times New Roman" w:cs="Times New Roman"/>
          <w:sz w:val="28"/>
          <w:szCs w:val="28"/>
        </w:rPr>
      </w:pPr>
      <w:r w:rsidRPr="00FB4EEE">
        <w:rPr>
          <w:rFonts w:ascii="Times New Roman" w:hAnsi="Times New Roman" w:cs="Times New Roman"/>
          <w:sz w:val="28"/>
          <w:szCs w:val="28"/>
        </w:rPr>
        <w:t>5.1. Решение об оказании материальной помощи и ее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p>
    <w:p w:rsidR="00365AF2" w:rsidRDefault="00FB4EEE" w:rsidP="006A57BD">
      <w:pPr>
        <w:spacing w:after="0" w:line="240" w:lineRule="auto"/>
        <w:ind w:firstLine="709"/>
        <w:jc w:val="both"/>
        <w:rPr>
          <w:rFonts w:ascii="Times New Roman" w:hAnsi="Times New Roman" w:cs="Times New Roman"/>
          <w:sz w:val="28"/>
          <w:szCs w:val="28"/>
        </w:rPr>
      </w:pPr>
      <w:r w:rsidRPr="00FB4EEE">
        <w:rPr>
          <w:rFonts w:ascii="Times New Roman" w:hAnsi="Times New Roman" w:cs="Times New Roman"/>
          <w:sz w:val="28"/>
          <w:szCs w:val="28"/>
        </w:rPr>
        <w:t>Решение об оказании материальной помощи руководителю учреждения принимается уполномоченным органом.</w:t>
      </w:r>
    </w:p>
    <w:p w:rsidR="00365AF2" w:rsidRPr="00365AF2" w:rsidRDefault="00365AF2" w:rsidP="00365AF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65AF2">
        <w:rPr>
          <w:rFonts w:ascii="Times New Roman" w:hAnsi="Times New Roman" w:cs="Times New Roman"/>
          <w:sz w:val="28"/>
          <w:szCs w:val="28"/>
        </w:rPr>
        <w:t xml:space="preserve">. Порядок формирования и использования фонда оплаты труда </w:t>
      </w:r>
      <w:r>
        <w:rPr>
          <w:rFonts w:ascii="Times New Roman" w:hAnsi="Times New Roman" w:cs="Times New Roman"/>
          <w:sz w:val="28"/>
          <w:szCs w:val="28"/>
        </w:rPr>
        <w:t>муниципальных</w:t>
      </w:r>
      <w:r w:rsidRPr="00365AF2">
        <w:rPr>
          <w:rFonts w:ascii="Times New Roman" w:hAnsi="Times New Roman" w:cs="Times New Roman"/>
          <w:sz w:val="28"/>
          <w:szCs w:val="28"/>
        </w:rPr>
        <w:t xml:space="preserve"> учреждений</w:t>
      </w:r>
    </w:p>
    <w:p w:rsidR="00365AF2" w:rsidRPr="00365AF2" w:rsidRDefault="00365AF2" w:rsidP="0013013E">
      <w:pPr>
        <w:spacing w:after="120" w:line="240" w:lineRule="auto"/>
        <w:ind w:firstLine="709"/>
        <w:jc w:val="both"/>
        <w:rPr>
          <w:rFonts w:ascii="Times New Roman" w:hAnsi="Times New Roman" w:cs="Times New Roman"/>
          <w:sz w:val="28"/>
          <w:szCs w:val="28"/>
        </w:rPr>
      </w:pPr>
      <w:r w:rsidRPr="00365AF2">
        <w:rPr>
          <w:rFonts w:ascii="Times New Roman" w:hAnsi="Times New Roman" w:cs="Times New Roman"/>
          <w:sz w:val="28"/>
          <w:szCs w:val="28"/>
        </w:rPr>
        <w:t xml:space="preserve">6.1. Годовой фонд оплаты труда работников </w:t>
      </w:r>
      <w:r w:rsidR="0013013E">
        <w:rPr>
          <w:rFonts w:ascii="Times New Roman" w:hAnsi="Times New Roman" w:cs="Times New Roman"/>
          <w:sz w:val="28"/>
          <w:szCs w:val="28"/>
        </w:rPr>
        <w:t>учреждения</w:t>
      </w:r>
      <w:r w:rsidRPr="00365AF2">
        <w:rPr>
          <w:rFonts w:ascii="Times New Roman" w:hAnsi="Times New Roman" w:cs="Times New Roman"/>
          <w:sz w:val="28"/>
          <w:szCs w:val="28"/>
        </w:rPr>
        <w:t xml:space="preserve"> определяется по формуле:</w:t>
      </w:r>
    </w:p>
    <w:p w:rsidR="004C5E3A" w:rsidRPr="00690E09" w:rsidRDefault="004C5E3A" w:rsidP="004C5E3A">
      <w:pPr>
        <w:pStyle w:val="Pro-Gramma"/>
        <w:ind w:firstLine="0"/>
      </w:pPr>
      <m:oMathPara>
        <m:oMathParaPr>
          <m:jc m:val="center"/>
        </m:oMathParaPr>
        <m:oMath>
          <m:r>
            <m:rPr>
              <m:sty m:val="p"/>
            </m:rPr>
            <w:rPr>
              <w:rFonts w:ascii="Cambria Math" w:hAnsi="Cambria Math"/>
            </w:rPr>
            <m:t>Ф=(12×</m:t>
          </m:r>
          <m:d>
            <m:dPr>
              <m:ctrlPr>
                <w:rPr>
                  <w:rFonts w:ascii="Cambria Math" w:hAnsi="Cambria Math"/>
                </w:rPr>
              </m:ctrlPr>
            </m:dPr>
            <m:e>
              <m:r>
                <m:rPr>
                  <m:sty m:val="p"/>
                </m:rPr>
                <w:rPr>
                  <w:rFonts w:ascii="Cambria Math" w:hAnsi="Cambria Math"/>
                </w:rPr>
                <m:t>МДО+ВК+ПЗ+УС+ПК</m:t>
              </m:r>
            </m:e>
          </m:d>
          <m:r>
            <m:rPr>
              <m:sty m:val="p"/>
            </m:rPr>
            <w:rPr>
              <w:rFonts w:ascii="Cambria Math" w:hAnsi="Cambria Math"/>
            </w:rPr>
            <m:t>+</m:t>
          </m:r>
          <m:d>
            <m:dPr>
              <m:ctrlPr>
                <w:rPr>
                  <w:rFonts w:ascii="Cambria Math" w:hAnsi="Cambria Math"/>
                </w:rPr>
              </m:ctrlPr>
            </m:dPr>
            <m:e>
              <m:r>
                <m:rPr>
                  <m:sty m:val="p"/>
                </m:rPr>
                <w:rPr>
                  <w:rFonts w:ascii="Cambria Math" w:hAnsi="Cambria Math"/>
                </w:rPr>
                <m:t>МДО× СТу</m:t>
              </m:r>
            </m:e>
          </m:d>
          <m:r>
            <m:rPr>
              <m:sty m:val="p"/>
            </m:rPr>
            <w:rPr>
              <w:rFonts w:ascii="Cambria Math" w:hAnsi="Cambria Math"/>
            </w:rPr>
            <m:t>)</m:t>
          </m:r>
          <m:r>
            <w:rPr>
              <w:rFonts w:ascii="Cambria Math" w:hAnsi="Cambria Math"/>
            </w:rPr>
            <m:t>,</m:t>
          </m:r>
        </m:oMath>
      </m:oMathPara>
    </w:p>
    <w:p w:rsidR="00365AF2" w:rsidRPr="00690E09" w:rsidRDefault="00365AF2"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где:</w:t>
      </w:r>
    </w:p>
    <w:p w:rsidR="00365AF2" w:rsidRPr="00690E09" w:rsidRDefault="00365AF2"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 xml:space="preserve">МДО – </w:t>
      </w:r>
      <w:r w:rsidR="009E55B7" w:rsidRPr="00690E09">
        <w:rPr>
          <w:rFonts w:ascii="Times New Roman" w:hAnsi="Times New Roman" w:cs="Times New Roman"/>
          <w:sz w:val="28"/>
          <w:szCs w:val="28"/>
        </w:rPr>
        <w:t xml:space="preserve">сумма </w:t>
      </w:r>
      <w:r w:rsidRPr="00690E09">
        <w:rPr>
          <w:rFonts w:ascii="Times New Roman" w:hAnsi="Times New Roman" w:cs="Times New Roman"/>
          <w:sz w:val="28"/>
          <w:szCs w:val="28"/>
        </w:rPr>
        <w:t>минимальны</w:t>
      </w:r>
      <w:r w:rsidR="009E55B7" w:rsidRPr="00690E09">
        <w:rPr>
          <w:rFonts w:ascii="Times New Roman" w:hAnsi="Times New Roman" w:cs="Times New Roman"/>
          <w:sz w:val="28"/>
          <w:szCs w:val="28"/>
        </w:rPr>
        <w:t>х</w:t>
      </w:r>
      <w:r w:rsidRPr="00690E09">
        <w:rPr>
          <w:rFonts w:ascii="Times New Roman" w:hAnsi="Times New Roman" w:cs="Times New Roman"/>
          <w:sz w:val="28"/>
          <w:szCs w:val="28"/>
        </w:rPr>
        <w:t xml:space="preserve"> уровн</w:t>
      </w:r>
      <w:r w:rsidR="009E55B7" w:rsidRPr="00690E09">
        <w:rPr>
          <w:rFonts w:ascii="Times New Roman" w:hAnsi="Times New Roman" w:cs="Times New Roman"/>
          <w:sz w:val="28"/>
          <w:szCs w:val="28"/>
        </w:rPr>
        <w:t>ей</w:t>
      </w:r>
      <w:r w:rsidRPr="00690E09">
        <w:rPr>
          <w:rFonts w:ascii="Times New Roman" w:hAnsi="Times New Roman" w:cs="Times New Roman"/>
          <w:sz w:val="28"/>
          <w:szCs w:val="28"/>
        </w:rPr>
        <w:t xml:space="preserve"> должностн</w:t>
      </w:r>
      <w:r w:rsidR="009E55B7" w:rsidRPr="00690E09">
        <w:rPr>
          <w:rFonts w:ascii="Times New Roman" w:hAnsi="Times New Roman" w:cs="Times New Roman"/>
          <w:sz w:val="28"/>
          <w:szCs w:val="28"/>
        </w:rPr>
        <w:t>ых</w:t>
      </w:r>
      <w:r w:rsidRPr="00690E09">
        <w:rPr>
          <w:rFonts w:ascii="Times New Roman" w:hAnsi="Times New Roman" w:cs="Times New Roman"/>
          <w:sz w:val="28"/>
          <w:szCs w:val="28"/>
        </w:rPr>
        <w:t xml:space="preserve"> оклад</w:t>
      </w:r>
      <w:r w:rsidR="009E55B7" w:rsidRPr="00690E09">
        <w:rPr>
          <w:rFonts w:ascii="Times New Roman" w:hAnsi="Times New Roman" w:cs="Times New Roman"/>
          <w:sz w:val="28"/>
          <w:szCs w:val="28"/>
        </w:rPr>
        <w:t>ов</w:t>
      </w:r>
      <w:r w:rsidRPr="00690E09">
        <w:rPr>
          <w:rFonts w:ascii="Times New Roman" w:hAnsi="Times New Roman" w:cs="Times New Roman"/>
          <w:sz w:val="28"/>
          <w:szCs w:val="28"/>
        </w:rPr>
        <w:t xml:space="preserve"> (оклад</w:t>
      </w:r>
      <w:r w:rsidR="009E55B7" w:rsidRPr="00690E09">
        <w:rPr>
          <w:rFonts w:ascii="Times New Roman" w:hAnsi="Times New Roman" w:cs="Times New Roman"/>
          <w:sz w:val="28"/>
          <w:szCs w:val="28"/>
        </w:rPr>
        <w:t>ов</w:t>
      </w:r>
      <w:r w:rsidRPr="00690E09">
        <w:rPr>
          <w:rFonts w:ascii="Times New Roman" w:hAnsi="Times New Roman" w:cs="Times New Roman"/>
          <w:sz w:val="28"/>
          <w:szCs w:val="28"/>
        </w:rPr>
        <w:t>, став</w:t>
      </w:r>
      <w:r w:rsidR="009E55B7" w:rsidRPr="00690E09">
        <w:rPr>
          <w:rFonts w:ascii="Times New Roman" w:hAnsi="Times New Roman" w:cs="Times New Roman"/>
          <w:sz w:val="28"/>
          <w:szCs w:val="28"/>
        </w:rPr>
        <w:t xml:space="preserve">ок </w:t>
      </w:r>
      <w:r w:rsidRPr="00690E09">
        <w:rPr>
          <w:rFonts w:ascii="Times New Roman" w:hAnsi="Times New Roman" w:cs="Times New Roman"/>
          <w:sz w:val="28"/>
          <w:szCs w:val="28"/>
        </w:rPr>
        <w:t xml:space="preserve">заработной платы) по ПКГ, КУ </w:t>
      </w:r>
      <w:r w:rsidR="009E55B7" w:rsidRPr="00690E09">
        <w:rPr>
          <w:rFonts w:ascii="Times New Roman" w:hAnsi="Times New Roman" w:cs="Times New Roman"/>
          <w:sz w:val="28"/>
          <w:szCs w:val="28"/>
        </w:rPr>
        <w:t>п</w:t>
      </w:r>
      <w:r w:rsidRPr="00690E09">
        <w:rPr>
          <w:rFonts w:ascii="Times New Roman" w:hAnsi="Times New Roman" w:cs="Times New Roman"/>
          <w:sz w:val="28"/>
          <w:szCs w:val="28"/>
        </w:rPr>
        <w:t>о штатн</w:t>
      </w:r>
      <w:r w:rsidR="009E55B7" w:rsidRPr="00690E09">
        <w:rPr>
          <w:rFonts w:ascii="Times New Roman" w:hAnsi="Times New Roman" w:cs="Times New Roman"/>
          <w:sz w:val="28"/>
          <w:szCs w:val="28"/>
        </w:rPr>
        <w:t>ым</w:t>
      </w:r>
      <w:r w:rsidRPr="00690E09">
        <w:rPr>
          <w:rFonts w:ascii="Times New Roman" w:hAnsi="Times New Roman" w:cs="Times New Roman"/>
          <w:sz w:val="28"/>
          <w:szCs w:val="28"/>
        </w:rPr>
        <w:t xml:space="preserve"> единиц</w:t>
      </w:r>
      <w:r w:rsidR="009E55B7" w:rsidRPr="00690E09">
        <w:rPr>
          <w:rFonts w:ascii="Times New Roman" w:hAnsi="Times New Roman" w:cs="Times New Roman"/>
          <w:sz w:val="28"/>
          <w:szCs w:val="28"/>
        </w:rPr>
        <w:t>ам</w:t>
      </w:r>
      <w:r w:rsidR="0013013E" w:rsidRPr="00690E09">
        <w:rPr>
          <w:rFonts w:ascii="Times New Roman" w:hAnsi="Times New Roman" w:cs="Times New Roman"/>
          <w:sz w:val="28"/>
          <w:szCs w:val="28"/>
        </w:rPr>
        <w:t xml:space="preserve"> учреждения</w:t>
      </w:r>
      <w:r w:rsidRPr="00690E09">
        <w:rPr>
          <w:rFonts w:ascii="Times New Roman" w:hAnsi="Times New Roman" w:cs="Times New Roman"/>
          <w:sz w:val="28"/>
          <w:szCs w:val="28"/>
        </w:rPr>
        <w:t>, определяемый в соответствии с пунктом 2.5 настоящего Положения;</w:t>
      </w:r>
    </w:p>
    <w:p w:rsidR="00365AF2" w:rsidRPr="00690E09" w:rsidRDefault="009E55B7"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В</w:t>
      </w:r>
      <w:r w:rsidR="00365AF2" w:rsidRPr="00690E09">
        <w:rPr>
          <w:rFonts w:ascii="Times New Roman" w:hAnsi="Times New Roman" w:cs="Times New Roman"/>
          <w:sz w:val="28"/>
          <w:szCs w:val="28"/>
        </w:rPr>
        <w:t xml:space="preserve">К – </w:t>
      </w:r>
      <w:r w:rsidRPr="00690E09">
        <w:rPr>
          <w:rFonts w:ascii="Times New Roman" w:hAnsi="Times New Roman" w:cs="Times New Roman"/>
          <w:sz w:val="28"/>
          <w:szCs w:val="28"/>
        </w:rPr>
        <w:t>сумма надбавок за квалификационную категорию, классность;</w:t>
      </w:r>
    </w:p>
    <w:p w:rsidR="009E55B7" w:rsidRPr="00690E09" w:rsidRDefault="009E55B7"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ПЗ – сумма надбав</w:t>
      </w:r>
      <w:r w:rsidR="00645055">
        <w:rPr>
          <w:rFonts w:ascii="Times New Roman" w:hAnsi="Times New Roman" w:cs="Times New Roman"/>
          <w:sz w:val="28"/>
          <w:szCs w:val="28"/>
        </w:rPr>
        <w:t>о</w:t>
      </w:r>
      <w:r w:rsidRPr="00690E09">
        <w:rPr>
          <w:rFonts w:ascii="Times New Roman" w:hAnsi="Times New Roman" w:cs="Times New Roman"/>
          <w:sz w:val="28"/>
          <w:szCs w:val="28"/>
        </w:rPr>
        <w:t>к за почетные, отраслевые, спортивные звания;</w:t>
      </w:r>
    </w:p>
    <w:p w:rsidR="00935D4D" w:rsidRPr="00690E09" w:rsidRDefault="00935D4D"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УС – сумма надбавок за ученую степень;</w:t>
      </w:r>
    </w:p>
    <w:p w:rsidR="00365AF2" w:rsidRPr="00690E09" w:rsidRDefault="00365AF2" w:rsidP="00365AF2">
      <w:pPr>
        <w:spacing w:after="0" w:line="240" w:lineRule="auto"/>
        <w:ind w:firstLine="709"/>
        <w:jc w:val="both"/>
        <w:rPr>
          <w:rFonts w:ascii="Times New Roman" w:hAnsi="Times New Roman" w:cs="Times New Roman"/>
          <w:sz w:val="28"/>
          <w:szCs w:val="28"/>
        </w:rPr>
      </w:pPr>
      <w:r w:rsidRPr="00690E09">
        <w:rPr>
          <w:rFonts w:ascii="Times New Roman" w:hAnsi="Times New Roman" w:cs="Times New Roman"/>
          <w:sz w:val="28"/>
          <w:szCs w:val="28"/>
        </w:rPr>
        <w:t xml:space="preserve">ПК – </w:t>
      </w:r>
      <w:r w:rsidR="00935D4D" w:rsidRPr="00690E09">
        <w:rPr>
          <w:rFonts w:ascii="Times New Roman" w:hAnsi="Times New Roman" w:cs="Times New Roman"/>
          <w:sz w:val="28"/>
          <w:szCs w:val="28"/>
        </w:rPr>
        <w:t xml:space="preserve">сумма </w:t>
      </w:r>
      <w:r w:rsidRPr="00690E09">
        <w:rPr>
          <w:rFonts w:ascii="Times New Roman" w:hAnsi="Times New Roman" w:cs="Times New Roman"/>
          <w:sz w:val="28"/>
          <w:szCs w:val="28"/>
        </w:rPr>
        <w:t xml:space="preserve">постоянных компенсационных выплат </w:t>
      </w:r>
      <w:r w:rsidR="00935D4D" w:rsidRPr="00690E09">
        <w:rPr>
          <w:rFonts w:ascii="Times New Roman" w:hAnsi="Times New Roman" w:cs="Times New Roman"/>
          <w:sz w:val="28"/>
          <w:szCs w:val="28"/>
        </w:rPr>
        <w:t>работникам</w:t>
      </w:r>
      <w:r w:rsidR="00690E09" w:rsidRPr="00690E09">
        <w:rPr>
          <w:rFonts w:ascii="Times New Roman" w:hAnsi="Times New Roman" w:cs="Times New Roman"/>
          <w:sz w:val="28"/>
          <w:szCs w:val="28"/>
        </w:rPr>
        <w:t xml:space="preserve"> </w:t>
      </w:r>
      <w:r w:rsidRPr="00690E09">
        <w:rPr>
          <w:rFonts w:ascii="Times New Roman" w:hAnsi="Times New Roman" w:cs="Times New Roman"/>
          <w:sz w:val="28"/>
          <w:szCs w:val="28"/>
        </w:rPr>
        <w:t xml:space="preserve">по должности, соответствующей i-ой штатной единице </w:t>
      </w:r>
      <w:r w:rsidR="00466BA2" w:rsidRPr="00690E09">
        <w:rPr>
          <w:rFonts w:ascii="Times New Roman" w:hAnsi="Times New Roman" w:cs="Times New Roman"/>
          <w:sz w:val="28"/>
          <w:szCs w:val="28"/>
        </w:rPr>
        <w:t>М</w:t>
      </w:r>
      <w:r w:rsidRPr="00690E09">
        <w:rPr>
          <w:rFonts w:ascii="Times New Roman" w:hAnsi="Times New Roman" w:cs="Times New Roman"/>
          <w:sz w:val="28"/>
          <w:szCs w:val="28"/>
        </w:rPr>
        <w:t xml:space="preserve">КУ, и должностного оклада (оклада, ставки заработной платы), определяемых в минимальных (рекомендуемых) размерах, установленных </w:t>
      </w:r>
      <w:r w:rsidR="009E55B7" w:rsidRPr="00690E09">
        <w:rPr>
          <w:rFonts w:ascii="Times New Roman" w:hAnsi="Times New Roman" w:cs="Times New Roman"/>
          <w:sz w:val="28"/>
          <w:szCs w:val="28"/>
        </w:rPr>
        <w:t>разделом 3</w:t>
      </w:r>
      <w:r w:rsidRPr="00690E09">
        <w:rPr>
          <w:rFonts w:ascii="Times New Roman" w:hAnsi="Times New Roman" w:cs="Times New Roman"/>
          <w:sz w:val="28"/>
          <w:szCs w:val="28"/>
        </w:rPr>
        <w:t xml:space="preserve"> настоящего Положения;</w:t>
      </w:r>
    </w:p>
    <w:p w:rsidR="00935D4D" w:rsidRPr="00690E09" w:rsidRDefault="00935D4D" w:rsidP="00365AF2">
      <w:pPr>
        <w:spacing w:after="0" w:line="240" w:lineRule="auto"/>
        <w:ind w:firstLine="709"/>
        <w:jc w:val="both"/>
        <w:rPr>
          <w:rFonts w:ascii="Times New Roman" w:hAnsi="Times New Roman" w:cs="Times New Roman"/>
          <w:sz w:val="28"/>
          <w:szCs w:val="28"/>
        </w:rPr>
      </w:pPr>
      <w:proofErr w:type="spellStart"/>
      <w:r w:rsidRPr="00690E09">
        <w:rPr>
          <w:rFonts w:ascii="Times New Roman" w:hAnsi="Times New Roman" w:cs="Times New Roman"/>
          <w:sz w:val="28"/>
          <w:szCs w:val="28"/>
        </w:rPr>
        <w:t>СТу</w:t>
      </w:r>
      <w:proofErr w:type="spellEnd"/>
      <w:r w:rsidRPr="00690E09">
        <w:rPr>
          <w:rFonts w:ascii="Times New Roman" w:hAnsi="Times New Roman" w:cs="Times New Roman"/>
          <w:sz w:val="28"/>
          <w:szCs w:val="28"/>
        </w:rPr>
        <w:t xml:space="preserve"> </w:t>
      </w:r>
      <w:r w:rsidR="001D3E9C">
        <w:rPr>
          <w:rFonts w:ascii="Times New Roman" w:hAnsi="Times New Roman" w:cs="Times New Roman"/>
          <w:sz w:val="28"/>
          <w:szCs w:val="28"/>
        </w:rPr>
        <w:t>–</w:t>
      </w:r>
      <w:r w:rsidRPr="00690E09">
        <w:rPr>
          <w:rFonts w:ascii="Times New Roman" w:hAnsi="Times New Roman" w:cs="Times New Roman"/>
          <w:sz w:val="28"/>
          <w:szCs w:val="28"/>
        </w:rPr>
        <w:t xml:space="preserve"> плановое соотношение стимулирующих выплат и окладной части заработной платы в учреждении, устанавливаемое уполномоченным органом.</w:t>
      </w:r>
    </w:p>
    <w:p w:rsidR="00365AF2" w:rsidRPr="0020118F" w:rsidRDefault="00365AF2" w:rsidP="00365AF2">
      <w:pPr>
        <w:spacing w:after="0" w:line="240" w:lineRule="auto"/>
        <w:ind w:firstLine="709"/>
        <w:jc w:val="both"/>
        <w:rPr>
          <w:rFonts w:ascii="Times New Roman" w:hAnsi="Times New Roman" w:cs="Times New Roman"/>
          <w:sz w:val="28"/>
          <w:szCs w:val="28"/>
        </w:rPr>
      </w:pPr>
      <w:r w:rsidRPr="0020118F">
        <w:rPr>
          <w:rFonts w:ascii="Times New Roman" w:hAnsi="Times New Roman" w:cs="Times New Roman"/>
          <w:sz w:val="28"/>
          <w:szCs w:val="28"/>
        </w:rPr>
        <w:lastRenderedPageBreak/>
        <w:t>6.</w:t>
      </w:r>
      <w:r w:rsidR="001D3E9C" w:rsidRPr="0020118F">
        <w:rPr>
          <w:rFonts w:ascii="Times New Roman" w:hAnsi="Times New Roman" w:cs="Times New Roman"/>
          <w:sz w:val="28"/>
          <w:szCs w:val="28"/>
        </w:rPr>
        <w:t>2</w:t>
      </w:r>
      <w:r w:rsidRPr="0020118F">
        <w:rPr>
          <w:rFonts w:ascii="Times New Roman" w:hAnsi="Times New Roman" w:cs="Times New Roman"/>
          <w:sz w:val="28"/>
          <w:szCs w:val="28"/>
        </w:rPr>
        <w:t xml:space="preserve">. В </w:t>
      </w:r>
      <w:r w:rsidR="001D3E9C" w:rsidRPr="0020118F">
        <w:rPr>
          <w:rFonts w:ascii="Times New Roman" w:hAnsi="Times New Roman" w:cs="Times New Roman"/>
          <w:sz w:val="28"/>
          <w:szCs w:val="28"/>
        </w:rPr>
        <w:t>учреждениях</w:t>
      </w:r>
      <w:r w:rsidRPr="0020118F">
        <w:rPr>
          <w:rFonts w:ascii="Times New Roman" w:hAnsi="Times New Roman" w:cs="Times New Roman"/>
          <w:sz w:val="28"/>
          <w:szCs w:val="28"/>
        </w:rPr>
        <w:t xml:space="preserve">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365AF2" w:rsidRPr="00392CB1" w:rsidRDefault="00365AF2" w:rsidP="00365AF2">
      <w:pPr>
        <w:spacing w:after="0" w:line="240" w:lineRule="auto"/>
        <w:ind w:firstLine="709"/>
        <w:jc w:val="both"/>
        <w:rPr>
          <w:rFonts w:ascii="Times New Roman" w:hAnsi="Times New Roman" w:cs="Times New Roman"/>
          <w:sz w:val="28"/>
          <w:szCs w:val="28"/>
        </w:rPr>
      </w:pPr>
      <w:r w:rsidRPr="00392CB1">
        <w:rPr>
          <w:rFonts w:ascii="Times New Roman" w:hAnsi="Times New Roman" w:cs="Times New Roman"/>
          <w:sz w:val="28"/>
          <w:szCs w:val="28"/>
        </w:rPr>
        <w:t>6.</w:t>
      </w:r>
      <w:r w:rsidR="003E61A0">
        <w:rPr>
          <w:rFonts w:ascii="Times New Roman" w:hAnsi="Times New Roman" w:cs="Times New Roman"/>
          <w:sz w:val="28"/>
          <w:szCs w:val="28"/>
        </w:rPr>
        <w:t>3</w:t>
      </w:r>
      <w:r w:rsidRPr="00392CB1">
        <w:rPr>
          <w:rFonts w:ascii="Times New Roman" w:hAnsi="Times New Roman" w:cs="Times New Roman"/>
          <w:sz w:val="28"/>
          <w:szCs w:val="28"/>
        </w:rPr>
        <w:t xml:space="preserve">. В случаях, установленных настоящим Положением и (или) правовым актом уполномоченного органа, в целях планирования расходов на оплату труда работников </w:t>
      </w:r>
      <w:r w:rsidR="00392CB1" w:rsidRPr="00392CB1">
        <w:rPr>
          <w:rFonts w:ascii="Times New Roman" w:hAnsi="Times New Roman" w:cs="Times New Roman"/>
          <w:sz w:val="28"/>
          <w:szCs w:val="28"/>
        </w:rPr>
        <w:t>учреждений</w:t>
      </w:r>
      <w:r w:rsidRPr="00392CB1">
        <w:rPr>
          <w:rFonts w:ascii="Times New Roman" w:hAnsi="Times New Roman" w:cs="Times New Roman"/>
          <w:sz w:val="28"/>
          <w:szCs w:val="28"/>
        </w:rPr>
        <w:t xml:space="preserve">, а также для учета всех видов выплат, гарантируемых работнику в месяц, формируются тарификационные списки работников. </w:t>
      </w:r>
    </w:p>
    <w:p w:rsidR="002B7467" w:rsidRPr="00A85B63" w:rsidRDefault="00365AF2" w:rsidP="003E61A0">
      <w:pPr>
        <w:spacing w:after="0" w:line="240" w:lineRule="auto"/>
        <w:ind w:firstLine="709"/>
        <w:jc w:val="both"/>
        <w:rPr>
          <w:rFonts w:ascii="Times New Roman" w:eastAsia="Times New Roman" w:hAnsi="Times New Roman" w:cs="Times New Roman"/>
          <w:sz w:val="28"/>
          <w:szCs w:val="28"/>
        </w:rPr>
      </w:pPr>
      <w:r w:rsidRPr="00392CB1">
        <w:rPr>
          <w:rFonts w:ascii="Times New Roman" w:hAnsi="Times New Roman" w:cs="Times New Roman"/>
          <w:sz w:val="28"/>
          <w:szCs w:val="28"/>
        </w:rPr>
        <w:t>Формы тарификационных списков устанавливаются уполномоченными органами.</w:t>
      </w:r>
      <w:bookmarkEnd w:id="5"/>
      <w:r w:rsidR="002B7467" w:rsidRPr="00A85B63">
        <w:br w:type="page"/>
      </w:r>
    </w:p>
    <w:p w:rsidR="00575446" w:rsidRPr="00191DD5" w:rsidRDefault="00575446" w:rsidP="00697575">
      <w:pPr>
        <w:pStyle w:val="3"/>
        <w:ind w:firstLine="7655"/>
      </w:pPr>
      <w:r w:rsidRPr="00191DD5">
        <w:lastRenderedPageBreak/>
        <w:t>Приложение 1</w:t>
      </w:r>
    </w:p>
    <w:p w:rsidR="00E818C9" w:rsidRPr="00191DD5" w:rsidRDefault="00E818C9" w:rsidP="00697575">
      <w:pPr>
        <w:pStyle w:val="Pro-Gramma"/>
        <w:ind w:firstLine="7655"/>
      </w:pPr>
      <w:r w:rsidRPr="00191DD5">
        <w:t>к Положению</w:t>
      </w:r>
    </w:p>
    <w:p w:rsidR="00E818C9" w:rsidRPr="00191DD5" w:rsidRDefault="00E818C9" w:rsidP="00E818C9">
      <w:pPr>
        <w:pStyle w:val="Pro-Gramma"/>
        <w:ind w:left="6804" w:firstLine="0"/>
      </w:pPr>
    </w:p>
    <w:p w:rsidR="00575446" w:rsidRPr="00191DD5" w:rsidRDefault="00575446" w:rsidP="00A20FB4">
      <w:pPr>
        <w:pStyle w:val="4"/>
      </w:pPr>
      <w:r w:rsidRPr="00191DD5">
        <w:t xml:space="preserve">Межуровневые коэффициенты </w:t>
      </w:r>
      <w:r w:rsidR="002E1E63">
        <w:t xml:space="preserve">для определения должностных окладов (ставок заработной платы) </w:t>
      </w:r>
      <w:r w:rsidRPr="00191DD5">
        <w:t>по должностям рабочих, замещающих должности по общеотраслевым профессиям рабочих</w:t>
      </w:r>
    </w:p>
    <w:p w:rsidR="00326E94" w:rsidRPr="00191DD5" w:rsidRDefault="00326E94" w:rsidP="00E818C9">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992"/>
        <w:gridCol w:w="4253"/>
        <w:gridCol w:w="2298"/>
      </w:tblGrid>
      <w:tr w:rsidR="00441425" w:rsidRPr="00191DD5" w:rsidTr="007B5CC7">
        <w:trPr>
          <w:cantSplit w:val="0"/>
          <w:tblHeader/>
        </w:trPr>
        <w:tc>
          <w:tcPr>
            <w:tcW w:w="3655" w:type="dxa"/>
            <w:gridSpan w:val="2"/>
          </w:tcPr>
          <w:p w:rsidR="00441425" w:rsidRPr="00191DD5" w:rsidRDefault="00441425" w:rsidP="00972ED5">
            <w:pPr>
              <w:pStyle w:val="Pro-Tab"/>
              <w:ind w:left="34"/>
              <w:jc w:val="center"/>
            </w:pPr>
            <w:r w:rsidRPr="00191DD5">
              <w:t>ПКГ, КУ, должности, не включенные в ПКГ</w:t>
            </w:r>
          </w:p>
        </w:tc>
        <w:tc>
          <w:tcPr>
            <w:tcW w:w="4253" w:type="dxa"/>
          </w:tcPr>
          <w:p w:rsidR="00441425" w:rsidRPr="00191DD5" w:rsidRDefault="00441425" w:rsidP="002D6E1B">
            <w:pPr>
              <w:pStyle w:val="Pro-Tab"/>
              <w:ind w:left="34"/>
              <w:jc w:val="both"/>
            </w:pPr>
            <w:r w:rsidRPr="00191DD5">
              <w:t>Должности (профессии)</w:t>
            </w:r>
          </w:p>
        </w:tc>
        <w:tc>
          <w:tcPr>
            <w:tcW w:w="2298" w:type="dxa"/>
          </w:tcPr>
          <w:p w:rsidR="00441425" w:rsidRPr="00191DD5" w:rsidRDefault="00441425" w:rsidP="00972ED5">
            <w:pPr>
              <w:pStyle w:val="Pro-Tab"/>
              <w:ind w:left="34"/>
              <w:jc w:val="center"/>
            </w:pPr>
            <w:r w:rsidRPr="00191DD5">
              <w:t>Межуровневый коэффициент</w:t>
            </w:r>
          </w:p>
        </w:tc>
      </w:tr>
      <w:tr w:rsidR="00441425" w:rsidRPr="00191DD5" w:rsidTr="007B5CC7">
        <w:trPr>
          <w:cantSplit w:val="0"/>
        </w:trPr>
        <w:tc>
          <w:tcPr>
            <w:tcW w:w="2663" w:type="dxa"/>
            <w:vMerge w:val="restart"/>
            <w:vAlign w:val="center"/>
          </w:tcPr>
          <w:p w:rsidR="00441425" w:rsidRPr="00191DD5" w:rsidRDefault="00441425" w:rsidP="00C51B11">
            <w:pPr>
              <w:pStyle w:val="Pro-Tab"/>
              <w:ind w:left="34"/>
            </w:pPr>
            <w:r w:rsidRPr="00191DD5">
              <w:t xml:space="preserve">ПКГ </w:t>
            </w:r>
            <w:r w:rsidR="00E73FEC" w:rsidRPr="00191DD5">
              <w:t>«</w:t>
            </w:r>
            <w:r w:rsidRPr="00191DD5">
              <w:t>Общеотраслевые профессии рабочих первого уровня</w:t>
            </w:r>
            <w:r w:rsidR="00E73FEC" w:rsidRPr="00191DD5">
              <w:t>»</w:t>
            </w:r>
          </w:p>
        </w:tc>
        <w:tc>
          <w:tcPr>
            <w:tcW w:w="992" w:type="dxa"/>
          </w:tcPr>
          <w:p w:rsidR="00441425" w:rsidRPr="00191DD5" w:rsidRDefault="00441425" w:rsidP="00972ED5">
            <w:pPr>
              <w:pStyle w:val="Pro-Tab"/>
              <w:ind w:left="34"/>
            </w:pPr>
            <w:r w:rsidRPr="00191DD5">
              <w:t>1-й КУ</w:t>
            </w:r>
          </w:p>
        </w:tc>
        <w:tc>
          <w:tcPr>
            <w:tcW w:w="4253" w:type="dxa"/>
          </w:tcPr>
          <w:p w:rsidR="00441425" w:rsidRPr="00191DD5" w:rsidRDefault="00441425" w:rsidP="002D6E1B">
            <w:pPr>
              <w:pStyle w:val="Pro-Tab"/>
              <w:ind w:left="34"/>
              <w:jc w:val="both"/>
            </w:pPr>
            <w:r w:rsidRPr="00191DD5">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00662038" w:rsidRPr="00191DD5">
              <w:t>; 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w:t>
            </w:r>
            <w:r w:rsidR="009B3049" w:rsidRPr="00191DD5">
              <w:t xml:space="preserve"> курьер;</w:t>
            </w:r>
            <w:r w:rsidR="00662038" w:rsidRPr="00191DD5">
              <w:t xml:space="preserve"> лифтер; няня; оператор копировальных и множительных машин; парикмахер; </w:t>
            </w:r>
            <w:r w:rsidR="00301D8F" w:rsidRPr="00191DD5">
              <w:t xml:space="preserve">сторож (вахтер); </w:t>
            </w:r>
            <w:r w:rsidR="00662038" w:rsidRPr="00191DD5">
              <w:t xml:space="preserve">уборщик производственных помещений; уборщик служебных помещений; уборщик территорий; иные профессии, отнесенные к ПКГ </w:t>
            </w:r>
            <w:r w:rsidR="00E73FEC" w:rsidRPr="00191DD5">
              <w:t>«</w:t>
            </w:r>
            <w:r w:rsidR="00662038" w:rsidRPr="00191DD5">
              <w:t>Общеотраслевые профессии рабочих первого уровня</w:t>
            </w:r>
            <w:r w:rsidR="00E73FEC" w:rsidRPr="00191DD5">
              <w:t>»</w:t>
            </w:r>
            <w:r w:rsidR="00662038" w:rsidRPr="00191DD5">
              <w:t xml:space="preserve"> в соответствии с Приказом Министерства здравоохранения и социального развития РФ от 29 мая 2008 г. N 248н</w:t>
            </w:r>
            <w:r w:rsidR="001D07F5" w:rsidRPr="00191DD5">
              <w:t xml:space="preserve"> </w:t>
            </w:r>
          </w:p>
        </w:tc>
        <w:tc>
          <w:tcPr>
            <w:tcW w:w="2298" w:type="dxa"/>
          </w:tcPr>
          <w:p w:rsidR="00441425" w:rsidRPr="00191DD5" w:rsidRDefault="00441425" w:rsidP="00972ED5">
            <w:pPr>
              <w:pStyle w:val="Pro-Tab"/>
              <w:ind w:left="34"/>
              <w:jc w:val="center"/>
            </w:pPr>
            <w:r w:rsidRPr="00191DD5">
              <w:t>1,05</w:t>
            </w:r>
          </w:p>
        </w:tc>
      </w:tr>
      <w:tr w:rsidR="00441425" w:rsidRPr="00191DD5" w:rsidTr="007B5CC7">
        <w:trPr>
          <w:cantSplit w:val="0"/>
        </w:trPr>
        <w:tc>
          <w:tcPr>
            <w:tcW w:w="2663" w:type="dxa"/>
            <w:vMerge/>
            <w:vAlign w:val="center"/>
          </w:tcPr>
          <w:p w:rsidR="00441425" w:rsidRPr="00191DD5" w:rsidRDefault="00441425" w:rsidP="00972ED5">
            <w:pPr>
              <w:pStyle w:val="Pro-Tab"/>
              <w:ind w:left="34"/>
            </w:pPr>
          </w:p>
        </w:tc>
        <w:tc>
          <w:tcPr>
            <w:tcW w:w="992" w:type="dxa"/>
          </w:tcPr>
          <w:p w:rsidR="00441425" w:rsidRPr="00191DD5" w:rsidRDefault="00441425" w:rsidP="00972ED5">
            <w:pPr>
              <w:pStyle w:val="Pro-Tab"/>
              <w:ind w:left="34"/>
            </w:pPr>
            <w:r w:rsidRPr="00191DD5">
              <w:t>2-й КУ</w:t>
            </w:r>
          </w:p>
        </w:tc>
        <w:tc>
          <w:tcPr>
            <w:tcW w:w="4253" w:type="dxa"/>
          </w:tcPr>
          <w:p w:rsidR="00441425" w:rsidRPr="00191DD5" w:rsidRDefault="00441425" w:rsidP="002D6E1B">
            <w:pPr>
              <w:pStyle w:val="Pro-Tab"/>
              <w:ind w:left="34"/>
              <w:jc w:val="both"/>
            </w:pPr>
            <w:r w:rsidRPr="00191DD5">
              <w:t xml:space="preserve">Профессии рабочих, отнесенные к первому квалификационному уровню, при выполнении работ по профессии с производным наименованием </w:t>
            </w:r>
            <w:r w:rsidR="00E73FEC" w:rsidRPr="00191DD5">
              <w:t>«</w:t>
            </w:r>
            <w:r w:rsidRPr="00191DD5">
              <w:t>старший</w:t>
            </w:r>
            <w:r w:rsidR="00E73FEC" w:rsidRPr="00191DD5">
              <w:t>»</w:t>
            </w:r>
            <w:r w:rsidRPr="00191DD5">
              <w:t xml:space="preserve"> (старший по смене)</w:t>
            </w:r>
          </w:p>
        </w:tc>
        <w:tc>
          <w:tcPr>
            <w:tcW w:w="2298" w:type="dxa"/>
          </w:tcPr>
          <w:p w:rsidR="00441425" w:rsidRPr="00191DD5" w:rsidRDefault="00441425" w:rsidP="00972ED5">
            <w:pPr>
              <w:pStyle w:val="Pro-Tab"/>
              <w:ind w:left="34"/>
              <w:jc w:val="center"/>
            </w:pPr>
            <w:r w:rsidRPr="00191DD5">
              <w:t>1,10</w:t>
            </w:r>
          </w:p>
        </w:tc>
      </w:tr>
      <w:tr w:rsidR="00441425" w:rsidRPr="00191DD5" w:rsidTr="007B5CC7">
        <w:trPr>
          <w:cantSplit w:val="0"/>
        </w:trPr>
        <w:tc>
          <w:tcPr>
            <w:tcW w:w="2663" w:type="dxa"/>
            <w:vMerge w:val="restart"/>
            <w:vAlign w:val="center"/>
          </w:tcPr>
          <w:p w:rsidR="00441425" w:rsidRPr="00191DD5" w:rsidRDefault="00441425" w:rsidP="00C51B11">
            <w:pPr>
              <w:pStyle w:val="Pro-Tab"/>
              <w:ind w:left="34"/>
            </w:pPr>
            <w:r w:rsidRPr="00191DD5">
              <w:t xml:space="preserve">ПКГ </w:t>
            </w:r>
            <w:r w:rsidR="00E73FEC" w:rsidRPr="00191DD5">
              <w:t>«</w:t>
            </w:r>
            <w:r w:rsidRPr="00191DD5">
              <w:t>Общеотраслевые профессии рабочих второго уровня</w:t>
            </w:r>
            <w:r w:rsidR="00E73FEC" w:rsidRPr="00191DD5">
              <w:t>»</w:t>
            </w:r>
          </w:p>
        </w:tc>
        <w:tc>
          <w:tcPr>
            <w:tcW w:w="992" w:type="dxa"/>
          </w:tcPr>
          <w:p w:rsidR="00441425" w:rsidRPr="00191DD5" w:rsidRDefault="00441425" w:rsidP="00972ED5">
            <w:pPr>
              <w:pStyle w:val="Pro-Tab"/>
              <w:ind w:left="34"/>
            </w:pPr>
            <w:r w:rsidRPr="00191DD5">
              <w:t>1-й КУ</w:t>
            </w:r>
          </w:p>
        </w:tc>
        <w:tc>
          <w:tcPr>
            <w:tcW w:w="4253" w:type="dxa"/>
          </w:tcPr>
          <w:p w:rsidR="00441425" w:rsidRPr="00191DD5" w:rsidRDefault="00441425" w:rsidP="002D6E1B">
            <w:pPr>
              <w:pStyle w:val="Pro-Tab"/>
              <w:ind w:left="34"/>
              <w:jc w:val="both"/>
            </w:pPr>
            <w:r w:rsidRPr="00191DD5">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w:t>
            </w:r>
            <w:r w:rsidR="00097549" w:rsidRPr="00191DD5">
              <w:t xml:space="preserve">водитель троллейбуса; </w:t>
            </w:r>
            <w:r w:rsidRPr="00191DD5">
              <w:t xml:space="preserve">водолаз; контролер технического состояния автомототранспортных средств; механик по техническим видам спорта; </w:t>
            </w:r>
            <w:r w:rsidR="00097549" w:rsidRPr="00191DD5">
              <w:t xml:space="preserve">оператор </w:t>
            </w:r>
            <w:proofErr w:type="spellStart"/>
            <w:r w:rsidR="00097549" w:rsidRPr="00191DD5">
              <w:t>сейсмопрогноза</w:t>
            </w:r>
            <w:proofErr w:type="spellEnd"/>
            <w:r w:rsidR="00097549" w:rsidRPr="00191DD5">
              <w:t xml:space="preserve">; </w:t>
            </w:r>
            <w:r w:rsidRPr="00191DD5">
              <w:t xml:space="preserve">оператор электронно-вычислительных и вычислительных </w:t>
            </w:r>
            <w:r w:rsidRPr="00191DD5">
              <w:lastRenderedPageBreak/>
              <w:t>машин; охотник промысловый; пожарный</w:t>
            </w:r>
          </w:p>
        </w:tc>
        <w:tc>
          <w:tcPr>
            <w:tcW w:w="2298" w:type="dxa"/>
          </w:tcPr>
          <w:p w:rsidR="00441425" w:rsidRPr="00191DD5" w:rsidRDefault="00441425" w:rsidP="00972ED5">
            <w:pPr>
              <w:pStyle w:val="Pro-Tab"/>
              <w:ind w:left="34"/>
              <w:jc w:val="center"/>
            </w:pPr>
            <w:r w:rsidRPr="00191DD5">
              <w:lastRenderedPageBreak/>
              <w:t>1,20</w:t>
            </w:r>
          </w:p>
        </w:tc>
      </w:tr>
      <w:tr w:rsidR="00441425" w:rsidRPr="00191DD5" w:rsidTr="007B5CC7">
        <w:trPr>
          <w:cantSplit w:val="0"/>
        </w:trPr>
        <w:tc>
          <w:tcPr>
            <w:tcW w:w="2663" w:type="dxa"/>
            <w:vMerge/>
            <w:vAlign w:val="center"/>
          </w:tcPr>
          <w:p w:rsidR="00441425" w:rsidRPr="00191DD5" w:rsidRDefault="00441425" w:rsidP="00972ED5">
            <w:pPr>
              <w:pStyle w:val="Pro-Tab"/>
              <w:ind w:left="34"/>
            </w:pPr>
          </w:p>
        </w:tc>
        <w:tc>
          <w:tcPr>
            <w:tcW w:w="992" w:type="dxa"/>
          </w:tcPr>
          <w:p w:rsidR="00441425" w:rsidRPr="00191DD5" w:rsidRDefault="00441425" w:rsidP="00972ED5">
            <w:pPr>
              <w:pStyle w:val="Pro-Tab"/>
              <w:ind w:left="34"/>
            </w:pPr>
            <w:r w:rsidRPr="00191DD5">
              <w:t>2-й КУ</w:t>
            </w:r>
          </w:p>
        </w:tc>
        <w:tc>
          <w:tcPr>
            <w:tcW w:w="4253" w:type="dxa"/>
          </w:tcPr>
          <w:p w:rsidR="00441425" w:rsidRPr="00191DD5" w:rsidRDefault="001E31AD" w:rsidP="002D6E1B">
            <w:pPr>
              <w:pStyle w:val="Pro-Tab"/>
              <w:ind w:left="34"/>
              <w:jc w:val="both"/>
            </w:pPr>
            <w:r w:rsidRPr="00191DD5">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98" w:type="dxa"/>
          </w:tcPr>
          <w:p w:rsidR="00441425" w:rsidRPr="00191DD5" w:rsidRDefault="00441425" w:rsidP="00972ED5">
            <w:pPr>
              <w:pStyle w:val="Pro-Tab"/>
              <w:ind w:left="34"/>
              <w:jc w:val="center"/>
            </w:pPr>
            <w:r w:rsidRPr="00191DD5">
              <w:t>1,40</w:t>
            </w:r>
          </w:p>
        </w:tc>
      </w:tr>
      <w:tr w:rsidR="00441425" w:rsidRPr="00191DD5" w:rsidTr="007B5CC7">
        <w:trPr>
          <w:cantSplit w:val="0"/>
        </w:trPr>
        <w:tc>
          <w:tcPr>
            <w:tcW w:w="2663" w:type="dxa"/>
            <w:vMerge/>
            <w:vAlign w:val="center"/>
          </w:tcPr>
          <w:p w:rsidR="00441425" w:rsidRPr="00191DD5" w:rsidRDefault="00441425" w:rsidP="00972ED5">
            <w:pPr>
              <w:pStyle w:val="Pro-Tab"/>
              <w:ind w:left="34"/>
            </w:pPr>
          </w:p>
        </w:tc>
        <w:tc>
          <w:tcPr>
            <w:tcW w:w="992" w:type="dxa"/>
          </w:tcPr>
          <w:p w:rsidR="00441425" w:rsidRPr="00191DD5" w:rsidRDefault="00441425" w:rsidP="00972ED5">
            <w:pPr>
              <w:pStyle w:val="Pro-Tab"/>
              <w:ind w:left="34"/>
            </w:pPr>
            <w:r w:rsidRPr="00191DD5">
              <w:t>3-й КУ</w:t>
            </w:r>
          </w:p>
        </w:tc>
        <w:tc>
          <w:tcPr>
            <w:tcW w:w="4253" w:type="dxa"/>
          </w:tcPr>
          <w:p w:rsidR="00441425" w:rsidRPr="00191DD5" w:rsidRDefault="001E31AD" w:rsidP="002D6E1B">
            <w:pPr>
              <w:pStyle w:val="Pro-Tab"/>
              <w:ind w:left="34"/>
              <w:jc w:val="both"/>
            </w:pPr>
            <w:r w:rsidRPr="00191DD5">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98" w:type="dxa"/>
          </w:tcPr>
          <w:p w:rsidR="00441425" w:rsidRPr="00191DD5" w:rsidRDefault="00441425" w:rsidP="00972ED5">
            <w:pPr>
              <w:pStyle w:val="Pro-Tab"/>
              <w:ind w:left="34"/>
              <w:jc w:val="center"/>
            </w:pPr>
            <w:r w:rsidRPr="00191DD5">
              <w:t>1,60</w:t>
            </w:r>
          </w:p>
        </w:tc>
      </w:tr>
      <w:tr w:rsidR="007B5CC7" w:rsidRPr="00191DD5" w:rsidTr="007B5CC7">
        <w:trPr>
          <w:cantSplit w:val="0"/>
        </w:trPr>
        <w:tc>
          <w:tcPr>
            <w:tcW w:w="2663" w:type="dxa"/>
            <w:vMerge/>
            <w:vAlign w:val="center"/>
          </w:tcPr>
          <w:p w:rsidR="00441425" w:rsidRPr="00191DD5" w:rsidRDefault="00441425" w:rsidP="00972ED5">
            <w:pPr>
              <w:pStyle w:val="Pro-Tab"/>
              <w:ind w:left="34"/>
            </w:pPr>
          </w:p>
        </w:tc>
        <w:tc>
          <w:tcPr>
            <w:tcW w:w="992" w:type="dxa"/>
          </w:tcPr>
          <w:p w:rsidR="00441425" w:rsidRPr="00191DD5" w:rsidRDefault="00441425" w:rsidP="00972ED5">
            <w:pPr>
              <w:pStyle w:val="Pro-Tab"/>
              <w:ind w:left="34"/>
            </w:pPr>
            <w:r w:rsidRPr="00191DD5">
              <w:t>4-й КУ &lt;1&gt;</w:t>
            </w:r>
          </w:p>
        </w:tc>
        <w:tc>
          <w:tcPr>
            <w:tcW w:w="4253" w:type="dxa"/>
          </w:tcPr>
          <w:p w:rsidR="00441425" w:rsidRPr="00191DD5" w:rsidRDefault="001E31AD" w:rsidP="002D6E1B">
            <w:pPr>
              <w:pStyle w:val="Pro-Tab"/>
              <w:ind w:left="34"/>
              <w:jc w:val="both"/>
            </w:pPr>
            <w:r w:rsidRPr="00191DD5">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98" w:type="dxa"/>
          </w:tcPr>
          <w:p w:rsidR="00441425" w:rsidRPr="00191DD5" w:rsidRDefault="00A312D5" w:rsidP="00972ED5">
            <w:pPr>
              <w:pStyle w:val="Pro-Tab"/>
              <w:ind w:left="34"/>
              <w:jc w:val="center"/>
            </w:pPr>
            <w:r w:rsidRPr="00191DD5">
              <w:t>1,80</w:t>
            </w:r>
          </w:p>
        </w:tc>
      </w:tr>
    </w:tbl>
    <w:p w:rsidR="005B5F72" w:rsidRPr="00191DD5" w:rsidRDefault="00396356" w:rsidP="00972ED5">
      <w:pPr>
        <w:pStyle w:val="Pro-Tab"/>
        <w:jc w:val="both"/>
      </w:pPr>
      <w:r w:rsidRPr="00191DD5">
        <w:t xml:space="preserve">&lt;1&gt; </w:t>
      </w:r>
      <w:bookmarkStart w:id="6" w:name="_Hlk1741573"/>
      <w:r w:rsidRPr="00191DD5">
        <w:t xml:space="preserve">Перечень профессий рабочих, предусмотренных 4-м КУ ПКГ </w:t>
      </w:r>
      <w:r w:rsidR="00E73FEC" w:rsidRPr="00191DD5">
        <w:t>«</w:t>
      </w:r>
      <w:r w:rsidRPr="00191DD5">
        <w:t>Общеотраслевые профессии рабочих второго уровня</w:t>
      </w:r>
      <w:r w:rsidR="00E73FEC" w:rsidRPr="00191DD5">
        <w:t>»</w:t>
      </w:r>
      <w:r w:rsidRPr="00191DD5">
        <w:t xml:space="preserve">, выполняющих важные (особо важные) и ответственные (особо ответственные) работы, формируется </w:t>
      </w:r>
      <w:r w:rsidR="00A312D5" w:rsidRPr="00191DD5">
        <w:t xml:space="preserve">на основе </w:t>
      </w:r>
      <w:r w:rsidR="007E467C" w:rsidRPr="00191DD5">
        <w:t>рекомендуемого</w:t>
      </w:r>
      <w:r w:rsidR="00804F68" w:rsidRPr="00191DD5">
        <w:t xml:space="preserve"> перечн</w:t>
      </w:r>
      <w:r w:rsidR="007E467C" w:rsidRPr="00191DD5">
        <w:t>я</w:t>
      </w:r>
      <w:r w:rsidR="00804F68" w:rsidRPr="00191DD5">
        <w:t xml:space="preserve"> профессий рабочих, выполняющих важные (особо важные) и ответственные (особо ответственные) работы</w:t>
      </w:r>
      <w:r w:rsidR="00A312D5" w:rsidRPr="00191DD5">
        <w:t>, утвержд</w:t>
      </w:r>
      <w:r w:rsidR="007E467C" w:rsidRPr="00191DD5">
        <w:t>енного</w:t>
      </w:r>
      <w:r w:rsidR="00A312D5" w:rsidRPr="00191DD5">
        <w:t xml:space="preserve"> уполномоченным органом</w:t>
      </w:r>
      <w:r w:rsidR="00AA1B9A">
        <w:t xml:space="preserve">, </w:t>
      </w:r>
      <w:r w:rsidRPr="00A11C58">
        <w:t xml:space="preserve">и утверждается </w:t>
      </w:r>
      <w:r w:rsidR="00DD2B7E" w:rsidRPr="00A11C58">
        <w:t>локальным нормативным актом</w:t>
      </w:r>
      <w:r w:rsidRPr="00A11C58">
        <w:t xml:space="preserve"> </w:t>
      </w:r>
      <w:r w:rsidR="00DD2B7E" w:rsidRPr="00A11C58">
        <w:t>учреждения</w:t>
      </w:r>
      <w:bookmarkEnd w:id="6"/>
      <w:r w:rsidR="00BF008C" w:rsidRPr="00A11C58">
        <w:t>.</w:t>
      </w:r>
    </w:p>
    <w:p w:rsidR="00396356" w:rsidRPr="00191DD5" w:rsidRDefault="00396356">
      <w:pPr>
        <w:rPr>
          <w:rFonts w:ascii="Times New Roman" w:eastAsia="Times New Roman" w:hAnsi="Times New Roman" w:cs="Times New Roman"/>
          <w:bCs/>
          <w:sz w:val="24"/>
          <w:szCs w:val="24"/>
        </w:rPr>
      </w:pPr>
      <w:r w:rsidRPr="00191DD5">
        <w:rPr>
          <w:rFonts w:ascii="Times New Roman" w:hAnsi="Times New Roman" w:cs="Times New Roman"/>
          <w:sz w:val="24"/>
          <w:szCs w:val="24"/>
        </w:rPr>
        <w:br w:type="page"/>
      </w:r>
    </w:p>
    <w:p w:rsidR="00C45AC5" w:rsidRPr="00191DD5" w:rsidRDefault="00C45AC5" w:rsidP="004942D7">
      <w:pPr>
        <w:pStyle w:val="3"/>
        <w:ind w:firstLine="7655"/>
      </w:pPr>
      <w:r w:rsidRPr="00191DD5">
        <w:lastRenderedPageBreak/>
        <w:t>Приложение 2</w:t>
      </w:r>
    </w:p>
    <w:p w:rsidR="00972ED5" w:rsidRPr="00191DD5" w:rsidRDefault="004942D7" w:rsidP="004942D7">
      <w:pPr>
        <w:pStyle w:val="Pro-Gramma"/>
        <w:ind w:left="7655" w:firstLine="0"/>
      </w:pPr>
      <w:r w:rsidRPr="00191DD5">
        <w:t xml:space="preserve">к </w:t>
      </w:r>
      <w:r w:rsidR="00972ED5" w:rsidRPr="00191DD5">
        <w:t>Положению</w:t>
      </w:r>
    </w:p>
    <w:p w:rsidR="00972ED5" w:rsidRPr="00191DD5" w:rsidRDefault="00972ED5" w:rsidP="00972ED5">
      <w:pPr>
        <w:pStyle w:val="Pro-Gramma"/>
        <w:ind w:left="6804" w:firstLine="0"/>
      </w:pPr>
    </w:p>
    <w:p w:rsidR="00C45AC5" w:rsidRPr="00191DD5" w:rsidRDefault="00C45AC5" w:rsidP="00A20FB4">
      <w:pPr>
        <w:pStyle w:val="4"/>
      </w:pPr>
      <w:r w:rsidRPr="00191DD5">
        <w:t>Межуровневые коэффициенты</w:t>
      </w:r>
      <w:r w:rsidR="002E1E63" w:rsidRPr="002E1E63">
        <w:t xml:space="preserve"> </w:t>
      </w:r>
      <w:r w:rsidR="002E1E63">
        <w:t>для определения должностных окладов (ставок заработной платы)</w:t>
      </w:r>
      <w:r w:rsidRPr="00191DD5">
        <w:t xml:space="preserve"> по общеотраслевым должностям руководителей, специалистов и служащих</w:t>
      </w:r>
    </w:p>
    <w:p w:rsidR="00326E94" w:rsidRPr="00191DD5" w:rsidRDefault="00326E94" w:rsidP="00972ED5">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992"/>
        <w:gridCol w:w="5072"/>
        <w:gridCol w:w="2268"/>
      </w:tblGrid>
      <w:tr w:rsidR="001E31AD" w:rsidRPr="00191DD5" w:rsidTr="007B5CC7">
        <w:trPr>
          <w:cantSplit w:val="0"/>
          <w:tblHeader/>
        </w:trPr>
        <w:tc>
          <w:tcPr>
            <w:tcW w:w="2866" w:type="dxa"/>
            <w:gridSpan w:val="2"/>
          </w:tcPr>
          <w:p w:rsidR="001E31AD" w:rsidRPr="00191DD5" w:rsidRDefault="001E31AD" w:rsidP="00972ED5">
            <w:pPr>
              <w:pStyle w:val="Pro-Tab"/>
              <w:jc w:val="center"/>
            </w:pPr>
            <w:r w:rsidRPr="00191DD5">
              <w:t>ПКГ, КУ, должности, не включенные в ПКГ</w:t>
            </w:r>
          </w:p>
        </w:tc>
        <w:tc>
          <w:tcPr>
            <w:tcW w:w="5072" w:type="dxa"/>
          </w:tcPr>
          <w:p w:rsidR="001E31AD" w:rsidRPr="00191DD5" w:rsidRDefault="001E31AD" w:rsidP="001701B9">
            <w:pPr>
              <w:pStyle w:val="Pro-Tab"/>
              <w:jc w:val="both"/>
            </w:pPr>
            <w:r w:rsidRPr="00191DD5">
              <w:t>Должности</w:t>
            </w:r>
          </w:p>
        </w:tc>
        <w:tc>
          <w:tcPr>
            <w:tcW w:w="2268" w:type="dxa"/>
          </w:tcPr>
          <w:p w:rsidR="001E31AD" w:rsidRPr="00191DD5" w:rsidRDefault="001E31AD" w:rsidP="00972ED5">
            <w:pPr>
              <w:pStyle w:val="Pro-Tab"/>
              <w:jc w:val="center"/>
            </w:pPr>
            <w:r w:rsidRPr="00191DD5">
              <w:t>Межуровневый коэффициент</w:t>
            </w:r>
          </w:p>
        </w:tc>
      </w:tr>
      <w:tr w:rsidR="001E31AD" w:rsidRPr="00191DD5" w:rsidTr="007B5CC7">
        <w:trPr>
          <w:cantSplit w:val="0"/>
        </w:trPr>
        <w:tc>
          <w:tcPr>
            <w:tcW w:w="1874" w:type="dxa"/>
            <w:vMerge w:val="restart"/>
            <w:vAlign w:val="center"/>
          </w:tcPr>
          <w:p w:rsidR="001E31AD" w:rsidRPr="00191DD5" w:rsidRDefault="001E31AD" w:rsidP="00C51B11">
            <w:pPr>
              <w:pStyle w:val="Pro-Tab"/>
            </w:pPr>
            <w:r w:rsidRPr="00191DD5">
              <w:t xml:space="preserve">ПКГ </w:t>
            </w:r>
            <w:r w:rsidR="00E73FEC" w:rsidRPr="00191DD5">
              <w:t>«</w:t>
            </w:r>
            <w:r w:rsidRPr="00191DD5">
              <w:t>Общеотраслевые должности служащих первого уровня</w:t>
            </w:r>
            <w:r w:rsidR="00E73FEC" w:rsidRPr="00191DD5">
              <w:t>»</w:t>
            </w:r>
          </w:p>
        </w:tc>
        <w:tc>
          <w:tcPr>
            <w:tcW w:w="992" w:type="dxa"/>
          </w:tcPr>
          <w:p w:rsidR="001E31AD" w:rsidRPr="00191DD5" w:rsidRDefault="001E31AD" w:rsidP="00972ED5">
            <w:pPr>
              <w:pStyle w:val="Pro-Tab"/>
            </w:pPr>
            <w:r w:rsidRPr="00191DD5">
              <w:t>1-й КУ</w:t>
            </w:r>
          </w:p>
        </w:tc>
        <w:tc>
          <w:tcPr>
            <w:tcW w:w="5072" w:type="dxa"/>
          </w:tcPr>
          <w:p w:rsidR="001E31AD" w:rsidRPr="00191DD5" w:rsidRDefault="001E31AD" w:rsidP="001701B9">
            <w:pPr>
              <w:pStyle w:val="Pro-Tab"/>
              <w:jc w:val="both"/>
            </w:pPr>
            <w:r w:rsidRPr="00191DD5">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2268" w:type="dxa"/>
          </w:tcPr>
          <w:p w:rsidR="001E31AD" w:rsidRPr="00191DD5" w:rsidRDefault="001E31AD" w:rsidP="00972ED5">
            <w:pPr>
              <w:pStyle w:val="Pro-Tab"/>
              <w:jc w:val="center"/>
            </w:pPr>
            <w:r w:rsidRPr="00191DD5">
              <w:t>1,20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2-й КУ</w:t>
            </w:r>
          </w:p>
        </w:tc>
        <w:tc>
          <w:tcPr>
            <w:tcW w:w="5072" w:type="dxa"/>
          </w:tcPr>
          <w:p w:rsidR="001E31AD" w:rsidRPr="00191DD5" w:rsidRDefault="001E31AD" w:rsidP="001701B9">
            <w:pPr>
              <w:pStyle w:val="Pro-Tab"/>
              <w:jc w:val="both"/>
            </w:pPr>
            <w:r w:rsidRPr="00191DD5">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191DD5">
              <w:t>«</w:t>
            </w:r>
            <w:r w:rsidRPr="00191DD5">
              <w:t>старший</w:t>
            </w:r>
            <w:r w:rsidR="00E73FEC" w:rsidRPr="00191DD5">
              <w:t>»</w:t>
            </w:r>
          </w:p>
        </w:tc>
        <w:tc>
          <w:tcPr>
            <w:tcW w:w="2268" w:type="dxa"/>
          </w:tcPr>
          <w:p w:rsidR="001E31AD" w:rsidRPr="00191DD5" w:rsidRDefault="001E31AD" w:rsidP="00972ED5">
            <w:pPr>
              <w:pStyle w:val="Pro-Tab"/>
              <w:jc w:val="center"/>
            </w:pPr>
            <w:r w:rsidRPr="00191DD5">
              <w:t>1,25</w:t>
            </w:r>
          </w:p>
        </w:tc>
      </w:tr>
      <w:tr w:rsidR="001E31AD" w:rsidRPr="00191DD5" w:rsidTr="007B5CC7">
        <w:trPr>
          <w:cantSplit w:val="0"/>
        </w:trPr>
        <w:tc>
          <w:tcPr>
            <w:tcW w:w="1874" w:type="dxa"/>
            <w:vMerge w:val="restart"/>
            <w:vAlign w:val="center"/>
          </w:tcPr>
          <w:p w:rsidR="001E31AD" w:rsidRPr="00191DD5" w:rsidRDefault="001E31AD" w:rsidP="00972ED5">
            <w:pPr>
              <w:pStyle w:val="Pro-Tab"/>
            </w:pPr>
            <w:r w:rsidRPr="00191DD5">
              <w:t xml:space="preserve">ПКГ </w:t>
            </w:r>
            <w:r w:rsidR="00E73FEC" w:rsidRPr="00191DD5">
              <w:t>«</w:t>
            </w:r>
            <w:r w:rsidRPr="00191DD5">
              <w:t>Общеотраслевые должности служащих второго уровня</w:t>
            </w:r>
            <w:r w:rsidR="00E73FEC" w:rsidRPr="00191DD5">
              <w:t>»</w:t>
            </w:r>
          </w:p>
        </w:tc>
        <w:tc>
          <w:tcPr>
            <w:tcW w:w="992" w:type="dxa"/>
          </w:tcPr>
          <w:p w:rsidR="001E31AD" w:rsidRPr="00191DD5" w:rsidRDefault="001E31AD" w:rsidP="00972ED5">
            <w:pPr>
              <w:pStyle w:val="Pro-Tab"/>
            </w:pPr>
            <w:r w:rsidRPr="00191DD5">
              <w:t>1-й КУ</w:t>
            </w:r>
          </w:p>
        </w:tc>
        <w:tc>
          <w:tcPr>
            <w:tcW w:w="5072" w:type="dxa"/>
          </w:tcPr>
          <w:p w:rsidR="001E31AD" w:rsidRPr="00191DD5" w:rsidRDefault="001E31AD" w:rsidP="001701B9">
            <w:pPr>
              <w:pStyle w:val="Pro-Tab"/>
              <w:jc w:val="both"/>
            </w:pPr>
            <w:r w:rsidRPr="00191DD5">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w:t>
            </w:r>
            <w:proofErr w:type="spellStart"/>
            <w:r w:rsidRPr="00191DD5">
              <w:t>дактилолог</w:t>
            </w:r>
            <w:proofErr w:type="spellEnd"/>
            <w:r w:rsidRPr="00191DD5">
              <w:t>; консультант по налогам и сборам; лаборант; оператор диспетчерского движения и погрузочно-разгрузочных работ; оператор диспетчерской службы; переводчик-</w:t>
            </w:r>
            <w:proofErr w:type="spellStart"/>
            <w:r w:rsidRPr="00191DD5">
              <w:t>дактилолог</w:t>
            </w:r>
            <w:proofErr w:type="spellEnd"/>
            <w:r w:rsidRPr="00191DD5">
              <w:t>;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w:t>
            </w:r>
            <w:r w:rsidR="001D07F5" w:rsidRPr="00191DD5">
              <w:t xml:space="preserve"> </w:t>
            </w:r>
            <w:r w:rsidRPr="00191DD5">
              <w:t xml:space="preserve">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w:t>
            </w:r>
            <w:r w:rsidRPr="00191DD5">
              <w:lastRenderedPageBreak/>
              <w:t>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r w:rsidR="004A155A">
              <w:t>; техник-геодезист</w:t>
            </w:r>
          </w:p>
        </w:tc>
        <w:tc>
          <w:tcPr>
            <w:tcW w:w="2268" w:type="dxa"/>
          </w:tcPr>
          <w:p w:rsidR="001E31AD" w:rsidRPr="00191DD5" w:rsidRDefault="001E31AD" w:rsidP="00972ED5">
            <w:pPr>
              <w:pStyle w:val="Pro-Tab"/>
              <w:jc w:val="center"/>
            </w:pPr>
            <w:r w:rsidRPr="00191DD5">
              <w:lastRenderedPageBreak/>
              <w:t>1,30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2-й КУ</w:t>
            </w:r>
          </w:p>
        </w:tc>
        <w:tc>
          <w:tcPr>
            <w:tcW w:w="5072" w:type="dxa"/>
          </w:tcPr>
          <w:p w:rsidR="001E31AD" w:rsidRPr="00191DD5" w:rsidRDefault="001E31AD" w:rsidP="001701B9">
            <w:pPr>
              <w:pStyle w:val="Pro-Tab"/>
              <w:jc w:val="both"/>
            </w:pPr>
            <w:r w:rsidRPr="00191DD5">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w:t>
            </w:r>
            <w:r w:rsidR="00E73FEC" w:rsidRPr="00191DD5">
              <w:t>«</w:t>
            </w:r>
            <w:r w:rsidRPr="00191DD5">
              <w:t>старший</w:t>
            </w:r>
            <w:r w:rsidR="00E73FEC" w:rsidRPr="00191DD5">
              <w:t>»</w:t>
            </w:r>
            <w:r w:rsidRPr="00191DD5">
              <w:t>.</w:t>
            </w:r>
          </w:p>
          <w:p w:rsidR="001E31AD" w:rsidRPr="00191DD5" w:rsidRDefault="001E31AD" w:rsidP="001701B9">
            <w:pPr>
              <w:pStyle w:val="Pro-Tab"/>
              <w:jc w:val="both"/>
            </w:pPr>
            <w:r w:rsidRPr="00191DD5">
              <w:t xml:space="preserve">Должности служащих первого квалификационного уровня, по которым устанавливается II </w:t>
            </w:r>
            <w:proofErr w:type="spellStart"/>
            <w:r w:rsidRPr="00191DD5">
              <w:t>внутридолжностная</w:t>
            </w:r>
            <w:proofErr w:type="spellEnd"/>
            <w:r w:rsidRPr="00191DD5">
              <w:t xml:space="preserve"> категория</w:t>
            </w:r>
          </w:p>
        </w:tc>
        <w:tc>
          <w:tcPr>
            <w:tcW w:w="2268" w:type="dxa"/>
          </w:tcPr>
          <w:p w:rsidR="001E31AD" w:rsidRPr="00191DD5" w:rsidRDefault="001E31AD" w:rsidP="00972ED5">
            <w:pPr>
              <w:pStyle w:val="Pro-Tab"/>
              <w:jc w:val="center"/>
            </w:pPr>
            <w:r w:rsidRPr="00191DD5">
              <w:t>1,55</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3-й КУ</w:t>
            </w:r>
          </w:p>
        </w:tc>
        <w:tc>
          <w:tcPr>
            <w:tcW w:w="5072" w:type="dxa"/>
          </w:tcPr>
          <w:p w:rsidR="001E31AD" w:rsidRPr="00191DD5" w:rsidRDefault="001E31AD" w:rsidP="001701B9">
            <w:pPr>
              <w:pStyle w:val="Pro-Tab"/>
              <w:jc w:val="both"/>
            </w:pPr>
            <w:r w:rsidRPr="00191DD5">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1E31AD" w:rsidRPr="00191DD5" w:rsidRDefault="001E31AD" w:rsidP="001701B9">
            <w:pPr>
              <w:pStyle w:val="Pro-Tab"/>
              <w:jc w:val="both"/>
            </w:pPr>
            <w:r w:rsidRPr="00191DD5">
              <w:t xml:space="preserve">Должности служащих первого квалификационного уровня, по которым устанавливается I </w:t>
            </w:r>
            <w:proofErr w:type="spellStart"/>
            <w:r w:rsidRPr="00191DD5">
              <w:t>внутридолжностная</w:t>
            </w:r>
            <w:proofErr w:type="spellEnd"/>
            <w:r w:rsidRPr="00191DD5">
              <w:t xml:space="preserve"> категория</w:t>
            </w:r>
          </w:p>
        </w:tc>
        <w:tc>
          <w:tcPr>
            <w:tcW w:w="2268" w:type="dxa"/>
          </w:tcPr>
          <w:p w:rsidR="001E31AD" w:rsidRPr="00191DD5" w:rsidRDefault="001E31AD" w:rsidP="00972ED5">
            <w:pPr>
              <w:pStyle w:val="Pro-Tab"/>
              <w:jc w:val="center"/>
            </w:pPr>
            <w:r w:rsidRPr="00191DD5">
              <w:t>1,70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4-й КУ</w:t>
            </w:r>
          </w:p>
        </w:tc>
        <w:tc>
          <w:tcPr>
            <w:tcW w:w="5072" w:type="dxa"/>
          </w:tcPr>
          <w:p w:rsidR="001E31AD" w:rsidRPr="00191DD5" w:rsidRDefault="001E31AD" w:rsidP="001701B9">
            <w:pPr>
              <w:pStyle w:val="Pro-Tab"/>
              <w:jc w:val="both"/>
            </w:pPr>
            <w:r w:rsidRPr="00191DD5">
              <w:t>Заведующий виварием; мастер контрольный (участка, цеха); мастер участка (включая старшего); механик; начальник автоколонны.</w:t>
            </w:r>
          </w:p>
          <w:p w:rsidR="001E31AD" w:rsidRPr="00191DD5" w:rsidRDefault="001E31AD" w:rsidP="001701B9">
            <w:pPr>
              <w:pStyle w:val="Pro-Tab"/>
              <w:jc w:val="both"/>
            </w:pPr>
            <w:r w:rsidRPr="00191DD5">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191DD5">
              <w:t>«</w:t>
            </w:r>
            <w:r w:rsidRPr="00191DD5">
              <w:t>ведущий</w:t>
            </w:r>
            <w:r w:rsidR="00E73FEC" w:rsidRPr="00191DD5">
              <w:t>»</w:t>
            </w:r>
          </w:p>
        </w:tc>
        <w:tc>
          <w:tcPr>
            <w:tcW w:w="2268" w:type="dxa"/>
          </w:tcPr>
          <w:p w:rsidR="001E31AD" w:rsidRPr="00191DD5" w:rsidRDefault="001E31AD" w:rsidP="00972ED5">
            <w:pPr>
              <w:pStyle w:val="Pro-Tab"/>
              <w:jc w:val="center"/>
            </w:pPr>
            <w:r w:rsidRPr="00191DD5">
              <w:t>1,75</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5-й КУ</w:t>
            </w:r>
          </w:p>
        </w:tc>
        <w:tc>
          <w:tcPr>
            <w:tcW w:w="5072" w:type="dxa"/>
          </w:tcPr>
          <w:p w:rsidR="001E31AD" w:rsidRPr="00191DD5" w:rsidRDefault="001E31AD" w:rsidP="001701B9">
            <w:pPr>
              <w:pStyle w:val="Pro-Tab"/>
              <w:jc w:val="both"/>
            </w:pPr>
            <w:r w:rsidRPr="00191DD5">
              <w:t>Начальник гаража; начальник (заведующий) мастерской; начальник ремонтного цеха; начальник смены (участка); начальник цеха (участка)</w:t>
            </w:r>
          </w:p>
        </w:tc>
        <w:tc>
          <w:tcPr>
            <w:tcW w:w="2268" w:type="dxa"/>
          </w:tcPr>
          <w:p w:rsidR="001E31AD" w:rsidRPr="00191DD5" w:rsidRDefault="001E31AD" w:rsidP="00972ED5">
            <w:pPr>
              <w:pStyle w:val="Pro-Tab"/>
              <w:jc w:val="center"/>
            </w:pPr>
            <w:r w:rsidRPr="00191DD5">
              <w:t>1,90</w:t>
            </w:r>
          </w:p>
        </w:tc>
      </w:tr>
      <w:tr w:rsidR="001E31AD" w:rsidRPr="00191DD5" w:rsidTr="007B5CC7">
        <w:trPr>
          <w:cantSplit w:val="0"/>
        </w:trPr>
        <w:tc>
          <w:tcPr>
            <w:tcW w:w="1874" w:type="dxa"/>
            <w:vMerge w:val="restart"/>
            <w:vAlign w:val="center"/>
          </w:tcPr>
          <w:p w:rsidR="001E31AD" w:rsidRPr="00191DD5" w:rsidRDefault="001E31AD" w:rsidP="00972ED5">
            <w:pPr>
              <w:pStyle w:val="Pro-Tab"/>
            </w:pPr>
            <w:r w:rsidRPr="00191DD5">
              <w:t xml:space="preserve">ПКГ </w:t>
            </w:r>
            <w:r w:rsidR="00E73FEC" w:rsidRPr="00191DD5">
              <w:t>«</w:t>
            </w:r>
            <w:r w:rsidRPr="00191DD5">
              <w:t xml:space="preserve">Общеотраслевые должности </w:t>
            </w:r>
            <w:r w:rsidRPr="00191DD5">
              <w:lastRenderedPageBreak/>
              <w:t>служащих третьего уровня</w:t>
            </w:r>
            <w:r w:rsidR="00E73FEC" w:rsidRPr="00191DD5">
              <w:t>»</w:t>
            </w:r>
          </w:p>
        </w:tc>
        <w:tc>
          <w:tcPr>
            <w:tcW w:w="992" w:type="dxa"/>
          </w:tcPr>
          <w:p w:rsidR="001E31AD" w:rsidRPr="00191DD5" w:rsidRDefault="001E31AD" w:rsidP="00972ED5">
            <w:pPr>
              <w:pStyle w:val="Pro-Tab"/>
            </w:pPr>
            <w:r w:rsidRPr="00191DD5">
              <w:lastRenderedPageBreak/>
              <w:t>1-й КУ</w:t>
            </w:r>
          </w:p>
        </w:tc>
        <w:tc>
          <w:tcPr>
            <w:tcW w:w="5072" w:type="dxa"/>
          </w:tcPr>
          <w:p w:rsidR="001E31AD" w:rsidRPr="00191DD5" w:rsidRDefault="001E31AD" w:rsidP="001701B9">
            <w:pPr>
              <w:pStyle w:val="Pro-Tab"/>
              <w:jc w:val="both"/>
            </w:pPr>
            <w:r w:rsidRPr="00191DD5">
              <w:t xml:space="preserve">Аналитик; архитектор; аудитор; бухгалтер; бухгалтер-ревизор; </w:t>
            </w:r>
            <w:proofErr w:type="spellStart"/>
            <w:r w:rsidRPr="00191DD5">
              <w:t>документовед</w:t>
            </w:r>
            <w:proofErr w:type="spellEnd"/>
            <w:r w:rsidRPr="00191DD5">
              <w:t>; инженер; инжене</w:t>
            </w:r>
            <w:r w:rsidR="00705E24" w:rsidRPr="00191DD5">
              <w:t>р</w:t>
            </w:r>
            <w:r w:rsidRPr="00191DD5">
              <w:t xml:space="preserve"> по автоматизации и механизации </w:t>
            </w:r>
            <w:r w:rsidRPr="00191DD5">
              <w:lastRenderedPageBreak/>
              <w:t xml:space="preserve">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w:t>
            </w:r>
            <w:proofErr w:type="spellStart"/>
            <w:r w:rsidRPr="00191DD5">
              <w:t>сурдопереводчик</w:t>
            </w:r>
            <w:proofErr w:type="spellEnd"/>
            <w:r w:rsidRPr="00191DD5">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r w:rsidR="004A155A">
              <w:t>; картограф; геодезист</w:t>
            </w:r>
          </w:p>
        </w:tc>
        <w:tc>
          <w:tcPr>
            <w:tcW w:w="2268" w:type="dxa"/>
          </w:tcPr>
          <w:p w:rsidR="001E31AD" w:rsidRPr="00191DD5" w:rsidRDefault="001E31AD" w:rsidP="00972ED5">
            <w:pPr>
              <w:pStyle w:val="Pro-Tab"/>
              <w:jc w:val="center"/>
            </w:pPr>
            <w:r w:rsidRPr="00191DD5">
              <w:lastRenderedPageBreak/>
              <w:t>1,95</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2-й КУ</w:t>
            </w:r>
          </w:p>
        </w:tc>
        <w:tc>
          <w:tcPr>
            <w:tcW w:w="5072" w:type="dxa"/>
          </w:tcPr>
          <w:p w:rsidR="001E31AD" w:rsidRPr="00191DD5" w:rsidRDefault="001E31AD" w:rsidP="001701B9">
            <w:pPr>
              <w:pStyle w:val="Pro-Tab"/>
              <w:jc w:val="both"/>
            </w:pPr>
            <w:r w:rsidRPr="00191DD5">
              <w:t xml:space="preserve">Должности служащих первого квалификационного уровня, по которым может устанавливаться II </w:t>
            </w:r>
            <w:proofErr w:type="spellStart"/>
            <w:r w:rsidRPr="00191DD5">
              <w:t>внутридолжностная</w:t>
            </w:r>
            <w:proofErr w:type="spellEnd"/>
            <w:r w:rsidRPr="00191DD5">
              <w:t xml:space="preserve"> категория</w:t>
            </w:r>
          </w:p>
        </w:tc>
        <w:tc>
          <w:tcPr>
            <w:tcW w:w="2268" w:type="dxa"/>
          </w:tcPr>
          <w:p w:rsidR="001E31AD" w:rsidRPr="00191DD5" w:rsidRDefault="001E31AD" w:rsidP="00972ED5">
            <w:pPr>
              <w:pStyle w:val="Pro-Tab"/>
              <w:jc w:val="center"/>
            </w:pPr>
            <w:r w:rsidRPr="00191DD5">
              <w:t>2,05</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3-й КУ</w:t>
            </w:r>
          </w:p>
        </w:tc>
        <w:tc>
          <w:tcPr>
            <w:tcW w:w="5072" w:type="dxa"/>
          </w:tcPr>
          <w:p w:rsidR="001E31AD" w:rsidRPr="00191DD5" w:rsidRDefault="001E31AD" w:rsidP="001701B9">
            <w:pPr>
              <w:pStyle w:val="Pro-Tab"/>
              <w:jc w:val="both"/>
            </w:pPr>
            <w:r w:rsidRPr="00191DD5">
              <w:t xml:space="preserve">Должности служащих первого квалификационного уровня, по которым может устанавливаться I </w:t>
            </w:r>
            <w:proofErr w:type="spellStart"/>
            <w:r w:rsidRPr="00191DD5">
              <w:t>внутридолжностная</w:t>
            </w:r>
            <w:proofErr w:type="spellEnd"/>
            <w:r w:rsidRPr="00191DD5">
              <w:t xml:space="preserve"> категория</w:t>
            </w:r>
          </w:p>
        </w:tc>
        <w:tc>
          <w:tcPr>
            <w:tcW w:w="2268" w:type="dxa"/>
          </w:tcPr>
          <w:p w:rsidR="001E31AD" w:rsidRPr="00191DD5" w:rsidRDefault="001E31AD" w:rsidP="00972ED5">
            <w:pPr>
              <w:pStyle w:val="Pro-Tab"/>
              <w:jc w:val="center"/>
            </w:pPr>
            <w:r w:rsidRPr="00191DD5">
              <w:t>2,20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4-й КУ</w:t>
            </w:r>
          </w:p>
        </w:tc>
        <w:tc>
          <w:tcPr>
            <w:tcW w:w="5072" w:type="dxa"/>
          </w:tcPr>
          <w:p w:rsidR="001E31AD" w:rsidRPr="00191DD5" w:rsidRDefault="001E31AD" w:rsidP="001701B9">
            <w:pPr>
              <w:pStyle w:val="Pro-Tab"/>
              <w:jc w:val="both"/>
            </w:pPr>
            <w:r w:rsidRPr="00191DD5">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191DD5">
              <w:t>«</w:t>
            </w:r>
            <w:r w:rsidRPr="00191DD5">
              <w:t>ведущий</w:t>
            </w:r>
            <w:r w:rsidR="00E73FEC" w:rsidRPr="00191DD5">
              <w:t>»</w:t>
            </w:r>
          </w:p>
        </w:tc>
        <w:tc>
          <w:tcPr>
            <w:tcW w:w="2268" w:type="dxa"/>
          </w:tcPr>
          <w:p w:rsidR="001E31AD" w:rsidRPr="00191DD5" w:rsidRDefault="001E31AD" w:rsidP="00972ED5">
            <w:pPr>
              <w:pStyle w:val="Pro-Tab"/>
              <w:jc w:val="center"/>
            </w:pPr>
            <w:r w:rsidRPr="00191DD5">
              <w:t>2,30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5-й КУ</w:t>
            </w:r>
          </w:p>
        </w:tc>
        <w:tc>
          <w:tcPr>
            <w:tcW w:w="5072" w:type="dxa"/>
          </w:tcPr>
          <w:p w:rsidR="001E31AD" w:rsidRPr="00191DD5" w:rsidRDefault="001E31AD" w:rsidP="001701B9">
            <w:pPr>
              <w:pStyle w:val="Pro-Tab"/>
              <w:jc w:val="both"/>
            </w:pPr>
            <w:r w:rsidRPr="00191DD5">
              <w:t>Главные специалисты: в отделах, отделениях, лабораториях, мастерских; заместитель главного бухгалтера</w:t>
            </w:r>
          </w:p>
        </w:tc>
        <w:tc>
          <w:tcPr>
            <w:tcW w:w="2268" w:type="dxa"/>
          </w:tcPr>
          <w:p w:rsidR="001E31AD" w:rsidRPr="00191DD5" w:rsidRDefault="001E31AD" w:rsidP="00972ED5">
            <w:pPr>
              <w:pStyle w:val="Pro-Tab"/>
              <w:jc w:val="center"/>
            </w:pPr>
            <w:r w:rsidRPr="00191DD5">
              <w:t>2,50</w:t>
            </w:r>
          </w:p>
        </w:tc>
      </w:tr>
      <w:tr w:rsidR="001E31AD" w:rsidRPr="00191DD5" w:rsidTr="007B5CC7">
        <w:trPr>
          <w:cantSplit w:val="0"/>
        </w:trPr>
        <w:tc>
          <w:tcPr>
            <w:tcW w:w="1874" w:type="dxa"/>
            <w:vMerge w:val="restart"/>
            <w:vAlign w:val="center"/>
          </w:tcPr>
          <w:p w:rsidR="001E31AD" w:rsidRPr="00191DD5" w:rsidRDefault="001E31AD" w:rsidP="00972ED5">
            <w:pPr>
              <w:pStyle w:val="Pro-Tab"/>
            </w:pPr>
            <w:r w:rsidRPr="00191DD5">
              <w:t xml:space="preserve">ПКГ </w:t>
            </w:r>
            <w:r w:rsidR="00E73FEC" w:rsidRPr="00191DD5">
              <w:t>«</w:t>
            </w:r>
            <w:r w:rsidRPr="00191DD5">
              <w:t>Общеотраслевые должности служащих четвертого уровня</w:t>
            </w:r>
            <w:r w:rsidR="00E73FEC" w:rsidRPr="00191DD5">
              <w:t>»</w:t>
            </w:r>
          </w:p>
        </w:tc>
        <w:tc>
          <w:tcPr>
            <w:tcW w:w="992" w:type="dxa"/>
          </w:tcPr>
          <w:p w:rsidR="001E31AD" w:rsidRPr="00191DD5" w:rsidRDefault="001E31AD" w:rsidP="00972ED5">
            <w:pPr>
              <w:pStyle w:val="Pro-Tab"/>
            </w:pPr>
            <w:r w:rsidRPr="00191DD5">
              <w:t>1-й КУ</w:t>
            </w:r>
          </w:p>
        </w:tc>
        <w:tc>
          <w:tcPr>
            <w:tcW w:w="5072" w:type="dxa"/>
          </w:tcPr>
          <w:p w:rsidR="001E31AD" w:rsidRPr="00191DD5" w:rsidRDefault="001E31AD" w:rsidP="000C7C62">
            <w:pPr>
              <w:pStyle w:val="Pro-Tab"/>
              <w:jc w:val="both"/>
            </w:pPr>
            <w:r w:rsidRPr="00191DD5">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w:t>
            </w:r>
            <w:r w:rsidRPr="00191DD5">
              <w:lastRenderedPageBreak/>
              <w:t>лаборатории; начальник цеха опытного производства; начальник юридического отдела</w:t>
            </w:r>
          </w:p>
        </w:tc>
        <w:tc>
          <w:tcPr>
            <w:tcW w:w="2268" w:type="dxa"/>
          </w:tcPr>
          <w:p w:rsidR="001E31AD" w:rsidRPr="00191DD5" w:rsidRDefault="001E31AD" w:rsidP="00972ED5">
            <w:pPr>
              <w:pStyle w:val="Pro-Tab"/>
              <w:jc w:val="center"/>
            </w:pPr>
            <w:r w:rsidRPr="00191DD5">
              <w:lastRenderedPageBreak/>
              <w:t>3,00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2-й КУ</w:t>
            </w:r>
          </w:p>
        </w:tc>
        <w:tc>
          <w:tcPr>
            <w:tcW w:w="5072" w:type="dxa"/>
          </w:tcPr>
          <w:p w:rsidR="001E31AD" w:rsidRPr="00191DD5" w:rsidRDefault="001E31AD" w:rsidP="001701B9">
            <w:pPr>
              <w:pStyle w:val="Pro-Tab"/>
              <w:jc w:val="both"/>
            </w:pPr>
            <w:r w:rsidRPr="00191DD5">
              <w:t>Главный</w:t>
            </w:r>
            <w:hyperlink r:id="rId9" w:anchor="block_1111" w:history="1"/>
            <w:r w:rsidRPr="00191DD5">
              <w:t xml:space="preserve"> &lt;1&gt;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2268" w:type="dxa"/>
          </w:tcPr>
          <w:p w:rsidR="001E31AD" w:rsidRPr="00191DD5" w:rsidRDefault="001E31AD" w:rsidP="00972ED5">
            <w:pPr>
              <w:pStyle w:val="Pro-Tab"/>
              <w:jc w:val="center"/>
            </w:pPr>
            <w:r w:rsidRPr="00191DD5">
              <w:t>3,10</w:t>
            </w:r>
          </w:p>
        </w:tc>
      </w:tr>
      <w:tr w:rsidR="001E31AD" w:rsidRPr="00191DD5" w:rsidTr="007B5CC7">
        <w:trPr>
          <w:cantSplit w:val="0"/>
        </w:trPr>
        <w:tc>
          <w:tcPr>
            <w:tcW w:w="1874" w:type="dxa"/>
            <w:vMerge/>
            <w:vAlign w:val="center"/>
          </w:tcPr>
          <w:p w:rsidR="001E31AD" w:rsidRPr="00191DD5" w:rsidRDefault="001E31AD" w:rsidP="00972ED5">
            <w:pPr>
              <w:pStyle w:val="Pro-Tab"/>
            </w:pPr>
          </w:p>
        </w:tc>
        <w:tc>
          <w:tcPr>
            <w:tcW w:w="992" w:type="dxa"/>
          </w:tcPr>
          <w:p w:rsidR="001E31AD" w:rsidRPr="00191DD5" w:rsidRDefault="001E31AD" w:rsidP="00972ED5">
            <w:pPr>
              <w:pStyle w:val="Pro-Tab"/>
            </w:pPr>
            <w:r w:rsidRPr="00191DD5">
              <w:t>3-й КУ</w:t>
            </w:r>
          </w:p>
        </w:tc>
        <w:tc>
          <w:tcPr>
            <w:tcW w:w="5072" w:type="dxa"/>
          </w:tcPr>
          <w:p w:rsidR="001E31AD" w:rsidRPr="00191DD5" w:rsidRDefault="001E31AD" w:rsidP="001701B9">
            <w:pPr>
              <w:pStyle w:val="Pro-Tab"/>
              <w:jc w:val="both"/>
            </w:pPr>
            <w:r w:rsidRPr="00191DD5">
              <w:t>Директор (начальник, заведующий) филиала, другого обособленного структурного подразделения</w:t>
            </w:r>
          </w:p>
        </w:tc>
        <w:tc>
          <w:tcPr>
            <w:tcW w:w="2268" w:type="dxa"/>
          </w:tcPr>
          <w:p w:rsidR="001E31AD" w:rsidRPr="00191DD5" w:rsidRDefault="001E31AD" w:rsidP="00972ED5">
            <w:pPr>
              <w:pStyle w:val="Pro-Tab"/>
              <w:jc w:val="center"/>
            </w:pPr>
            <w:r w:rsidRPr="00191DD5">
              <w:t>4,00</w:t>
            </w:r>
          </w:p>
        </w:tc>
      </w:tr>
      <w:tr w:rsidR="00200100" w:rsidRPr="00191DD5" w:rsidTr="007B5CC7">
        <w:trPr>
          <w:cantSplit w:val="0"/>
        </w:trPr>
        <w:tc>
          <w:tcPr>
            <w:tcW w:w="2866" w:type="dxa"/>
            <w:gridSpan w:val="2"/>
            <w:vMerge w:val="restart"/>
            <w:vAlign w:val="center"/>
          </w:tcPr>
          <w:p w:rsidR="00200100" w:rsidRPr="00191DD5" w:rsidRDefault="000C7C62" w:rsidP="00972ED5">
            <w:pPr>
              <w:pStyle w:val="Pro-Tab"/>
            </w:pPr>
            <w:r w:rsidRPr="00191DD5">
              <w:t>Должности, не включенные в ПКГ</w:t>
            </w:r>
          </w:p>
        </w:tc>
        <w:tc>
          <w:tcPr>
            <w:tcW w:w="5072" w:type="dxa"/>
            <w:vAlign w:val="center"/>
          </w:tcPr>
          <w:p w:rsidR="00200100" w:rsidRPr="008472AB" w:rsidRDefault="00200100" w:rsidP="008472AB">
            <w:pPr>
              <w:pStyle w:val="Pro-Tab"/>
              <w:jc w:val="both"/>
            </w:pPr>
            <w:r w:rsidRPr="008472AB">
              <w:t>Специалист по закупкам</w:t>
            </w:r>
            <w:r w:rsidR="00A81E52" w:rsidRPr="008472AB">
              <w:t xml:space="preserve">; </w:t>
            </w:r>
            <w:r w:rsidRPr="008472AB">
              <w:t>специалист по охране труда</w:t>
            </w:r>
            <w:r w:rsidR="00A81E52" w:rsidRPr="008472AB">
              <w:t xml:space="preserve">; </w:t>
            </w:r>
            <w:r w:rsidRPr="008472AB">
              <w:t>работник контрактной службы</w:t>
            </w:r>
            <w:r w:rsidR="00A81E52" w:rsidRPr="008472AB">
              <w:t xml:space="preserve">; </w:t>
            </w:r>
            <w:r w:rsidRPr="008472AB">
              <w:t>специалист по приему и обработке экстренных вызовов</w:t>
            </w:r>
            <w:r w:rsidR="00A81E52" w:rsidRPr="008472AB">
              <w:t xml:space="preserve">; </w:t>
            </w:r>
            <w:r w:rsidRPr="008472AB">
              <w:t>инженер-профилактик отдела пожарной безопасности</w:t>
            </w:r>
            <w:r w:rsidR="00A81E52" w:rsidRPr="008472AB">
              <w:t xml:space="preserve">; </w:t>
            </w:r>
            <w:r w:rsidRPr="008472AB">
              <w:t>специалист по противопожарной профилактике</w:t>
            </w:r>
            <w:r w:rsidR="00A81E52" w:rsidRPr="008472AB">
              <w:t xml:space="preserve">; </w:t>
            </w:r>
            <w:r w:rsidR="00753847" w:rsidRPr="008472AB">
              <w:t xml:space="preserve">специалист по внутреннему </w:t>
            </w:r>
            <w:r w:rsidR="00130468" w:rsidRPr="008472AB">
              <w:t>контролю</w:t>
            </w:r>
            <w:r w:rsidR="00A81E52" w:rsidRPr="008472AB">
              <w:t xml:space="preserve">; </w:t>
            </w:r>
            <w:r w:rsidR="0092210F" w:rsidRPr="008472AB">
              <w:t>системный аналитик</w:t>
            </w:r>
            <w:r w:rsidR="004A155A">
              <w:t>; кадастровый инженер</w:t>
            </w:r>
          </w:p>
        </w:tc>
        <w:tc>
          <w:tcPr>
            <w:tcW w:w="2268" w:type="dxa"/>
          </w:tcPr>
          <w:p w:rsidR="00200100" w:rsidRPr="008472AB" w:rsidRDefault="00200100" w:rsidP="00972ED5">
            <w:pPr>
              <w:pStyle w:val="Pro-Tab"/>
              <w:jc w:val="center"/>
            </w:pPr>
            <w:r w:rsidRPr="008472AB">
              <w:t>1,95</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6D2E78" w:rsidRDefault="00200100" w:rsidP="001701B9">
            <w:pPr>
              <w:pStyle w:val="Pro-Tab"/>
              <w:jc w:val="both"/>
            </w:pPr>
            <w:r w:rsidRPr="008472AB">
              <w:t>Специалист по охране труда II категории</w:t>
            </w:r>
            <w:r w:rsidR="0092210F" w:rsidRPr="008472AB">
              <w:t>, сетевой администратор</w:t>
            </w:r>
            <w:r w:rsidR="00A81E52" w:rsidRPr="008472AB">
              <w:t xml:space="preserve">; </w:t>
            </w:r>
            <w:r w:rsidR="0092210F" w:rsidRPr="008472AB">
              <w:t>специалист по поддержке программно-конфигурируемых информационно-коммуникационных сетей</w:t>
            </w:r>
            <w:r w:rsidR="006D2E78">
              <w:t xml:space="preserve">; кадастровый инженер </w:t>
            </w:r>
            <w:r w:rsidR="006D2E78">
              <w:rPr>
                <w:lang w:val="en-US"/>
              </w:rPr>
              <w:t>II</w:t>
            </w:r>
            <w:r w:rsidR="006D2E78" w:rsidRPr="006D2E78">
              <w:t xml:space="preserve"> </w:t>
            </w:r>
            <w:r w:rsidR="006D2E78">
              <w:t>категории</w:t>
            </w:r>
          </w:p>
        </w:tc>
        <w:tc>
          <w:tcPr>
            <w:tcW w:w="2268" w:type="dxa"/>
          </w:tcPr>
          <w:p w:rsidR="00200100" w:rsidRPr="008472AB" w:rsidRDefault="00200100" w:rsidP="00972ED5">
            <w:pPr>
              <w:pStyle w:val="Pro-Tab"/>
              <w:jc w:val="center"/>
            </w:pPr>
            <w:r w:rsidRPr="008472AB">
              <w:t>2,05</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6D2E78" w:rsidRDefault="00200100" w:rsidP="001701B9">
            <w:pPr>
              <w:pStyle w:val="Pro-Tab"/>
              <w:jc w:val="both"/>
            </w:pPr>
            <w:r w:rsidRPr="008472AB">
              <w:t>Специалист по охране труда I категории</w:t>
            </w:r>
            <w:r w:rsidR="006D2E78">
              <w:t xml:space="preserve">; кадастровый инженер </w:t>
            </w:r>
            <w:r w:rsidR="006D2E78">
              <w:rPr>
                <w:lang w:val="en-US"/>
              </w:rPr>
              <w:t>I</w:t>
            </w:r>
            <w:r w:rsidR="006D2E78" w:rsidRPr="006D2E78">
              <w:t xml:space="preserve"> </w:t>
            </w:r>
            <w:r w:rsidR="006D2E78">
              <w:t>категории</w:t>
            </w:r>
          </w:p>
        </w:tc>
        <w:tc>
          <w:tcPr>
            <w:tcW w:w="2268" w:type="dxa"/>
          </w:tcPr>
          <w:p w:rsidR="00200100" w:rsidRPr="008472AB" w:rsidRDefault="00200100" w:rsidP="00972ED5">
            <w:pPr>
              <w:pStyle w:val="Pro-Tab"/>
              <w:jc w:val="center"/>
            </w:pPr>
            <w:r w:rsidRPr="008472AB">
              <w:t>2,20</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8472AB" w:rsidRDefault="00200100" w:rsidP="00AF6D6B">
            <w:pPr>
              <w:pStyle w:val="Pro-Tab"/>
              <w:jc w:val="both"/>
            </w:pPr>
            <w:r w:rsidRPr="008472AB">
              <w:t>Ведущий специалист отдела (сектора) &lt;</w:t>
            </w:r>
            <w:r w:rsidR="00AF6D6B">
              <w:t>1</w:t>
            </w:r>
            <w:r w:rsidR="00A81E52" w:rsidRPr="008472AB">
              <w:t xml:space="preserve">&gt;; </w:t>
            </w:r>
            <w:r w:rsidRPr="008472AB">
              <w:t>ведущий специалист по пожарной безопасности</w:t>
            </w:r>
            <w:r w:rsidR="00A81E52" w:rsidRPr="008472AB">
              <w:t xml:space="preserve">; </w:t>
            </w:r>
            <w:r w:rsidRPr="008472AB">
              <w:t>ведущий специалист по противопожарной профилактике</w:t>
            </w:r>
            <w:r w:rsidR="00A81E52" w:rsidRPr="008472AB">
              <w:t xml:space="preserve">; </w:t>
            </w:r>
            <w:r w:rsidR="00755D5B" w:rsidRPr="008472AB">
              <w:t>старший системный аналити</w:t>
            </w:r>
            <w:r w:rsidR="0092210F" w:rsidRPr="008472AB">
              <w:t>к</w:t>
            </w:r>
            <w:r w:rsidR="00A81E52" w:rsidRPr="008472AB">
              <w:t xml:space="preserve">; </w:t>
            </w:r>
            <w:r w:rsidR="00D01C10" w:rsidRPr="008472AB">
              <w:t>ведущий инженер по интеграции прикладных решений</w:t>
            </w:r>
            <w:r w:rsidR="00130468" w:rsidRPr="008472AB">
              <w:t xml:space="preserve"> </w:t>
            </w:r>
          </w:p>
        </w:tc>
        <w:tc>
          <w:tcPr>
            <w:tcW w:w="2268" w:type="dxa"/>
          </w:tcPr>
          <w:p w:rsidR="00200100" w:rsidRPr="008472AB" w:rsidRDefault="00200100" w:rsidP="00972ED5">
            <w:pPr>
              <w:pStyle w:val="Pro-Tab"/>
              <w:jc w:val="center"/>
            </w:pPr>
            <w:r w:rsidRPr="008472AB">
              <w:t>2,30</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8472AB" w:rsidRDefault="00200100" w:rsidP="001701B9">
            <w:pPr>
              <w:pStyle w:val="Pro-Tab"/>
              <w:jc w:val="both"/>
            </w:pPr>
            <w:r w:rsidRPr="008472AB">
              <w:t>Контрактный управляющий</w:t>
            </w:r>
          </w:p>
        </w:tc>
        <w:tc>
          <w:tcPr>
            <w:tcW w:w="2268" w:type="dxa"/>
          </w:tcPr>
          <w:p w:rsidR="00200100" w:rsidRPr="008472AB" w:rsidRDefault="00200100" w:rsidP="00972ED5">
            <w:pPr>
              <w:pStyle w:val="Pro-Tab"/>
              <w:jc w:val="center"/>
            </w:pPr>
            <w:r w:rsidRPr="008472AB">
              <w:t>2,50</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8472AB" w:rsidRDefault="00200100" w:rsidP="00AF6D6B">
            <w:pPr>
              <w:pStyle w:val="Pro-Tab"/>
              <w:jc w:val="both"/>
            </w:pPr>
            <w:r w:rsidRPr="008472AB">
              <w:t>Заместитель начальника отдела &lt;</w:t>
            </w:r>
            <w:r w:rsidR="00AF6D6B">
              <w:t>2</w:t>
            </w:r>
            <w:r w:rsidRPr="008472AB">
              <w:t>&gt;</w:t>
            </w:r>
          </w:p>
        </w:tc>
        <w:tc>
          <w:tcPr>
            <w:tcW w:w="2268" w:type="dxa"/>
          </w:tcPr>
          <w:p w:rsidR="00200100" w:rsidRPr="008472AB" w:rsidRDefault="00200100" w:rsidP="00972ED5">
            <w:pPr>
              <w:pStyle w:val="Pro-Tab"/>
              <w:jc w:val="center"/>
            </w:pPr>
            <w:r w:rsidRPr="008472AB">
              <w:t>2,75</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8472AB" w:rsidRDefault="00200100" w:rsidP="00AF6D6B">
            <w:pPr>
              <w:pStyle w:val="Pro-Tab"/>
              <w:jc w:val="both"/>
            </w:pPr>
            <w:r w:rsidRPr="008472AB">
              <w:t>Начальник (заведующий) сектора &lt;</w:t>
            </w:r>
            <w:r w:rsidR="00AF6D6B">
              <w:t>3</w:t>
            </w:r>
            <w:r w:rsidRPr="008472AB">
              <w:t>&gt;</w:t>
            </w:r>
          </w:p>
        </w:tc>
        <w:tc>
          <w:tcPr>
            <w:tcW w:w="2268" w:type="dxa"/>
          </w:tcPr>
          <w:p w:rsidR="00200100" w:rsidRPr="008472AB" w:rsidRDefault="00200100" w:rsidP="00972ED5">
            <w:pPr>
              <w:pStyle w:val="Pro-Tab"/>
              <w:jc w:val="center"/>
            </w:pPr>
            <w:r w:rsidRPr="008472AB">
              <w:t>2,80</w:t>
            </w:r>
          </w:p>
        </w:tc>
      </w:tr>
      <w:tr w:rsidR="000C7C62" w:rsidRPr="00191DD5" w:rsidTr="007B5CC7">
        <w:trPr>
          <w:cantSplit w:val="0"/>
        </w:trPr>
        <w:tc>
          <w:tcPr>
            <w:tcW w:w="2866" w:type="dxa"/>
            <w:gridSpan w:val="2"/>
            <w:vMerge/>
            <w:vAlign w:val="center"/>
          </w:tcPr>
          <w:p w:rsidR="000C7C62" w:rsidRPr="00191DD5" w:rsidRDefault="000C7C62" w:rsidP="00972ED5">
            <w:pPr>
              <w:pStyle w:val="Pro-Tab"/>
            </w:pPr>
          </w:p>
        </w:tc>
        <w:tc>
          <w:tcPr>
            <w:tcW w:w="5072" w:type="dxa"/>
            <w:vAlign w:val="center"/>
          </w:tcPr>
          <w:p w:rsidR="000C7C62" w:rsidRPr="008472AB" w:rsidRDefault="000C7C62" w:rsidP="00AF6D6B">
            <w:pPr>
              <w:pStyle w:val="Pro-Tab"/>
              <w:jc w:val="both"/>
            </w:pPr>
            <w:r>
              <w:t>Н</w:t>
            </w:r>
            <w:r w:rsidR="00AF6D6B">
              <w:t xml:space="preserve">ачальник отдела </w:t>
            </w:r>
            <w:r w:rsidR="00AF6D6B" w:rsidRPr="008472AB">
              <w:t>&lt;</w:t>
            </w:r>
            <w:r w:rsidR="00AF6D6B">
              <w:t>4</w:t>
            </w:r>
            <w:r w:rsidR="00AF6D6B" w:rsidRPr="008472AB">
              <w:t>&gt;</w:t>
            </w:r>
            <w:r w:rsidR="00CD6EC7">
              <w:t>, начальник единой дежурной диспетчерской службы</w:t>
            </w:r>
          </w:p>
        </w:tc>
        <w:tc>
          <w:tcPr>
            <w:tcW w:w="2268" w:type="dxa"/>
          </w:tcPr>
          <w:p w:rsidR="000C7C62" w:rsidRPr="008472AB" w:rsidRDefault="000C7C62" w:rsidP="00972ED5">
            <w:pPr>
              <w:pStyle w:val="Pro-Tab"/>
              <w:jc w:val="center"/>
            </w:pPr>
            <w:r>
              <w:t>3,00</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8472AB" w:rsidRDefault="00200100" w:rsidP="001701B9">
            <w:pPr>
              <w:pStyle w:val="Pro-Tab"/>
              <w:jc w:val="both"/>
            </w:pPr>
            <w:r w:rsidRPr="008472AB">
              <w:t>Главный инженер</w:t>
            </w:r>
            <w:r w:rsidR="00755D5B" w:rsidRPr="008472AB">
              <w:t>, главный системный аналитик</w:t>
            </w:r>
          </w:p>
        </w:tc>
        <w:tc>
          <w:tcPr>
            <w:tcW w:w="2268" w:type="dxa"/>
          </w:tcPr>
          <w:p w:rsidR="00200100" w:rsidRPr="008472AB" w:rsidRDefault="00200100" w:rsidP="00972ED5">
            <w:pPr>
              <w:pStyle w:val="Pro-Tab"/>
              <w:jc w:val="center"/>
            </w:pPr>
            <w:r w:rsidRPr="008472AB">
              <w:t>3,10</w:t>
            </w:r>
          </w:p>
        </w:tc>
      </w:tr>
      <w:tr w:rsidR="00200100" w:rsidRPr="00191DD5" w:rsidTr="007B5CC7">
        <w:trPr>
          <w:cantSplit w:val="0"/>
        </w:trPr>
        <w:tc>
          <w:tcPr>
            <w:tcW w:w="2866" w:type="dxa"/>
            <w:gridSpan w:val="2"/>
            <w:vMerge/>
            <w:vAlign w:val="center"/>
          </w:tcPr>
          <w:p w:rsidR="00200100" w:rsidRPr="00191DD5" w:rsidRDefault="00200100" w:rsidP="00972ED5">
            <w:pPr>
              <w:pStyle w:val="Pro-Tab"/>
            </w:pPr>
          </w:p>
        </w:tc>
        <w:tc>
          <w:tcPr>
            <w:tcW w:w="5072" w:type="dxa"/>
            <w:vAlign w:val="center"/>
          </w:tcPr>
          <w:p w:rsidR="00200100" w:rsidRPr="00191DD5" w:rsidRDefault="00200100" w:rsidP="00AF6D6B">
            <w:pPr>
              <w:pStyle w:val="Pro-Tab"/>
              <w:jc w:val="both"/>
            </w:pPr>
            <w:r w:rsidRPr="00191DD5">
              <w:t>Заместитель директора (начальника, заведующего) филиала, другого обособленного структурного подразделения &lt;</w:t>
            </w:r>
            <w:r w:rsidR="00AF6D6B">
              <w:t>5</w:t>
            </w:r>
            <w:r w:rsidR="00A81E52" w:rsidRPr="00191DD5">
              <w:t>&gt;</w:t>
            </w:r>
            <w:r w:rsidR="006B0977">
              <w:t>, заведующий спортивным сооружением (физкультурно-оздоровительным комплексом, центром, стадионом, клубом)</w:t>
            </w:r>
          </w:p>
        </w:tc>
        <w:tc>
          <w:tcPr>
            <w:tcW w:w="2268" w:type="dxa"/>
          </w:tcPr>
          <w:p w:rsidR="00200100" w:rsidRPr="00191DD5" w:rsidRDefault="00200100" w:rsidP="00972ED5">
            <w:pPr>
              <w:pStyle w:val="Pro-Tab"/>
              <w:jc w:val="center"/>
            </w:pPr>
            <w:r w:rsidRPr="00191DD5">
              <w:t>3,50</w:t>
            </w:r>
          </w:p>
        </w:tc>
      </w:tr>
    </w:tbl>
    <w:p w:rsidR="003227CE" w:rsidRPr="00191DD5" w:rsidRDefault="003227CE" w:rsidP="008F1655">
      <w:pPr>
        <w:pStyle w:val="Pro-Tab"/>
        <w:ind w:right="-2"/>
        <w:jc w:val="both"/>
        <w:rPr>
          <w:rFonts w:ascii="Verdana" w:hAnsi="Verdana" w:cs="Arial"/>
          <w:szCs w:val="26"/>
        </w:rPr>
      </w:pPr>
      <w:r w:rsidRPr="00191DD5">
        <w:t>&lt;</w:t>
      </w:r>
      <w:r w:rsidR="00AF6D6B">
        <w:t>1</w:t>
      </w:r>
      <w:r w:rsidRPr="00191DD5">
        <w:t>&gt; За исключением должностей ведущих специалистов отделов (секторов), включенных в ПКГ (КУ).</w:t>
      </w:r>
    </w:p>
    <w:p w:rsidR="003227CE" w:rsidRPr="00191DD5" w:rsidRDefault="003227CE" w:rsidP="008F1655">
      <w:pPr>
        <w:pStyle w:val="Pro-Tab"/>
        <w:ind w:right="-2"/>
        <w:jc w:val="both"/>
        <w:rPr>
          <w:rFonts w:ascii="Verdana" w:hAnsi="Verdana" w:cs="Arial"/>
          <w:szCs w:val="26"/>
        </w:rPr>
      </w:pPr>
      <w:r w:rsidRPr="00191DD5">
        <w:t>&lt;</w:t>
      </w:r>
      <w:r w:rsidR="00AF6D6B">
        <w:t>2</w:t>
      </w:r>
      <w:r w:rsidRPr="00191DD5">
        <w:t>&gt; За исключением должностей заместителей начальников отделов учреждений культуры, искусства и кинематографии.</w:t>
      </w:r>
    </w:p>
    <w:p w:rsidR="003227CE" w:rsidRPr="00191DD5" w:rsidRDefault="003227CE" w:rsidP="008F1655">
      <w:pPr>
        <w:pStyle w:val="Pro-Tab"/>
        <w:ind w:right="-2"/>
        <w:jc w:val="both"/>
        <w:rPr>
          <w:rFonts w:ascii="Verdana" w:hAnsi="Verdana" w:cs="Arial"/>
          <w:szCs w:val="26"/>
        </w:rPr>
      </w:pPr>
      <w:r w:rsidRPr="00191DD5">
        <w:lastRenderedPageBreak/>
        <w:t>&lt;</w:t>
      </w:r>
      <w:r w:rsidR="00AF6D6B">
        <w:t>3</w:t>
      </w:r>
      <w:r w:rsidRPr="00191DD5">
        <w:t>&gt; За исключением должностей начальников (заведующих) секторов, включенных в ПКГ (КУ).</w:t>
      </w:r>
    </w:p>
    <w:p w:rsidR="00B72B62" w:rsidRPr="00191DD5" w:rsidRDefault="00B72B62" w:rsidP="008F1655">
      <w:pPr>
        <w:pStyle w:val="Pro-Tab"/>
        <w:ind w:right="-2"/>
        <w:jc w:val="both"/>
        <w:rPr>
          <w:rFonts w:ascii="Verdana" w:hAnsi="Verdana" w:cs="Arial"/>
          <w:szCs w:val="26"/>
        </w:rPr>
      </w:pPr>
      <w:r w:rsidRPr="00191DD5">
        <w:t>&lt;</w:t>
      </w:r>
      <w:r w:rsidR="00AF6D6B">
        <w:t>4</w:t>
      </w:r>
      <w:r w:rsidRPr="00191DD5">
        <w:t>&gt; За исключением должностей начальников отделов, включенных в ПКГ (КУ).</w:t>
      </w:r>
    </w:p>
    <w:p w:rsidR="00E0566A" w:rsidRPr="00191DD5" w:rsidRDefault="00E0566A" w:rsidP="008F1655">
      <w:pPr>
        <w:pStyle w:val="Pro-Tab"/>
        <w:ind w:right="-2"/>
        <w:jc w:val="both"/>
        <w:rPr>
          <w:rFonts w:ascii="Verdana" w:hAnsi="Verdana" w:cs="Arial"/>
          <w:szCs w:val="26"/>
        </w:rPr>
      </w:pPr>
      <w:r w:rsidRPr="00191DD5">
        <w:t>&lt;</w:t>
      </w:r>
      <w:r w:rsidR="00AF6D6B">
        <w:t>5</w:t>
      </w:r>
      <w:r w:rsidRPr="00191DD5">
        <w:t xml:space="preserve">&gt; За исключением должностей заместителей директора (начальника, заведующего) филиала, другого обособленного структурного подразделения, предусмотренных </w:t>
      </w:r>
      <w:r w:rsidRPr="00B35369">
        <w:t>Приложениями 3-</w:t>
      </w:r>
      <w:r w:rsidR="00B35369" w:rsidRPr="00B35369">
        <w:t>8</w:t>
      </w:r>
      <w:r w:rsidRPr="00B35369">
        <w:t xml:space="preserve"> </w:t>
      </w:r>
      <w:r w:rsidRPr="00191DD5">
        <w:t>к настоящему Положению.</w:t>
      </w:r>
    </w:p>
    <w:p w:rsidR="000D62ED" w:rsidRPr="00191DD5" w:rsidRDefault="000D62ED">
      <w:pPr>
        <w:rPr>
          <w:rFonts w:ascii="Verdana" w:eastAsia="Times New Roman" w:hAnsi="Verdana" w:cs="Arial"/>
          <w:bCs/>
          <w:sz w:val="24"/>
          <w:szCs w:val="26"/>
        </w:rPr>
      </w:pPr>
      <w:r w:rsidRPr="00191DD5">
        <w:br w:type="page"/>
      </w:r>
    </w:p>
    <w:p w:rsidR="00697571" w:rsidRPr="00B57A85" w:rsidRDefault="00697571" w:rsidP="00B50B44">
      <w:pPr>
        <w:pStyle w:val="3"/>
        <w:ind w:firstLine="7655"/>
      </w:pPr>
      <w:r w:rsidRPr="00B57A85">
        <w:lastRenderedPageBreak/>
        <w:t xml:space="preserve">Приложение </w:t>
      </w:r>
      <w:r w:rsidR="001E62D6" w:rsidRPr="00B57A85">
        <w:t>3</w:t>
      </w:r>
    </w:p>
    <w:p w:rsidR="00697571" w:rsidRPr="00B57A85" w:rsidRDefault="00D728DE" w:rsidP="00B50B44">
      <w:pPr>
        <w:pStyle w:val="Pro-Gramma"/>
        <w:ind w:firstLine="7655"/>
      </w:pPr>
      <w:r w:rsidRPr="00B57A85">
        <w:t xml:space="preserve">к </w:t>
      </w:r>
      <w:r w:rsidR="00697571" w:rsidRPr="00B57A85">
        <w:t>Положению</w:t>
      </w:r>
    </w:p>
    <w:p w:rsidR="00E836C8" w:rsidRPr="001E62D6" w:rsidRDefault="00E836C8" w:rsidP="00E836C8">
      <w:pPr>
        <w:pStyle w:val="Pro-Gramma"/>
        <w:ind w:left="7371" w:firstLine="0"/>
      </w:pPr>
    </w:p>
    <w:p w:rsidR="000D6248" w:rsidRPr="001E62D6" w:rsidRDefault="00E836C8" w:rsidP="00A20FB4">
      <w:pPr>
        <w:pStyle w:val="4"/>
      </w:pPr>
      <w:r w:rsidRPr="001E62D6">
        <w:t>1.</w:t>
      </w:r>
      <w:r w:rsidR="009B4A66" w:rsidRPr="001E62D6">
        <w:t xml:space="preserve"> </w:t>
      </w:r>
      <w:r w:rsidR="000D6248" w:rsidRPr="001E62D6">
        <w:t xml:space="preserve">Межуровневые коэффициенты </w:t>
      </w:r>
      <w:r w:rsidR="002E1E63">
        <w:t xml:space="preserve">для определения должностных окладов </w:t>
      </w:r>
      <w:r w:rsidR="000D6248" w:rsidRPr="001E62D6">
        <w:t>по должностям рабочих культуры, искусства и кинематографии</w:t>
      </w:r>
    </w:p>
    <w:p w:rsidR="009B4A66" w:rsidRPr="00191DD5" w:rsidRDefault="009B4A66" w:rsidP="00E836C8">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529"/>
        <w:gridCol w:w="4141"/>
        <w:gridCol w:w="2379"/>
      </w:tblGrid>
      <w:tr w:rsidR="00CA2B7D" w:rsidRPr="00191DD5" w:rsidTr="00F20E86">
        <w:trPr>
          <w:cantSplit w:val="0"/>
          <w:tblHeader/>
        </w:trPr>
        <w:tc>
          <w:tcPr>
            <w:tcW w:w="3686" w:type="dxa"/>
            <w:gridSpan w:val="2"/>
          </w:tcPr>
          <w:p w:rsidR="00CA2B7D" w:rsidRPr="00191DD5" w:rsidRDefault="00CA2B7D" w:rsidP="00AB55A8">
            <w:pPr>
              <w:jc w:val="center"/>
              <w:rPr>
                <w:rFonts w:ascii="Times New Roman" w:hAnsi="Times New Roman"/>
                <w:sz w:val="24"/>
                <w:szCs w:val="24"/>
              </w:rPr>
            </w:pPr>
            <w:r w:rsidRPr="00191DD5">
              <w:rPr>
                <w:rFonts w:ascii="Times New Roman" w:hAnsi="Times New Roman"/>
                <w:sz w:val="24"/>
                <w:szCs w:val="24"/>
              </w:rPr>
              <w:t>ПКГ, КУ, должности, не включенные в ПКГ</w:t>
            </w:r>
          </w:p>
        </w:tc>
        <w:tc>
          <w:tcPr>
            <w:tcW w:w="4141" w:type="dxa"/>
          </w:tcPr>
          <w:p w:rsidR="00CA2B7D" w:rsidRPr="00191DD5" w:rsidRDefault="00C8564E" w:rsidP="00AB55A8">
            <w:pPr>
              <w:jc w:val="center"/>
              <w:rPr>
                <w:rFonts w:ascii="Times New Roman" w:hAnsi="Times New Roman"/>
                <w:sz w:val="24"/>
                <w:szCs w:val="24"/>
              </w:rPr>
            </w:pPr>
            <w:r w:rsidRPr="00191DD5">
              <w:rPr>
                <w:rFonts w:ascii="Times New Roman" w:hAnsi="Times New Roman"/>
                <w:sz w:val="24"/>
                <w:szCs w:val="24"/>
              </w:rPr>
              <w:t>Должности (профессии)</w:t>
            </w:r>
          </w:p>
        </w:tc>
        <w:tc>
          <w:tcPr>
            <w:tcW w:w="2379" w:type="dxa"/>
          </w:tcPr>
          <w:p w:rsidR="00CA2B7D" w:rsidRPr="00191DD5" w:rsidRDefault="00CA2B7D" w:rsidP="00AB55A8">
            <w:pPr>
              <w:jc w:val="center"/>
              <w:rPr>
                <w:rFonts w:ascii="Times New Roman" w:hAnsi="Times New Roman"/>
                <w:sz w:val="24"/>
                <w:szCs w:val="24"/>
              </w:rPr>
            </w:pPr>
            <w:r w:rsidRPr="00191DD5">
              <w:rPr>
                <w:rFonts w:ascii="Times New Roman" w:hAnsi="Times New Roman"/>
                <w:sz w:val="24"/>
                <w:szCs w:val="24"/>
              </w:rPr>
              <w:t>Межуровневый коэффициент</w:t>
            </w:r>
          </w:p>
        </w:tc>
      </w:tr>
      <w:tr w:rsidR="00CA2B7D" w:rsidRPr="00191DD5" w:rsidTr="00F20E86">
        <w:trPr>
          <w:cantSplit w:val="0"/>
        </w:trPr>
        <w:tc>
          <w:tcPr>
            <w:tcW w:w="2157" w:type="dxa"/>
            <w:vAlign w:val="center"/>
          </w:tcPr>
          <w:p w:rsidR="00CA2B7D" w:rsidRPr="00191DD5" w:rsidRDefault="00CA2B7D" w:rsidP="000D6248">
            <w:pPr>
              <w:ind w:left="34"/>
              <w:rPr>
                <w:rFonts w:ascii="Times New Roman" w:hAnsi="Times New Roman"/>
                <w:sz w:val="24"/>
                <w:szCs w:val="24"/>
              </w:rPr>
            </w:pPr>
            <w:r w:rsidRPr="00191DD5">
              <w:rPr>
                <w:rFonts w:ascii="Times New Roman" w:hAnsi="Times New Roman"/>
                <w:sz w:val="24"/>
                <w:szCs w:val="24"/>
              </w:rPr>
              <w:t xml:space="preserve">ПКГ </w:t>
            </w:r>
            <w:r w:rsidR="00E73FEC" w:rsidRPr="00191DD5">
              <w:rPr>
                <w:rFonts w:ascii="Times New Roman" w:hAnsi="Times New Roman"/>
                <w:sz w:val="24"/>
                <w:szCs w:val="24"/>
              </w:rPr>
              <w:t>«</w:t>
            </w:r>
            <w:r w:rsidRPr="00191DD5">
              <w:rPr>
                <w:rFonts w:ascii="Times New Roman" w:hAnsi="Times New Roman"/>
                <w:sz w:val="24"/>
                <w:szCs w:val="24"/>
              </w:rPr>
              <w:t>Профессии рабочих культуры, искусства и кинематографии первого уровня</w:t>
            </w:r>
            <w:r w:rsidR="00E73FEC" w:rsidRPr="00191DD5">
              <w:rPr>
                <w:rFonts w:ascii="Times New Roman" w:hAnsi="Times New Roman"/>
                <w:sz w:val="24"/>
                <w:szCs w:val="24"/>
              </w:rPr>
              <w:t>»</w:t>
            </w:r>
          </w:p>
        </w:tc>
        <w:tc>
          <w:tcPr>
            <w:tcW w:w="1529" w:type="dxa"/>
          </w:tcPr>
          <w:p w:rsidR="00CA2B7D" w:rsidRPr="00191DD5" w:rsidRDefault="00CA2B7D" w:rsidP="00AB55A8">
            <w:pPr>
              <w:ind w:left="34"/>
              <w:jc w:val="center"/>
              <w:rPr>
                <w:rFonts w:ascii="Times New Roman" w:hAnsi="Times New Roman"/>
                <w:sz w:val="24"/>
                <w:szCs w:val="24"/>
              </w:rPr>
            </w:pPr>
            <w:r w:rsidRPr="00191DD5">
              <w:rPr>
                <w:rFonts w:ascii="Times New Roman" w:hAnsi="Times New Roman"/>
                <w:sz w:val="24"/>
                <w:szCs w:val="24"/>
              </w:rPr>
              <w:t>-</w:t>
            </w:r>
          </w:p>
        </w:tc>
        <w:tc>
          <w:tcPr>
            <w:tcW w:w="4141" w:type="dxa"/>
          </w:tcPr>
          <w:p w:rsidR="00CA2B7D" w:rsidRPr="00191DD5" w:rsidRDefault="00CA2B7D" w:rsidP="00902D84">
            <w:pPr>
              <w:jc w:val="both"/>
              <w:rPr>
                <w:rFonts w:ascii="Times New Roman" w:hAnsi="Times New Roman"/>
                <w:sz w:val="24"/>
                <w:szCs w:val="24"/>
              </w:rPr>
            </w:pPr>
            <w:r w:rsidRPr="00191DD5">
              <w:rPr>
                <w:rFonts w:ascii="Times New Roman" w:hAnsi="Times New Roman"/>
                <w:sz w:val="24"/>
                <w:szCs w:val="24"/>
              </w:rPr>
              <w:t>Бутафор; гример-</w:t>
            </w:r>
            <w:proofErr w:type="spellStart"/>
            <w:r w:rsidRPr="00191DD5">
              <w:rPr>
                <w:rFonts w:ascii="Times New Roman" w:hAnsi="Times New Roman"/>
                <w:sz w:val="24"/>
                <w:szCs w:val="24"/>
              </w:rPr>
              <w:t>пастижер</w:t>
            </w:r>
            <w:proofErr w:type="spellEnd"/>
            <w:r w:rsidRPr="00191DD5">
              <w:rPr>
                <w:rFonts w:ascii="Times New Roman" w:hAnsi="Times New Roman"/>
                <w:sz w:val="24"/>
                <w:szCs w:val="24"/>
              </w:rPr>
              <w:t xml:space="preserve">; костюмер; маляр по отделке декораций; оператор магнитной записи; осветитель; </w:t>
            </w:r>
            <w:proofErr w:type="spellStart"/>
            <w:r w:rsidRPr="00191DD5">
              <w:rPr>
                <w:rFonts w:ascii="Times New Roman" w:hAnsi="Times New Roman"/>
                <w:sz w:val="24"/>
                <w:szCs w:val="24"/>
              </w:rPr>
              <w:t>пастижер</w:t>
            </w:r>
            <w:proofErr w:type="spellEnd"/>
            <w:r w:rsidRPr="00191DD5">
              <w:rPr>
                <w:rFonts w:ascii="Times New Roman" w:hAnsi="Times New Roman"/>
                <w:sz w:val="24"/>
                <w:szCs w:val="24"/>
              </w:rPr>
              <w:t xml:space="preserve">; реквизитор; установщик декораций; изготовитель субтитров; колорист; </w:t>
            </w:r>
            <w:proofErr w:type="spellStart"/>
            <w:r w:rsidRPr="00191DD5">
              <w:rPr>
                <w:rFonts w:ascii="Times New Roman" w:hAnsi="Times New Roman"/>
                <w:sz w:val="24"/>
                <w:szCs w:val="24"/>
              </w:rPr>
              <w:t>контуровщик</w:t>
            </w:r>
            <w:proofErr w:type="spellEnd"/>
            <w:r w:rsidRPr="00191DD5">
              <w:rPr>
                <w:rFonts w:ascii="Times New Roman" w:hAnsi="Times New Roman"/>
                <w:sz w:val="24"/>
                <w:szCs w:val="24"/>
              </w:rPr>
              <w:t xml:space="preserve">; монтажник негатива; монтажник позитива; оформитель диапозитивных фильмов; печатник субтитрования; пиротехник; </w:t>
            </w:r>
            <w:proofErr w:type="spellStart"/>
            <w:r w:rsidRPr="00191DD5">
              <w:rPr>
                <w:rFonts w:ascii="Times New Roman" w:hAnsi="Times New Roman"/>
                <w:sz w:val="24"/>
                <w:szCs w:val="24"/>
              </w:rPr>
              <w:t>подготовщик</w:t>
            </w:r>
            <w:proofErr w:type="spellEnd"/>
            <w:r w:rsidRPr="00191DD5">
              <w:rPr>
                <w:rFonts w:ascii="Times New Roman" w:hAnsi="Times New Roman"/>
                <w:sz w:val="24"/>
                <w:szCs w:val="24"/>
              </w:rPr>
              <w:t xml:space="preserve"> основы для мультипликационных рисунков; раскрасчик </w:t>
            </w:r>
            <w:proofErr w:type="spellStart"/>
            <w:r w:rsidRPr="00191DD5">
              <w:rPr>
                <w:rFonts w:ascii="Times New Roman" w:hAnsi="Times New Roman"/>
                <w:sz w:val="24"/>
                <w:szCs w:val="24"/>
              </w:rPr>
              <w:t>законтурованных</w:t>
            </w:r>
            <w:proofErr w:type="spellEnd"/>
            <w:r w:rsidRPr="00191DD5">
              <w:rPr>
                <w:rFonts w:ascii="Times New Roman" w:hAnsi="Times New Roman"/>
                <w:sz w:val="24"/>
                <w:szCs w:val="24"/>
              </w:rPr>
              <w:t xml:space="preserve"> рисунков; ретушер субтитров; съемщик диапозитивных фильмов; </w:t>
            </w:r>
            <w:proofErr w:type="spellStart"/>
            <w:r w:rsidRPr="00191DD5">
              <w:rPr>
                <w:rFonts w:ascii="Times New Roman" w:hAnsi="Times New Roman"/>
                <w:sz w:val="24"/>
                <w:szCs w:val="24"/>
              </w:rPr>
              <w:t>сьемщик</w:t>
            </w:r>
            <w:proofErr w:type="spellEnd"/>
            <w:r w:rsidRPr="00191DD5">
              <w:rPr>
                <w:rFonts w:ascii="Times New Roman" w:hAnsi="Times New Roman"/>
                <w:sz w:val="24"/>
                <w:szCs w:val="24"/>
              </w:rPr>
              <w:t xml:space="preserve"> мультипликационных проб; укладчик диапозитивных фильмов; </w:t>
            </w:r>
            <w:proofErr w:type="spellStart"/>
            <w:r w:rsidRPr="00191DD5">
              <w:rPr>
                <w:rFonts w:ascii="Times New Roman" w:hAnsi="Times New Roman"/>
                <w:sz w:val="24"/>
                <w:szCs w:val="24"/>
              </w:rPr>
              <w:t>фильмотекарь</w:t>
            </w:r>
            <w:proofErr w:type="spellEnd"/>
            <w:r w:rsidRPr="00191DD5">
              <w:rPr>
                <w:rFonts w:ascii="Times New Roman" w:hAnsi="Times New Roman"/>
                <w:sz w:val="24"/>
                <w:szCs w:val="24"/>
              </w:rPr>
              <w:t xml:space="preserve">; </w:t>
            </w:r>
            <w:proofErr w:type="spellStart"/>
            <w:r w:rsidRPr="00191DD5">
              <w:rPr>
                <w:rFonts w:ascii="Times New Roman" w:hAnsi="Times New Roman"/>
                <w:sz w:val="24"/>
                <w:szCs w:val="24"/>
              </w:rPr>
              <w:t>фототекарь</w:t>
            </w:r>
            <w:proofErr w:type="spellEnd"/>
            <w:r w:rsidRPr="00191DD5">
              <w:rPr>
                <w:rFonts w:ascii="Times New Roman" w:hAnsi="Times New Roman"/>
                <w:sz w:val="24"/>
                <w:szCs w:val="24"/>
              </w:rPr>
              <w:t xml:space="preserve">; киномеханик; </w:t>
            </w:r>
            <w:proofErr w:type="spellStart"/>
            <w:r w:rsidRPr="00191DD5">
              <w:rPr>
                <w:rFonts w:ascii="Times New Roman" w:hAnsi="Times New Roman"/>
                <w:sz w:val="24"/>
                <w:szCs w:val="24"/>
              </w:rPr>
              <w:t>фильмопроверщик</w:t>
            </w:r>
            <w:proofErr w:type="spellEnd"/>
            <w:r w:rsidRPr="00191DD5">
              <w:rPr>
                <w:rFonts w:ascii="Times New Roman" w:hAnsi="Times New Roman"/>
                <w:sz w:val="24"/>
                <w:szCs w:val="24"/>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191DD5">
              <w:rPr>
                <w:rFonts w:ascii="Times New Roman" w:hAnsi="Times New Roman"/>
                <w:sz w:val="24"/>
                <w:szCs w:val="24"/>
              </w:rPr>
              <w:t>аэрографист</w:t>
            </w:r>
            <w:proofErr w:type="spellEnd"/>
            <w:r w:rsidRPr="00191DD5">
              <w:rPr>
                <w:rFonts w:ascii="Times New Roman" w:hAnsi="Times New Roman"/>
                <w:sz w:val="24"/>
                <w:szCs w:val="24"/>
              </w:rPr>
              <w:t xml:space="preserve"> щипковых инструментов; </w:t>
            </w:r>
            <w:proofErr w:type="spellStart"/>
            <w:r w:rsidRPr="00191DD5">
              <w:rPr>
                <w:rFonts w:ascii="Times New Roman" w:hAnsi="Times New Roman"/>
                <w:sz w:val="24"/>
                <w:szCs w:val="24"/>
              </w:rPr>
              <w:t>клавиатурщик</w:t>
            </w:r>
            <w:proofErr w:type="spellEnd"/>
            <w:r w:rsidRPr="00191DD5">
              <w:rPr>
                <w:rFonts w:ascii="Times New Roman" w:hAnsi="Times New Roman"/>
                <w:sz w:val="24"/>
                <w:szCs w:val="24"/>
              </w:rPr>
              <w:t xml:space="preserve">; </w:t>
            </w:r>
            <w:proofErr w:type="spellStart"/>
            <w:r w:rsidRPr="00191DD5">
              <w:rPr>
                <w:rFonts w:ascii="Times New Roman" w:hAnsi="Times New Roman"/>
                <w:sz w:val="24"/>
                <w:szCs w:val="24"/>
              </w:rPr>
              <w:t>гарнировщик</w:t>
            </w:r>
            <w:proofErr w:type="spellEnd"/>
            <w:r w:rsidRPr="00191DD5">
              <w:rPr>
                <w:rFonts w:ascii="Times New Roman" w:hAnsi="Times New Roman"/>
                <w:sz w:val="24"/>
                <w:szCs w:val="24"/>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191DD5">
              <w:rPr>
                <w:rFonts w:ascii="Times New Roman" w:hAnsi="Times New Roman"/>
                <w:sz w:val="24"/>
                <w:szCs w:val="24"/>
              </w:rPr>
              <w:t>расшлифовщик</w:t>
            </w:r>
            <w:proofErr w:type="spellEnd"/>
            <w:r w:rsidRPr="00191DD5">
              <w:rPr>
                <w:rFonts w:ascii="Times New Roman" w:hAnsi="Times New Roman"/>
                <w:sz w:val="24"/>
                <w:szCs w:val="24"/>
              </w:rPr>
              <w:t xml:space="preserve"> фильеров; сборщик духовых инструментов; сборщик-монтажник клавишных инструментов; </w:t>
            </w:r>
            <w:r w:rsidRPr="00191DD5">
              <w:rPr>
                <w:rFonts w:ascii="Times New Roman" w:hAnsi="Times New Roman"/>
                <w:sz w:val="24"/>
                <w:szCs w:val="24"/>
              </w:rPr>
              <w:lastRenderedPageBreak/>
              <w:t xml:space="preserve">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w:t>
            </w:r>
            <w:proofErr w:type="spellStart"/>
            <w:r w:rsidRPr="00191DD5">
              <w:rPr>
                <w:rFonts w:ascii="Times New Roman" w:hAnsi="Times New Roman"/>
                <w:sz w:val="24"/>
                <w:szCs w:val="24"/>
              </w:rPr>
              <w:t>струно</w:t>
            </w:r>
            <w:proofErr w:type="spellEnd"/>
            <w:r w:rsidRPr="00191DD5">
              <w:rPr>
                <w:rFonts w:ascii="Times New Roman" w:hAnsi="Times New Roman"/>
                <w:sz w:val="24"/>
                <w:szCs w:val="24"/>
              </w:rPr>
              <w:t>-навивальщик; струнщик; установщик ладовых пластин</w:t>
            </w:r>
          </w:p>
        </w:tc>
        <w:tc>
          <w:tcPr>
            <w:tcW w:w="2379" w:type="dxa"/>
          </w:tcPr>
          <w:p w:rsidR="00CA2B7D" w:rsidRPr="00191DD5" w:rsidRDefault="00CA2B7D" w:rsidP="00BA673A">
            <w:pPr>
              <w:jc w:val="center"/>
              <w:rPr>
                <w:rFonts w:ascii="Times New Roman" w:hAnsi="Times New Roman"/>
                <w:sz w:val="24"/>
                <w:szCs w:val="24"/>
              </w:rPr>
            </w:pPr>
            <w:r w:rsidRPr="00191DD5">
              <w:rPr>
                <w:rFonts w:ascii="Times New Roman" w:hAnsi="Times New Roman"/>
                <w:sz w:val="24"/>
                <w:szCs w:val="24"/>
              </w:rPr>
              <w:lastRenderedPageBreak/>
              <w:t>1,15</w:t>
            </w:r>
          </w:p>
        </w:tc>
      </w:tr>
      <w:tr w:rsidR="00CA2B7D" w:rsidRPr="00191DD5" w:rsidTr="00F20E86">
        <w:trPr>
          <w:cantSplit w:val="0"/>
        </w:trPr>
        <w:tc>
          <w:tcPr>
            <w:tcW w:w="2157" w:type="dxa"/>
            <w:vMerge w:val="restart"/>
            <w:vAlign w:val="center"/>
          </w:tcPr>
          <w:p w:rsidR="00CA2B7D" w:rsidRPr="00191DD5" w:rsidRDefault="00CA2B7D" w:rsidP="000D6248">
            <w:pPr>
              <w:ind w:left="34"/>
              <w:rPr>
                <w:rFonts w:ascii="Times New Roman" w:hAnsi="Times New Roman"/>
                <w:sz w:val="24"/>
                <w:szCs w:val="24"/>
              </w:rPr>
            </w:pPr>
            <w:r w:rsidRPr="00191DD5">
              <w:rPr>
                <w:rFonts w:ascii="Times New Roman" w:hAnsi="Times New Roman"/>
                <w:sz w:val="24"/>
                <w:szCs w:val="24"/>
              </w:rPr>
              <w:lastRenderedPageBreak/>
              <w:t xml:space="preserve">ПКГ </w:t>
            </w:r>
            <w:r w:rsidR="00E73FEC" w:rsidRPr="00191DD5">
              <w:rPr>
                <w:rFonts w:ascii="Times New Roman" w:hAnsi="Times New Roman"/>
                <w:sz w:val="24"/>
                <w:szCs w:val="24"/>
              </w:rPr>
              <w:t>«</w:t>
            </w:r>
            <w:r w:rsidRPr="00191DD5">
              <w:rPr>
                <w:rFonts w:ascii="Times New Roman" w:hAnsi="Times New Roman"/>
                <w:sz w:val="24"/>
                <w:szCs w:val="24"/>
              </w:rPr>
              <w:t>Профессии рабочих культуры, искусства и кинематографии второго уровня</w:t>
            </w:r>
            <w:r w:rsidR="00E73FEC" w:rsidRPr="00191DD5">
              <w:rPr>
                <w:rFonts w:ascii="Times New Roman" w:hAnsi="Times New Roman"/>
                <w:sz w:val="24"/>
                <w:szCs w:val="24"/>
              </w:rPr>
              <w:t>»</w:t>
            </w:r>
          </w:p>
        </w:tc>
        <w:tc>
          <w:tcPr>
            <w:tcW w:w="1529" w:type="dxa"/>
          </w:tcPr>
          <w:p w:rsidR="00CA2B7D" w:rsidRPr="00191DD5" w:rsidRDefault="00CA2B7D" w:rsidP="00AB55A8">
            <w:pPr>
              <w:ind w:left="34"/>
              <w:jc w:val="center"/>
              <w:rPr>
                <w:rFonts w:ascii="Times New Roman" w:hAnsi="Times New Roman"/>
                <w:sz w:val="24"/>
                <w:szCs w:val="24"/>
              </w:rPr>
            </w:pPr>
            <w:r w:rsidRPr="00191DD5">
              <w:rPr>
                <w:rFonts w:ascii="Times New Roman" w:hAnsi="Times New Roman"/>
                <w:sz w:val="24"/>
                <w:szCs w:val="24"/>
              </w:rPr>
              <w:t>1-й КУ</w:t>
            </w:r>
          </w:p>
        </w:tc>
        <w:tc>
          <w:tcPr>
            <w:tcW w:w="4141" w:type="dxa"/>
          </w:tcPr>
          <w:p w:rsidR="00CA2B7D" w:rsidRPr="00191DD5" w:rsidRDefault="00826B82" w:rsidP="00902D84">
            <w:pPr>
              <w:jc w:val="both"/>
              <w:rPr>
                <w:rFonts w:ascii="Times New Roman" w:hAnsi="Times New Roman"/>
                <w:sz w:val="24"/>
                <w:szCs w:val="24"/>
              </w:rPr>
            </w:pPr>
            <w:r w:rsidRPr="00191DD5">
              <w:rPr>
                <w:rFonts w:ascii="Times New Roman" w:hAnsi="Times New Roman"/>
                <w:sz w:val="24"/>
                <w:szCs w:val="24"/>
              </w:rPr>
              <w:t>К</w:t>
            </w:r>
            <w:r w:rsidR="00CA2B7D" w:rsidRPr="00191DD5">
              <w:rPr>
                <w:rFonts w:ascii="Times New Roman" w:hAnsi="Times New Roman"/>
                <w:sz w:val="24"/>
                <w:szCs w:val="24"/>
              </w:rPr>
              <w:t xml:space="preserve">расильщик в </w:t>
            </w:r>
            <w:proofErr w:type="spellStart"/>
            <w:r w:rsidR="00CA2B7D" w:rsidRPr="00191DD5">
              <w:rPr>
                <w:rFonts w:ascii="Times New Roman" w:hAnsi="Times New Roman"/>
                <w:sz w:val="24"/>
                <w:szCs w:val="24"/>
              </w:rPr>
              <w:t>пастижерском</w:t>
            </w:r>
            <w:proofErr w:type="spellEnd"/>
            <w:r w:rsidR="00CA2B7D" w:rsidRPr="00191DD5">
              <w:rPr>
                <w:rFonts w:ascii="Times New Roman" w:hAnsi="Times New Roman"/>
                <w:sz w:val="24"/>
                <w:szCs w:val="24"/>
              </w:rPr>
              <w:t xml:space="preserve"> производстве 4-5 разрядов ЕТКС: </w:t>
            </w:r>
            <w:proofErr w:type="spellStart"/>
            <w:r w:rsidR="00CA2B7D" w:rsidRPr="00191DD5">
              <w:rPr>
                <w:rFonts w:ascii="Times New Roman" w:hAnsi="Times New Roman"/>
                <w:sz w:val="24"/>
                <w:szCs w:val="24"/>
              </w:rPr>
              <w:t>фонотекарь</w:t>
            </w:r>
            <w:proofErr w:type="spellEnd"/>
            <w:r w:rsidR="00CA2B7D" w:rsidRPr="00191DD5">
              <w:rPr>
                <w:rFonts w:ascii="Times New Roman" w:hAnsi="Times New Roman"/>
                <w:sz w:val="24"/>
                <w:szCs w:val="24"/>
              </w:rPr>
              <w:t xml:space="preserve">; </w:t>
            </w:r>
            <w:proofErr w:type="spellStart"/>
            <w:r w:rsidR="00CA2B7D" w:rsidRPr="00191DD5">
              <w:rPr>
                <w:rFonts w:ascii="Times New Roman" w:hAnsi="Times New Roman"/>
                <w:sz w:val="24"/>
                <w:szCs w:val="24"/>
              </w:rPr>
              <w:t>видеотекарь</w:t>
            </w:r>
            <w:proofErr w:type="spellEnd"/>
            <w:r w:rsidR="00CA2B7D" w:rsidRPr="00191DD5">
              <w:rPr>
                <w:rFonts w:ascii="Times New Roman" w:hAnsi="Times New Roman"/>
                <w:sz w:val="24"/>
                <w:szCs w:val="24"/>
              </w:rPr>
              <w:t xml:space="preserve">; изготовитель игровых кукол 5 разряда ЕТКС; механик по обслуживанию </w:t>
            </w:r>
            <w:proofErr w:type="spellStart"/>
            <w:r w:rsidR="00CA2B7D" w:rsidRPr="00191DD5">
              <w:rPr>
                <w:rFonts w:ascii="Times New Roman" w:hAnsi="Times New Roman"/>
                <w:sz w:val="24"/>
                <w:szCs w:val="24"/>
              </w:rPr>
              <w:t>ветроустановок</w:t>
            </w:r>
            <w:proofErr w:type="spellEnd"/>
            <w:r w:rsidR="00CA2B7D" w:rsidRPr="00191DD5">
              <w:rPr>
                <w:rFonts w:ascii="Times New Roman" w:hAnsi="Times New Roman"/>
                <w:sz w:val="24"/>
                <w:szCs w:val="24"/>
              </w:rPr>
              <w:t xml:space="preserve">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00CA2B7D" w:rsidRPr="00191DD5">
              <w:rPr>
                <w:rFonts w:ascii="Times New Roman" w:hAnsi="Times New Roman"/>
                <w:sz w:val="24"/>
                <w:szCs w:val="24"/>
              </w:rPr>
              <w:t>кинотехнологического</w:t>
            </w:r>
            <w:proofErr w:type="spellEnd"/>
            <w:r w:rsidR="00CA2B7D" w:rsidRPr="00191DD5">
              <w:rPr>
                <w:rFonts w:ascii="Times New Roman" w:hAnsi="Times New Roman"/>
                <w:sz w:val="24"/>
                <w:szCs w:val="24"/>
              </w:rPr>
              <w:t xml:space="preserve"> оборудования 4-5 разрядов ЕТКС; механик по обслуживанию звуковой техники 2-5 разрядов ЕТКС; 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контролер музыкальных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w:t>
            </w:r>
            <w:r w:rsidR="00CA2B7D" w:rsidRPr="00191DD5">
              <w:rPr>
                <w:rFonts w:ascii="Times New Roman" w:hAnsi="Times New Roman"/>
                <w:sz w:val="24"/>
                <w:szCs w:val="24"/>
              </w:rPr>
              <w:lastRenderedPageBreak/>
              <w:t>язычковых инструментов 4-5 разрядов ЕТКС</w:t>
            </w:r>
          </w:p>
        </w:tc>
        <w:tc>
          <w:tcPr>
            <w:tcW w:w="2379" w:type="dxa"/>
          </w:tcPr>
          <w:p w:rsidR="00CA2B7D" w:rsidRPr="00191DD5" w:rsidRDefault="00CA2B7D" w:rsidP="00BA673A">
            <w:pPr>
              <w:jc w:val="center"/>
              <w:rPr>
                <w:rFonts w:ascii="Times New Roman" w:hAnsi="Times New Roman"/>
                <w:sz w:val="24"/>
                <w:szCs w:val="24"/>
              </w:rPr>
            </w:pPr>
            <w:r w:rsidRPr="00191DD5">
              <w:rPr>
                <w:rFonts w:ascii="Times New Roman" w:hAnsi="Times New Roman"/>
                <w:sz w:val="24"/>
                <w:szCs w:val="24"/>
              </w:rPr>
              <w:lastRenderedPageBreak/>
              <w:t>1,25</w:t>
            </w:r>
          </w:p>
        </w:tc>
      </w:tr>
      <w:tr w:rsidR="00CA2B7D" w:rsidRPr="00191DD5" w:rsidTr="00F20E86">
        <w:trPr>
          <w:cantSplit w:val="0"/>
        </w:trPr>
        <w:tc>
          <w:tcPr>
            <w:tcW w:w="2157" w:type="dxa"/>
            <w:vMerge/>
            <w:vAlign w:val="center"/>
          </w:tcPr>
          <w:p w:rsidR="00CA2B7D" w:rsidRPr="00191DD5" w:rsidRDefault="00CA2B7D" w:rsidP="00AB55A8">
            <w:pPr>
              <w:ind w:left="34"/>
              <w:rPr>
                <w:rFonts w:ascii="Times New Roman" w:hAnsi="Times New Roman"/>
                <w:sz w:val="24"/>
                <w:szCs w:val="24"/>
              </w:rPr>
            </w:pPr>
          </w:p>
        </w:tc>
        <w:tc>
          <w:tcPr>
            <w:tcW w:w="1529" w:type="dxa"/>
          </w:tcPr>
          <w:p w:rsidR="00CA2B7D" w:rsidRPr="00191DD5" w:rsidRDefault="00CA2B7D" w:rsidP="00AB55A8">
            <w:pPr>
              <w:ind w:left="34"/>
              <w:jc w:val="center"/>
              <w:rPr>
                <w:rFonts w:ascii="Times New Roman" w:hAnsi="Times New Roman"/>
                <w:sz w:val="24"/>
                <w:szCs w:val="24"/>
              </w:rPr>
            </w:pPr>
            <w:r w:rsidRPr="00191DD5">
              <w:rPr>
                <w:rFonts w:ascii="Times New Roman" w:hAnsi="Times New Roman"/>
                <w:sz w:val="24"/>
                <w:szCs w:val="24"/>
              </w:rPr>
              <w:t>2-й КУ</w:t>
            </w:r>
          </w:p>
        </w:tc>
        <w:tc>
          <w:tcPr>
            <w:tcW w:w="4141" w:type="dxa"/>
          </w:tcPr>
          <w:p w:rsidR="00CA2B7D" w:rsidRPr="00191DD5" w:rsidRDefault="00CA2B7D" w:rsidP="00902D84">
            <w:pPr>
              <w:jc w:val="both"/>
              <w:rPr>
                <w:rFonts w:ascii="Times New Roman" w:hAnsi="Times New Roman"/>
                <w:sz w:val="24"/>
                <w:szCs w:val="24"/>
              </w:rPr>
            </w:pPr>
            <w:r w:rsidRPr="00191DD5">
              <w:rPr>
                <w:rFonts w:ascii="Times New Roman" w:hAnsi="Times New Roman"/>
                <w:sz w:val="24"/>
                <w:szCs w:val="24"/>
              </w:rPr>
              <w:t xml:space="preserve">красильщик в </w:t>
            </w:r>
            <w:proofErr w:type="spellStart"/>
            <w:r w:rsidRPr="00191DD5">
              <w:rPr>
                <w:rFonts w:ascii="Times New Roman" w:hAnsi="Times New Roman"/>
                <w:sz w:val="24"/>
                <w:szCs w:val="24"/>
              </w:rPr>
              <w:t>пастижерском</w:t>
            </w:r>
            <w:proofErr w:type="spellEnd"/>
            <w:r w:rsidRPr="00191DD5">
              <w:rPr>
                <w:rFonts w:ascii="Times New Roman" w:hAnsi="Times New Roman"/>
                <w:sz w:val="24"/>
                <w:szCs w:val="24"/>
              </w:rPr>
              <w:t xml:space="preserve"> производстве 6 разряда ЕТКС; изготовитель игровых кукол 6 разряда ЕТКС; механик по обслуживанию </w:t>
            </w:r>
            <w:proofErr w:type="spellStart"/>
            <w:r w:rsidRPr="00191DD5">
              <w:rPr>
                <w:rFonts w:ascii="Times New Roman" w:hAnsi="Times New Roman"/>
                <w:sz w:val="24"/>
                <w:szCs w:val="24"/>
              </w:rPr>
              <w:t>ветроустановок</w:t>
            </w:r>
            <w:proofErr w:type="spellEnd"/>
            <w:r w:rsidRPr="00191DD5">
              <w:rPr>
                <w:rFonts w:ascii="Times New Roman" w:hAnsi="Times New Roman"/>
                <w:sz w:val="24"/>
                <w:szCs w:val="24"/>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191DD5">
              <w:rPr>
                <w:rFonts w:ascii="Times New Roman" w:hAnsi="Times New Roman"/>
                <w:sz w:val="24"/>
                <w:szCs w:val="24"/>
              </w:rPr>
              <w:t>кинотехнологического</w:t>
            </w:r>
            <w:proofErr w:type="spellEnd"/>
            <w:r w:rsidRPr="00191DD5">
              <w:rPr>
                <w:rFonts w:ascii="Times New Roman" w:hAnsi="Times New Roman"/>
                <w:sz w:val="24"/>
                <w:szCs w:val="24"/>
              </w:rPr>
              <w:t xml:space="preserve"> оборудования 6-7 разрядов ЕТКС;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w:t>
            </w:r>
            <w:proofErr w:type="spellStart"/>
            <w:r w:rsidRPr="00191DD5">
              <w:rPr>
                <w:rFonts w:ascii="Times New Roman" w:hAnsi="Times New Roman"/>
                <w:sz w:val="24"/>
                <w:szCs w:val="24"/>
              </w:rPr>
              <w:t>интонировщик</w:t>
            </w:r>
            <w:proofErr w:type="spellEnd"/>
            <w:r w:rsidRPr="00191DD5">
              <w:rPr>
                <w:rFonts w:ascii="Times New Roman" w:hAnsi="Times New Roman"/>
                <w:sz w:val="24"/>
                <w:szCs w:val="24"/>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2379" w:type="dxa"/>
          </w:tcPr>
          <w:p w:rsidR="00CA2B7D" w:rsidRPr="00191DD5" w:rsidRDefault="00CA2B7D" w:rsidP="00BA673A">
            <w:pPr>
              <w:jc w:val="center"/>
              <w:rPr>
                <w:rFonts w:ascii="Times New Roman" w:hAnsi="Times New Roman"/>
                <w:sz w:val="24"/>
                <w:szCs w:val="24"/>
              </w:rPr>
            </w:pPr>
            <w:r w:rsidRPr="00191DD5">
              <w:rPr>
                <w:rFonts w:ascii="Times New Roman" w:hAnsi="Times New Roman"/>
                <w:sz w:val="24"/>
                <w:szCs w:val="24"/>
              </w:rPr>
              <w:t>1,35</w:t>
            </w:r>
          </w:p>
        </w:tc>
      </w:tr>
      <w:tr w:rsidR="00CA2B7D" w:rsidRPr="00191DD5" w:rsidTr="00F20E86">
        <w:trPr>
          <w:cantSplit w:val="0"/>
        </w:trPr>
        <w:tc>
          <w:tcPr>
            <w:tcW w:w="2157" w:type="dxa"/>
            <w:vMerge/>
            <w:vAlign w:val="center"/>
          </w:tcPr>
          <w:p w:rsidR="00CA2B7D" w:rsidRPr="00191DD5" w:rsidRDefault="00CA2B7D" w:rsidP="00AB55A8">
            <w:pPr>
              <w:ind w:left="34"/>
              <w:rPr>
                <w:rFonts w:ascii="Times New Roman" w:hAnsi="Times New Roman"/>
                <w:sz w:val="24"/>
                <w:szCs w:val="24"/>
              </w:rPr>
            </w:pPr>
          </w:p>
        </w:tc>
        <w:tc>
          <w:tcPr>
            <w:tcW w:w="1529" w:type="dxa"/>
          </w:tcPr>
          <w:p w:rsidR="00CA2B7D" w:rsidRPr="00191DD5" w:rsidRDefault="00CA2B7D" w:rsidP="00AB55A8">
            <w:pPr>
              <w:ind w:left="34"/>
              <w:jc w:val="center"/>
              <w:rPr>
                <w:rFonts w:ascii="Times New Roman" w:hAnsi="Times New Roman"/>
                <w:sz w:val="24"/>
                <w:szCs w:val="24"/>
              </w:rPr>
            </w:pPr>
            <w:r w:rsidRPr="00191DD5">
              <w:rPr>
                <w:rFonts w:ascii="Times New Roman" w:hAnsi="Times New Roman"/>
                <w:sz w:val="24"/>
                <w:szCs w:val="24"/>
              </w:rPr>
              <w:t>3-й КУ</w:t>
            </w:r>
          </w:p>
        </w:tc>
        <w:tc>
          <w:tcPr>
            <w:tcW w:w="4141" w:type="dxa"/>
          </w:tcPr>
          <w:p w:rsidR="00CA2B7D" w:rsidRPr="00191DD5" w:rsidRDefault="00CA2B7D" w:rsidP="00902D84">
            <w:pPr>
              <w:jc w:val="both"/>
              <w:rPr>
                <w:rFonts w:ascii="Times New Roman" w:hAnsi="Times New Roman"/>
                <w:sz w:val="24"/>
                <w:szCs w:val="24"/>
              </w:rPr>
            </w:pPr>
            <w:r w:rsidRPr="00191DD5">
              <w:rPr>
                <w:rFonts w:ascii="Times New Roman" w:hAnsi="Times New Roman"/>
                <w:sz w:val="24"/>
                <w:szCs w:val="24"/>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191DD5">
              <w:rPr>
                <w:rFonts w:ascii="Times New Roman" w:hAnsi="Times New Roman"/>
                <w:sz w:val="24"/>
                <w:szCs w:val="24"/>
              </w:rPr>
              <w:t>кинотехнологического</w:t>
            </w:r>
            <w:proofErr w:type="spellEnd"/>
            <w:r w:rsidRPr="00191DD5">
              <w:rPr>
                <w:rFonts w:ascii="Times New Roman" w:hAnsi="Times New Roman"/>
                <w:sz w:val="24"/>
                <w:szCs w:val="24"/>
              </w:rPr>
              <w:t xml:space="preserve"> оборудования 8 разряда ЕТКС; оператор видеозаписи 8 разряда ЕТКС</w:t>
            </w:r>
          </w:p>
        </w:tc>
        <w:tc>
          <w:tcPr>
            <w:tcW w:w="2379" w:type="dxa"/>
          </w:tcPr>
          <w:p w:rsidR="00CA2B7D" w:rsidRPr="00191DD5" w:rsidRDefault="00CA2B7D" w:rsidP="00BA673A">
            <w:pPr>
              <w:jc w:val="center"/>
              <w:rPr>
                <w:rFonts w:ascii="Times New Roman" w:hAnsi="Times New Roman"/>
                <w:sz w:val="24"/>
                <w:szCs w:val="24"/>
              </w:rPr>
            </w:pPr>
            <w:r w:rsidRPr="00191DD5">
              <w:rPr>
                <w:rFonts w:ascii="Times New Roman" w:hAnsi="Times New Roman"/>
                <w:sz w:val="24"/>
                <w:szCs w:val="24"/>
              </w:rPr>
              <w:t>1,60</w:t>
            </w:r>
          </w:p>
        </w:tc>
      </w:tr>
      <w:tr w:rsidR="00CA2B7D" w:rsidRPr="00191DD5" w:rsidTr="00F20E86">
        <w:trPr>
          <w:cantSplit w:val="0"/>
        </w:trPr>
        <w:tc>
          <w:tcPr>
            <w:tcW w:w="2157" w:type="dxa"/>
            <w:vMerge/>
            <w:vAlign w:val="center"/>
          </w:tcPr>
          <w:p w:rsidR="00CA2B7D" w:rsidRPr="00191DD5" w:rsidRDefault="00CA2B7D" w:rsidP="00AB55A8">
            <w:pPr>
              <w:ind w:left="34"/>
              <w:rPr>
                <w:rFonts w:ascii="Times New Roman" w:hAnsi="Times New Roman"/>
                <w:sz w:val="24"/>
                <w:szCs w:val="24"/>
              </w:rPr>
            </w:pPr>
          </w:p>
        </w:tc>
        <w:tc>
          <w:tcPr>
            <w:tcW w:w="1529" w:type="dxa"/>
          </w:tcPr>
          <w:p w:rsidR="00CA2B7D" w:rsidRPr="00191DD5" w:rsidRDefault="00CA2B7D" w:rsidP="00AB55A8">
            <w:pPr>
              <w:ind w:left="34"/>
              <w:jc w:val="center"/>
              <w:rPr>
                <w:rFonts w:ascii="Times New Roman" w:hAnsi="Times New Roman"/>
                <w:sz w:val="24"/>
                <w:szCs w:val="24"/>
              </w:rPr>
            </w:pPr>
            <w:r w:rsidRPr="00191DD5">
              <w:rPr>
                <w:rFonts w:ascii="Times New Roman" w:hAnsi="Times New Roman"/>
                <w:sz w:val="24"/>
                <w:szCs w:val="24"/>
              </w:rPr>
              <w:t>4-й КУ &lt;1&gt;</w:t>
            </w:r>
          </w:p>
        </w:tc>
        <w:tc>
          <w:tcPr>
            <w:tcW w:w="4141" w:type="dxa"/>
          </w:tcPr>
          <w:p w:rsidR="00CA2B7D" w:rsidRPr="00191DD5" w:rsidRDefault="00CA2B7D" w:rsidP="00902D84">
            <w:pPr>
              <w:jc w:val="both"/>
              <w:rPr>
                <w:rFonts w:ascii="Times New Roman" w:hAnsi="Times New Roman"/>
                <w:sz w:val="24"/>
                <w:szCs w:val="24"/>
              </w:rPr>
            </w:pPr>
            <w:r w:rsidRPr="00191DD5">
              <w:rPr>
                <w:rFonts w:ascii="Times New Roman" w:hAnsi="Times New Roman"/>
                <w:sz w:val="24"/>
                <w:szCs w:val="24"/>
              </w:rPr>
              <w:t xml:space="preserve">Профессии рабочих, предусмотренные первым </w:t>
            </w:r>
            <w:r w:rsidR="00332303" w:rsidRPr="00191DD5">
              <w:rPr>
                <w:rFonts w:ascii="Times New Roman" w:hAnsi="Times New Roman"/>
                <w:sz w:val="24"/>
                <w:szCs w:val="24"/>
              </w:rPr>
              <w:t>–</w:t>
            </w:r>
            <w:r w:rsidRPr="00191DD5">
              <w:rPr>
                <w:rFonts w:ascii="Times New Roman" w:hAnsi="Times New Roman"/>
                <w:sz w:val="24"/>
                <w:szCs w:val="24"/>
              </w:rPr>
              <w:t xml:space="preserve"> третьим квалификационными уровнями, при выполнении важных (особо важных) и ответственных (особо ответственных) работ</w:t>
            </w:r>
          </w:p>
        </w:tc>
        <w:tc>
          <w:tcPr>
            <w:tcW w:w="2379" w:type="dxa"/>
            <w:vAlign w:val="center"/>
          </w:tcPr>
          <w:p w:rsidR="00CA2B7D" w:rsidRPr="00191DD5" w:rsidRDefault="004A6358" w:rsidP="00AB55A8">
            <w:pPr>
              <w:jc w:val="center"/>
              <w:rPr>
                <w:rFonts w:ascii="Times New Roman" w:hAnsi="Times New Roman"/>
                <w:sz w:val="24"/>
                <w:szCs w:val="24"/>
              </w:rPr>
            </w:pPr>
            <w:r w:rsidRPr="00191DD5">
              <w:rPr>
                <w:rFonts w:ascii="Times New Roman" w:hAnsi="Times New Roman"/>
                <w:sz w:val="24"/>
                <w:szCs w:val="24"/>
              </w:rPr>
              <w:t>1,80</w:t>
            </w:r>
          </w:p>
        </w:tc>
      </w:tr>
    </w:tbl>
    <w:p w:rsidR="00D430EE" w:rsidRPr="00191DD5" w:rsidRDefault="00D430EE" w:rsidP="00B74536">
      <w:pPr>
        <w:pStyle w:val="Pro-Tab"/>
        <w:ind w:right="-2"/>
        <w:jc w:val="both"/>
      </w:pPr>
      <w:r w:rsidRPr="00191DD5">
        <w:t xml:space="preserve">&lt;1&gt; Перечень профессий рабочих, предусмотренных 4-м КУ ПКГ </w:t>
      </w:r>
      <w:r w:rsidR="00E73FEC" w:rsidRPr="00191DD5">
        <w:t>«</w:t>
      </w:r>
      <w:r w:rsidRPr="00191DD5">
        <w:t>Общеотраслевые профессии рабочих второго уровня</w:t>
      </w:r>
      <w:r w:rsidR="00E73FEC" w:rsidRPr="00191DD5">
        <w:t>»</w:t>
      </w:r>
      <w:r w:rsidRPr="00191DD5">
        <w:t>,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p w:rsidR="00E836C8" w:rsidRPr="00191DD5" w:rsidRDefault="00E836C8" w:rsidP="00BF0632">
      <w:pPr>
        <w:pStyle w:val="Pro-Tab"/>
        <w:rPr>
          <w:rFonts w:ascii="Verdana" w:hAnsi="Verdana" w:cs="Arial"/>
          <w:szCs w:val="26"/>
        </w:rPr>
      </w:pPr>
    </w:p>
    <w:p w:rsidR="00067322" w:rsidRPr="00191DD5" w:rsidRDefault="00E836C8" w:rsidP="00A20FB4">
      <w:pPr>
        <w:pStyle w:val="4"/>
      </w:pPr>
      <w:r w:rsidRPr="00191DD5">
        <w:t>2.</w:t>
      </w:r>
      <w:r w:rsidR="009B4A66" w:rsidRPr="00191DD5">
        <w:t xml:space="preserve"> </w:t>
      </w:r>
      <w:r w:rsidR="00067322" w:rsidRPr="00191DD5">
        <w:t>Межуровневые коэффициенты по должностям работников культуры, искусства и кинематографии</w:t>
      </w:r>
    </w:p>
    <w:p w:rsidR="009B4A66" w:rsidRPr="00191DD5" w:rsidRDefault="009B4A66" w:rsidP="00E836C8">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5670"/>
        <w:gridCol w:w="2379"/>
      </w:tblGrid>
      <w:tr w:rsidR="00C8564E" w:rsidRPr="00191DD5" w:rsidTr="00F20E86">
        <w:trPr>
          <w:cantSplit w:val="0"/>
          <w:tblHeader/>
        </w:trPr>
        <w:tc>
          <w:tcPr>
            <w:tcW w:w="2157" w:type="dxa"/>
          </w:tcPr>
          <w:p w:rsidR="00C8564E" w:rsidRPr="00191DD5" w:rsidRDefault="00C8564E" w:rsidP="00AB55A8">
            <w:pPr>
              <w:jc w:val="center"/>
              <w:rPr>
                <w:rFonts w:ascii="Times New Roman" w:hAnsi="Times New Roman"/>
                <w:sz w:val="24"/>
                <w:szCs w:val="24"/>
              </w:rPr>
            </w:pPr>
            <w:r w:rsidRPr="00191DD5">
              <w:rPr>
                <w:rFonts w:ascii="Times New Roman" w:hAnsi="Times New Roman"/>
                <w:sz w:val="24"/>
                <w:szCs w:val="24"/>
              </w:rPr>
              <w:t>ПКГ, КУ, должности, не включенные в ПКГ</w:t>
            </w:r>
          </w:p>
        </w:tc>
        <w:tc>
          <w:tcPr>
            <w:tcW w:w="5670" w:type="dxa"/>
          </w:tcPr>
          <w:p w:rsidR="00C8564E" w:rsidRPr="00191DD5" w:rsidRDefault="00C8564E" w:rsidP="00AB55A8">
            <w:pPr>
              <w:jc w:val="center"/>
              <w:rPr>
                <w:rFonts w:ascii="Times New Roman" w:hAnsi="Times New Roman"/>
                <w:sz w:val="24"/>
                <w:szCs w:val="24"/>
              </w:rPr>
            </w:pPr>
            <w:r w:rsidRPr="00191DD5">
              <w:rPr>
                <w:rFonts w:ascii="Times New Roman" w:hAnsi="Times New Roman"/>
                <w:sz w:val="24"/>
                <w:szCs w:val="24"/>
              </w:rPr>
              <w:t>Должности</w:t>
            </w:r>
          </w:p>
        </w:tc>
        <w:tc>
          <w:tcPr>
            <w:tcW w:w="2379" w:type="dxa"/>
          </w:tcPr>
          <w:p w:rsidR="00C8564E" w:rsidRPr="00191DD5" w:rsidRDefault="00C8564E" w:rsidP="00AB55A8">
            <w:pPr>
              <w:jc w:val="center"/>
              <w:rPr>
                <w:rFonts w:ascii="Times New Roman" w:hAnsi="Times New Roman"/>
                <w:sz w:val="24"/>
                <w:szCs w:val="24"/>
              </w:rPr>
            </w:pPr>
            <w:r w:rsidRPr="00191DD5">
              <w:rPr>
                <w:rFonts w:ascii="Times New Roman" w:hAnsi="Times New Roman"/>
                <w:sz w:val="24"/>
                <w:szCs w:val="24"/>
              </w:rPr>
              <w:t>Межуровневый коэффициент</w:t>
            </w:r>
          </w:p>
        </w:tc>
      </w:tr>
      <w:tr w:rsidR="00C8564E" w:rsidRPr="00191DD5" w:rsidTr="00F20E86">
        <w:trPr>
          <w:cantSplit w:val="0"/>
        </w:trPr>
        <w:tc>
          <w:tcPr>
            <w:tcW w:w="2157" w:type="dxa"/>
            <w:vAlign w:val="center"/>
          </w:tcPr>
          <w:p w:rsidR="00C8564E" w:rsidRPr="00191DD5" w:rsidRDefault="00C8564E" w:rsidP="00C8564E">
            <w:pPr>
              <w:ind w:left="34"/>
              <w:rPr>
                <w:rFonts w:ascii="Times New Roman" w:hAnsi="Times New Roman"/>
                <w:sz w:val="24"/>
                <w:szCs w:val="24"/>
              </w:rPr>
            </w:pPr>
            <w:r w:rsidRPr="00191DD5">
              <w:rPr>
                <w:rFonts w:ascii="Times New Roman" w:hAnsi="Times New Roman"/>
                <w:sz w:val="24"/>
                <w:szCs w:val="24"/>
              </w:rPr>
              <w:t xml:space="preserve">ПКГ </w:t>
            </w:r>
            <w:r w:rsidR="00E73FEC" w:rsidRPr="00191DD5">
              <w:rPr>
                <w:rFonts w:ascii="Times New Roman" w:hAnsi="Times New Roman"/>
                <w:sz w:val="24"/>
                <w:szCs w:val="24"/>
              </w:rPr>
              <w:t>«</w:t>
            </w:r>
            <w:r w:rsidRPr="00191DD5">
              <w:rPr>
                <w:rFonts w:ascii="Times New Roman" w:hAnsi="Times New Roman"/>
                <w:sz w:val="24"/>
                <w:szCs w:val="24"/>
              </w:rPr>
              <w:t>Должности технических исполнителей и артистов вспомогательного состава</w:t>
            </w:r>
            <w:r w:rsidR="00E73FEC" w:rsidRPr="00191DD5">
              <w:rPr>
                <w:rFonts w:ascii="Times New Roman" w:hAnsi="Times New Roman"/>
                <w:sz w:val="24"/>
                <w:szCs w:val="24"/>
              </w:rPr>
              <w:t>»</w:t>
            </w:r>
          </w:p>
        </w:tc>
        <w:tc>
          <w:tcPr>
            <w:tcW w:w="5670" w:type="dxa"/>
          </w:tcPr>
          <w:p w:rsidR="00C8564E" w:rsidRPr="00191DD5" w:rsidRDefault="00C8564E" w:rsidP="00902D84">
            <w:pPr>
              <w:jc w:val="both"/>
              <w:rPr>
                <w:rFonts w:ascii="Times New Roman" w:hAnsi="Times New Roman"/>
                <w:sz w:val="24"/>
                <w:szCs w:val="24"/>
              </w:rPr>
            </w:pPr>
            <w:r w:rsidRPr="00191DD5">
              <w:rPr>
                <w:rFonts w:ascii="Times New Roman" w:hAnsi="Times New Roman"/>
                <w:sz w:val="24"/>
                <w:szCs w:val="24"/>
              </w:rPr>
              <w:t>Артист вспомогательного состава театров и концертных организаций; смотритель музейный; ассистент номера в цирке; контролер билетов</w:t>
            </w:r>
          </w:p>
        </w:tc>
        <w:tc>
          <w:tcPr>
            <w:tcW w:w="2379" w:type="dxa"/>
          </w:tcPr>
          <w:p w:rsidR="00C8564E" w:rsidRPr="00191DD5" w:rsidRDefault="00C8564E" w:rsidP="00BA673A">
            <w:pPr>
              <w:jc w:val="center"/>
              <w:rPr>
                <w:rFonts w:ascii="Times New Roman" w:hAnsi="Times New Roman"/>
                <w:sz w:val="24"/>
                <w:szCs w:val="24"/>
              </w:rPr>
            </w:pPr>
            <w:r w:rsidRPr="00191DD5">
              <w:rPr>
                <w:rFonts w:ascii="Times New Roman" w:hAnsi="Times New Roman"/>
                <w:sz w:val="24"/>
                <w:szCs w:val="24"/>
              </w:rPr>
              <w:t>1,</w:t>
            </w:r>
            <w:r w:rsidR="00440593" w:rsidRPr="00191DD5">
              <w:rPr>
                <w:rFonts w:ascii="Times New Roman" w:hAnsi="Times New Roman"/>
                <w:sz w:val="24"/>
                <w:szCs w:val="24"/>
              </w:rPr>
              <w:t>25</w:t>
            </w:r>
          </w:p>
        </w:tc>
      </w:tr>
      <w:tr w:rsidR="00C8564E" w:rsidRPr="00191DD5" w:rsidTr="00F20E86">
        <w:trPr>
          <w:cantSplit w:val="0"/>
        </w:trPr>
        <w:tc>
          <w:tcPr>
            <w:tcW w:w="2157" w:type="dxa"/>
            <w:vAlign w:val="center"/>
          </w:tcPr>
          <w:p w:rsidR="00C8564E" w:rsidRPr="00191DD5" w:rsidRDefault="00C8564E" w:rsidP="00C8564E">
            <w:pPr>
              <w:ind w:left="34"/>
              <w:rPr>
                <w:rFonts w:ascii="Times New Roman" w:hAnsi="Times New Roman"/>
                <w:sz w:val="24"/>
                <w:szCs w:val="24"/>
              </w:rPr>
            </w:pPr>
            <w:r w:rsidRPr="00191DD5">
              <w:rPr>
                <w:rFonts w:ascii="Times New Roman" w:hAnsi="Times New Roman"/>
                <w:sz w:val="24"/>
                <w:szCs w:val="24"/>
              </w:rPr>
              <w:t xml:space="preserve">ПКГ </w:t>
            </w:r>
            <w:r w:rsidR="00E73FEC" w:rsidRPr="00191DD5">
              <w:rPr>
                <w:rFonts w:ascii="Times New Roman" w:hAnsi="Times New Roman"/>
                <w:sz w:val="24"/>
                <w:szCs w:val="24"/>
              </w:rPr>
              <w:t>«</w:t>
            </w:r>
            <w:r w:rsidRPr="00191DD5">
              <w:rPr>
                <w:rFonts w:ascii="Times New Roman" w:hAnsi="Times New Roman"/>
                <w:sz w:val="24"/>
                <w:szCs w:val="24"/>
              </w:rPr>
              <w:t>Должности работников культуры, искусства и кинематографии среднего звена</w:t>
            </w:r>
            <w:r w:rsidR="00E73FEC" w:rsidRPr="00191DD5">
              <w:rPr>
                <w:rFonts w:ascii="Times New Roman" w:hAnsi="Times New Roman"/>
                <w:sz w:val="24"/>
                <w:szCs w:val="24"/>
              </w:rPr>
              <w:t>»</w:t>
            </w:r>
          </w:p>
        </w:tc>
        <w:tc>
          <w:tcPr>
            <w:tcW w:w="5670" w:type="dxa"/>
          </w:tcPr>
          <w:p w:rsidR="00C8564E" w:rsidRPr="00191DD5" w:rsidRDefault="00C8564E" w:rsidP="00902D84">
            <w:pPr>
              <w:jc w:val="both"/>
              <w:rPr>
                <w:rFonts w:ascii="Times New Roman" w:hAnsi="Times New Roman"/>
                <w:sz w:val="24"/>
                <w:szCs w:val="24"/>
              </w:rPr>
            </w:pPr>
            <w:r w:rsidRPr="00191DD5">
              <w:rPr>
                <w:rFonts w:ascii="Times New Roman" w:hAnsi="Times New Roman"/>
                <w:sz w:val="24"/>
                <w:szCs w:val="24"/>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191DD5">
              <w:rPr>
                <w:rFonts w:ascii="Times New Roman" w:hAnsi="Times New Roman"/>
                <w:sz w:val="24"/>
                <w:szCs w:val="24"/>
              </w:rPr>
              <w:t>культорганизатор</w:t>
            </w:r>
            <w:proofErr w:type="spellEnd"/>
            <w:r w:rsidRPr="00191DD5">
              <w:rPr>
                <w:rFonts w:ascii="Times New Roman" w:hAnsi="Times New Roman"/>
                <w:sz w:val="24"/>
                <w:szCs w:val="24"/>
              </w:rPr>
              <w:t>.</w:t>
            </w:r>
          </w:p>
          <w:p w:rsidR="00C8564E" w:rsidRPr="00191DD5" w:rsidRDefault="00C8564E" w:rsidP="00902D84">
            <w:pPr>
              <w:jc w:val="both"/>
              <w:rPr>
                <w:rFonts w:ascii="Times New Roman" w:hAnsi="Times New Roman"/>
                <w:sz w:val="24"/>
                <w:szCs w:val="24"/>
              </w:rPr>
            </w:pPr>
            <w:r w:rsidRPr="00191DD5">
              <w:rPr>
                <w:rFonts w:ascii="Times New Roman" w:hAnsi="Times New Roman"/>
                <w:sz w:val="24"/>
                <w:szCs w:val="24"/>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
        </w:tc>
        <w:tc>
          <w:tcPr>
            <w:tcW w:w="2379" w:type="dxa"/>
          </w:tcPr>
          <w:p w:rsidR="00C8564E" w:rsidRPr="00191DD5" w:rsidRDefault="00C8564E" w:rsidP="00BA673A">
            <w:pPr>
              <w:jc w:val="center"/>
              <w:rPr>
                <w:rFonts w:ascii="Times New Roman" w:hAnsi="Times New Roman"/>
                <w:sz w:val="24"/>
                <w:szCs w:val="24"/>
              </w:rPr>
            </w:pPr>
            <w:r w:rsidRPr="00191DD5">
              <w:rPr>
                <w:rFonts w:ascii="Times New Roman" w:hAnsi="Times New Roman"/>
                <w:sz w:val="24"/>
                <w:szCs w:val="24"/>
              </w:rPr>
              <w:t>1,</w:t>
            </w:r>
            <w:r w:rsidR="00BC3B30" w:rsidRPr="00191DD5">
              <w:rPr>
                <w:rFonts w:ascii="Times New Roman" w:hAnsi="Times New Roman"/>
                <w:sz w:val="24"/>
                <w:szCs w:val="24"/>
              </w:rPr>
              <w:t>50</w:t>
            </w:r>
          </w:p>
        </w:tc>
      </w:tr>
      <w:tr w:rsidR="00C8564E" w:rsidRPr="00191DD5" w:rsidTr="00F20E86">
        <w:trPr>
          <w:cantSplit w:val="0"/>
        </w:trPr>
        <w:tc>
          <w:tcPr>
            <w:tcW w:w="2157" w:type="dxa"/>
            <w:vAlign w:val="center"/>
          </w:tcPr>
          <w:p w:rsidR="00C8564E" w:rsidRPr="00191DD5" w:rsidRDefault="00C8564E" w:rsidP="00C8564E">
            <w:pPr>
              <w:ind w:left="34"/>
              <w:rPr>
                <w:rFonts w:ascii="Times New Roman" w:hAnsi="Times New Roman"/>
                <w:sz w:val="24"/>
                <w:szCs w:val="24"/>
              </w:rPr>
            </w:pPr>
            <w:bookmarkStart w:id="7" w:name="_Hlk24891363"/>
            <w:r w:rsidRPr="00191DD5">
              <w:rPr>
                <w:rFonts w:ascii="Times New Roman" w:hAnsi="Times New Roman"/>
                <w:sz w:val="24"/>
                <w:szCs w:val="24"/>
              </w:rPr>
              <w:t xml:space="preserve">ПКГ </w:t>
            </w:r>
            <w:r w:rsidR="00E73FEC" w:rsidRPr="00191DD5">
              <w:rPr>
                <w:rFonts w:ascii="Times New Roman" w:hAnsi="Times New Roman"/>
                <w:sz w:val="24"/>
                <w:szCs w:val="24"/>
              </w:rPr>
              <w:t>«</w:t>
            </w:r>
            <w:r w:rsidRPr="00191DD5">
              <w:rPr>
                <w:rFonts w:ascii="Times New Roman" w:hAnsi="Times New Roman"/>
                <w:sz w:val="24"/>
                <w:szCs w:val="24"/>
              </w:rPr>
              <w:t>Должности работников культуры, искусства и кинематографии ведущего звена</w:t>
            </w:r>
            <w:r w:rsidR="00E73FEC" w:rsidRPr="00191DD5">
              <w:rPr>
                <w:rFonts w:ascii="Times New Roman" w:hAnsi="Times New Roman"/>
                <w:sz w:val="24"/>
                <w:szCs w:val="24"/>
              </w:rPr>
              <w:t>»</w:t>
            </w:r>
          </w:p>
        </w:tc>
        <w:tc>
          <w:tcPr>
            <w:tcW w:w="5670" w:type="dxa"/>
          </w:tcPr>
          <w:p w:rsidR="00762106" w:rsidRPr="00762106" w:rsidRDefault="00C8564E" w:rsidP="00902D84">
            <w:pPr>
              <w:jc w:val="both"/>
              <w:rPr>
                <w:rFonts w:ascii="Times New Roman" w:hAnsi="Times New Roman"/>
                <w:sz w:val="24"/>
                <w:szCs w:val="24"/>
              </w:rPr>
            </w:pPr>
            <w:r w:rsidRPr="00191DD5">
              <w:rPr>
                <w:rFonts w:ascii="Times New Roman" w:hAnsi="Times New Roman"/>
                <w:sz w:val="24"/>
                <w:szCs w:val="24"/>
              </w:rPr>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w:t>
            </w:r>
            <w:r w:rsidRPr="00191DD5">
              <w:rPr>
                <w:rFonts w:ascii="Times New Roman" w:hAnsi="Times New Roman"/>
                <w:sz w:val="24"/>
                <w:szCs w:val="24"/>
              </w:rPr>
              <w:lastRenderedPageBreak/>
              <w:t xml:space="preserve">центра народной культуры (культуры и досуга) и других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w:t>
            </w:r>
            <w:proofErr w:type="spellStart"/>
            <w:r w:rsidRPr="00191DD5">
              <w:rPr>
                <w:rFonts w:ascii="Times New Roman" w:hAnsi="Times New Roman"/>
                <w:sz w:val="24"/>
                <w:szCs w:val="24"/>
              </w:rPr>
              <w:t>эстрадно</w:t>
            </w:r>
            <w:proofErr w:type="spellEnd"/>
            <w:r w:rsidRPr="00191DD5">
              <w:rPr>
                <w:rFonts w:ascii="Times New Roman" w:hAnsi="Times New Roman"/>
                <w:sz w:val="24"/>
                <w:szCs w:val="24"/>
              </w:rPr>
              <w:t xml:space="preserve">-симфонического,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w:t>
            </w:r>
            <w:r w:rsidR="00332303" w:rsidRPr="00191DD5">
              <w:rPr>
                <w:rFonts w:ascii="Times New Roman" w:hAnsi="Times New Roman"/>
                <w:sz w:val="24"/>
                <w:szCs w:val="24"/>
              </w:rPr>
              <w:t>–</w:t>
            </w:r>
            <w:r w:rsidRPr="00191DD5">
              <w:rPr>
                <w:rFonts w:ascii="Times New Roman" w:hAnsi="Times New Roman"/>
                <w:sz w:val="24"/>
                <w:szCs w:val="24"/>
              </w:rPr>
              <w:t xml:space="preserve"> концертные исполнители (всех жанров), кроме артистов </w:t>
            </w:r>
            <w:r w:rsidR="00332303" w:rsidRPr="00191DD5">
              <w:rPr>
                <w:rFonts w:ascii="Times New Roman" w:hAnsi="Times New Roman"/>
                <w:sz w:val="24"/>
                <w:szCs w:val="24"/>
              </w:rPr>
              <w:t>–</w:t>
            </w:r>
            <w:r w:rsidRPr="00191DD5">
              <w:rPr>
                <w:rFonts w:ascii="Times New Roman" w:hAnsi="Times New Roman"/>
                <w:sz w:val="24"/>
                <w:szCs w:val="24"/>
              </w:rPr>
              <w:t xml:space="preserve">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w:t>
            </w:r>
            <w:r w:rsidR="00332303" w:rsidRPr="00191DD5">
              <w:rPr>
                <w:rFonts w:ascii="Times New Roman" w:hAnsi="Times New Roman"/>
                <w:sz w:val="24"/>
                <w:szCs w:val="24"/>
              </w:rPr>
              <w:t>–</w:t>
            </w:r>
            <w:r w:rsidRPr="00191DD5">
              <w:rPr>
                <w:rFonts w:ascii="Times New Roman" w:hAnsi="Times New Roman"/>
                <w:sz w:val="24"/>
                <w:szCs w:val="24"/>
              </w:rPr>
              <w:t xml:space="preserve"> воздушный гимнаст; артист спортивно-акробатического жанра; артист жанра </w:t>
            </w:r>
            <w:r w:rsidR="00E73FEC" w:rsidRPr="00191DD5">
              <w:rPr>
                <w:rFonts w:ascii="Times New Roman" w:hAnsi="Times New Roman"/>
                <w:sz w:val="24"/>
                <w:szCs w:val="24"/>
              </w:rPr>
              <w:t>«</w:t>
            </w:r>
            <w:proofErr w:type="spellStart"/>
            <w:r w:rsidRPr="00191DD5">
              <w:rPr>
                <w:rFonts w:ascii="Times New Roman" w:hAnsi="Times New Roman"/>
                <w:sz w:val="24"/>
                <w:szCs w:val="24"/>
              </w:rPr>
              <w:t>эквилибр</w:t>
            </w:r>
            <w:proofErr w:type="spellEnd"/>
            <w:r w:rsidR="00E73FEC" w:rsidRPr="00191DD5">
              <w:rPr>
                <w:rFonts w:ascii="Times New Roman" w:hAnsi="Times New Roman"/>
                <w:sz w:val="24"/>
                <w:szCs w:val="24"/>
              </w:rPr>
              <w:t>»</w:t>
            </w:r>
            <w:r w:rsidRPr="00191DD5">
              <w:rPr>
                <w:rFonts w:ascii="Times New Roman" w:hAnsi="Times New Roman"/>
                <w:sz w:val="24"/>
                <w:szCs w:val="24"/>
              </w:rPr>
              <w:t>; артист жанра дрессуры животных; 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учетно-</w:t>
            </w:r>
            <w:proofErr w:type="spellStart"/>
            <w:r w:rsidRPr="00191DD5">
              <w:rPr>
                <w:rFonts w:ascii="Times New Roman" w:hAnsi="Times New Roman"/>
                <w:sz w:val="24"/>
                <w:szCs w:val="24"/>
              </w:rPr>
              <w:t>хранительской</w:t>
            </w:r>
            <w:proofErr w:type="spellEnd"/>
            <w:r w:rsidRPr="00191DD5">
              <w:rPr>
                <w:rFonts w:ascii="Times New Roman" w:hAnsi="Times New Roman"/>
                <w:sz w:val="24"/>
                <w:szCs w:val="24"/>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r w:rsidR="00762106">
              <w:rPr>
                <w:rFonts w:ascii="Times New Roman" w:hAnsi="Times New Roman"/>
                <w:sz w:val="24"/>
                <w:szCs w:val="24"/>
              </w:rPr>
              <w:t>; хореограф</w:t>
            </w:r>
          </w:p>
        </w:tc>
        <w:tc>
          <w:tcPr>
            <w:tcW w:w="2379" w:type="dxa"/>
          </w:tcPr>
          <w:p w:rsidR="00C8564E" w:rsidRPr="00191DD5" w:rsidRDefault="00440593" w:rsidP="00BA673A">
            <w:pPr>
              <w:jc w:val="center"/>
              <w:rPr>
                <w:rFonts w:ascii="Times New Roman" w:hAnsi="Times New Roman"/>
                <w:sz w:val="24"/>
                <w:szCs w:val="24"/>
              </w:rPr>
            </w:pPr>
            <w:r w:rsidRPr="00191DD5">
              <w:rPr>
                <w:rFonts w:ascii="Times New Roman" w:hAnsi="Times New Roman"/>
                <w:sz w:val="24"/>
                <w:szCs w:val="24"/>
              </w:rPr>
              <w:lastRenderedPageBreak/>
              <w:t>1,80</w:t>
            </w:r>
          </w:p>
        </w:tc>
      </w:tr>
      <w:tr w:rsidR="00C8564E" w:rsidRPr="00191DD5" w:rsidTr="00F20E86">
        <w:trPr>
          <w:cantSplit w:val="0"/>
        </w:trPr>
        <w:tc>
          <w:tcPr>
            <w:tcW w:w="2157" w:type="dxa"/>
            <w:vAlign w:val="center"/>
          </w:tcPr>
          <w:p w:rsidR="00C8564E" w:rsidRPr="00191DD5" w:rsidRDefault="00C8564E" w:rsidP="00C8564E">
            <w:pPr>
              <w:ind w:left="34"/>
              <w:rPr>
                <w:rFonts w:ascii="Times New Roman" w:hAnsi="Times New Roman"/>
                <w:sz w:val="24"/>
                <w:szCs w:val="24"/>
              </w:rPr>
            </w:pPr>
            <w:r w:rsidRPr="00191DD5">
              <w:rPr>
                <w:rFonts w:ascii="Times New Roman" w:hAnsi="Times New Roman"/>
                <w:sz w:val="24"/>
                <w:szCs w:val="24"/>
              </w:rPr>
              <w:lastRenderedPageBreak/>
              <w:t xml:space="preserve">ПКГ </w:t>
            </w:r>
            <w:r w:rsidR="00E73FEC" w:rsidRPr="00191DD5">
              <w:rPr>
                <w:rFonts w:ascii="Times New Roman" w:hAnsi="Times New Roman"/>
                <w:sz w:val="24"/>
                <w:szCs w:val="24"/>
              </w:rPr>
              <w:t>«</w:t>
            </w:r>
            <w:r w:rsidRPr="00191DD5">
              <w:rPr>
                <w:rFonts w:ascii="Times New Roman" w:hAnsi="Times New Roman"/>
                <w:sz w:val="24"/>
                <w:szCs w:val="24"/>
              </w:rPr>
              <w:t>Должности руководящего состава учреждений культуры, искусства и кинематографии</w:t>
            </w:r>
            <w:r w:rsidR="00E73FEC" w:rsidRPr="00191DD5">
              <w:rPr>
                <w:rFonts w:ascii="Times New Roman" w:hAnsi="Times New Roman"/>
                <w:sz w:val="24"/>
                <w:szCs w:val="24"/>
              </w:rPr>
              <w:t>»</w:t>
            </w:r>
          </w:p>
        </w:tc>
        <w:tc>
          <w:tcPr>
            <w:tcW w:w="5670" w:type="dxa"/>
          </w:tcPr>
          <w:p w:rsidR="00C8564E" w:rsidRPr="00191DD5" w:rsidRDefault="00C8564E" w:rsidP="00902D84">
            <w:pPr>
              <w:jc w:val="both"/>
              <w:rPr>
                <w:rFonts w:ascii="Times New Roman" w:hAnsi="Times New Roman"/>
                <w:sz w:val="24"/>
                <w:szCs w:val="24"/>
              </w:rPr>
            </w:pPr>
            <w:r w:rsidRPr="00191DD5">
              <w:rPr>
                <w:rFonts w:ascii="Times New Roman" w:hAnsi="Times New Roman"/>
                <w:sz w:val="24"/>
                <w:szCs w:val="24"/>
              </w:rPr>
              <w:t xml:space="preserve">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w:t>
            </w:r>
            <w:r w:rsidRPr="00191DD5">
              <w:rPr>
                <w:rFonts w:ascii="Times New Roman" w:hAnsi="Times New Roman"/>
                <w:sz w:val="24"/>
                <w:szCs w:val="24"/>
              </w:rPr>
              <w:lastRenderedPageBreak/>
              <w:t xml:space="preserve">(культуры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 режиссер массовых представлений; заведующий отделом по эксплуатации аттракционной техники; кинорежиссер; руководитель клубного формирования </w:t>
            </w:r>
            <w:r w:rsidR="00332303" w:rsidRPr="00191DD5">
              <w:rPr>
                <w:rFonts w:ascii="Times New Roman" w:hAnsi="Times New Roman"/>
                <w:sz w:val="24"/>
                <w:szCs w:val="24"/>
              </w:rPr>
              <w:t>–</w:t>
            </w:r>
            <w:r w:rsidRPr="00191DD5">
              <w:rPr>
                <w:rFonts w:ascii="Times New Roman" w:hAnsi="Times New Roman"/>
                <w:sz w:val="24"/>
                <w:szCs w:val="24"/>
              </w:rPr>
              <w:t xml:space="preserve"> любительского объединения, студии, коллектива самодеятельного искусства, клуба по интересам</w:t>
            </w:r>
          </w:p>
        </w:tc>
        <w:tc>
          <w:tcPr>
            <w:tcW w:w="2379" w:type="dxa"/>
          </w:tcPr>
          <w:p w:rsidR="00C8564E" w:rsidRPr="00191DD5" w:rsidRDefault="00440593" w:rsidP="00BA673A">
            <w:pPr>
              <w:jc w:val="center"/>
              <w:rPr>
                <w:rFonts w:ascii="Times New Roman" w:hAnsi="Times New Roman"/>
                <w:sz w:val="24"/>
                <w:szCs w:val="24"/>
              </w:rPr>
            </w:pPr>
            <w:r w:rsidRPr="00191DD5">
              <w:rPr>
                <w:rFonts w:ascii="Times New Roman" w:hAnsi="Times New Roman"/>
                <w:sz w:val="24"/>
                <w:szCs w:val="24"/>
              </w:rPr>
              <w:lastRenderedPageBreak/>
              <w:t>2,</w:t>
            </w:r>
            <w:r w:rsidR="003B75AF" w:rsidRPr="00191DD5">
              <w:rPr>
                <w:rFonts w:ascii="Times New Roman" w:hAnsi="Times New Roman"/>
                <w:sz w:val="24"/>
                <w:szCs w:val="24"/>
              </w:rPr>
              <w:t>6</w:t>
            </w:r>
            <w:r w:rsidRPr="00191DD5">
              <w:rPr>
                <w:rFonts w:ascii="Times New Roman" w:hAnsi="Times New Roman"/>
                <w:sz w:val="24"/>
                <w:szCs w:val="24"/>
              </w:rPr>
              <w:t>0</w:t>
            </w:r>
          </w:p>
        </w:tc>
      </w:tr>
      <w:bookmarkEnd w:id="7"/>
      <w:tr w:rsidR="00CA7B15" w:rsidRPr="00191DD5" w:rsidTr="00F20E86">
        <w:trPr>
          <w:cantSplit w:val="0"/>
        </w:trPr>
        <w:tc>
          <w:tcPr>
            <w:tcW w:w="2157" w:type="dxa"/>
            <w:vMerge w:val="restart"/>
            <w:vAlign w:val="center"/>
          </w:tcPr>
          <w:p w:rsidR="00CA7B15" w:rsidRPr="00191DD5" w:rsidRDefault="00CA7B15" w:rsidP="00C8564E">
            <w:pPr>
              <w:ind w:left="34"/>
              <w:rPr>
                <w:rFonts w:ascii="Times New Roman" w:hAnsi="Times New Roman"/>
                <w:sz w:val="24"/>
                <w:szCs w:val="24"/>
              </w:rPr>
            </w:pPr>
            <w:r w:rsidRPr="00191DD5">
              <w:rPr>
                <w:rFonts w:ascii="Times New Roman" w:hAnsi="Times New Roman"/>
                <w:sz w:val="24"/>
                <w:szCs w:val="24"/>
              </w:rPr>
              <w:lastRenderedPageBreak/>
              <w:t>Должности, не включенные в ПКГ</w:t>
            </w:r>
          </w:p>
        </w:tc>
        <w:tc>
          <w:tcPr>
            <w:tcW w:w="5670" w:type="dxa"/>
          </w:tcPr>
          <w:p w:rsidR="00CA7B15" w:rsidRPr="00191DD5" w:rsidRDefault="00FA61AA" w:rsidP="00902D84">
            <w:pPr>
              <w:jc w:val="both"/>
              <w:rPr>
                <w:rFonts w:ascii="Times New Roman" w:hAnsi="Times New Roman"/>
                <w:sz w:val="24"/>
                <w:szCs w:val="24"/>
              </w:rPr>
            </w:pPr>
            <w:r w:rsidRPr="00191DD5">
              <w:rPr>
                <w:rFonts w:ascii="Times New Roman" w:hAnsi="Times New Roman"/>
                <w:sz w:val="24"/>
                <w:szCs w:val="24"/>
              </w:rPr>
              <w:t>Инспектор (старший инспектор) творческого коллектива</w:t>
            </w:r>
            <w:r w:rsidR="006439A7" w:rsidRPr="00191DD5">
              <w:rPr>
                <w:rFonts w:ascii="Times New Roman" w:hAnsi="Times New Roman"/>
                <w:sz w:val="24"/>
                <w:szCs w:val="24"/>
              </w:rPr>
              <w:t xml:space="preserve">; </w:t>
            </w:r>
            <w:r w:rsidRPr="00191DD5">
              <w:rPr>
                <w:rFonts w:ascii="Times New Roman" w:hAnsi="Times New Roman"/>
                <w:sz w:val="24"/>
                <w:szCs w:val="24"/>
              </w:rPr>
              <w:t>помощник директора</w:t>
            </w:r>
            <w:r w:rsidR="006439A7" w:rsidRPr="00191DD5">
              <w:rPr>
                <w:rFonts w:ascii="Times New Roman" w:hAnsi="Times New Roman"/>
                <w:sz w:val="24"/>
                <w:szCs w:val="24"/>
              </w:rPr>
              <w:t>; 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p>
        </w:tc>
        <w:tc>
          <w:tcPr>
            <w:tcW w:w="2379" w:type="dxa"/>
          </w:tcPr>
          <w:p w:rsidR="00CA7B15" w:rsidRPr="00191DD5" w:rsidRDefault="00CA7B15" w:rsidP="00BA673A">
            <w:pPr>
              <w:jc w:val="center"/>
              <w:rPr>
                <w:rFonts w:ascii="Times New Roman" w:hAnsi="Times New Roman"/>
                <w:sz w:val="24"/>
                <w:szCs w:val="24"/>
              </w:rPr>
            </w:pPr>
            <w:r w:rsidRPr="00191DD5">
              <w:rPr>
                <w:rFonts w:ascii="Times New Roman" w:hAnsi="Times New Roman"/>
                <w:sz w:val="24"/>
                <w:szCs w:val="24"/>
              </w:rPr>
              <w:t>1,80</w:t>
            </w:r>
          </w:p>
        </w:tc>
      </w:tr>
      <w:tr w:rsidR="00EB50F8" w:rsidRPr="00191DD5" w:rsidTr="00F20E86">
        <w:trPr>
          <w:cantSplit w:val="0"/>
        </w:trPr>
        <w:tc>
          <w:tcPr>
            <w:tcW w:w="2157" w:type="dxa"/>
            <w:vMerge/>
            <w:vAlign w:val="center"/>
          </w:tcPr>
          <w:p w:rsidR="00EB50F8" w:rsidRPr="00191DD5" w:rsidRDefault="00EB50F8" w:rsidP="00C8564E">
            <w:pPr>
              <w:ind w:left="34"/>
              <w:rPr>
                <w:rFonts w:ascii="Times New Roman" w:hAnsi="Times New Roman"/>
                <w:sz w:val="24"/>
                <w:szCs w:val="24"/>
              </w:rPr>
            </w:pPr>
          </w:p>
        </w:tc>
        <w:tc>
          <w:tcPr>
            <w:tcW w:w="5670" w:type="dxa"/>
          </w:tcPr>
          <w:p w:rsidR="00EB50F8" w:rsidRPr="00191DD5" w:rsidRDefault="00EB50F8" w:rsidP="00902D84">
            <w:pPr>
              <w:jc w:val="both"/>
              <w:rPr>
                <w:rFonts w:ascii="Times New Roman" w:hAnsi="Times New Roman"/>
                <w:sz w:val="24"/>
                <w:szCs w:val="24"/>
              </w:rPr>
            </w:pPr>
            <w:r w:rsidRPr="00191DD5">
              <w:rPr>
                <w:rFonts w:ascii="Times New Roman" w:hAnsi="Times New Roman"/>
                <w:sz w:val="24"/>
                <w:szCs w:val="24"/>
              </w:rPr>
              <w:t>Заместитель начальника отдела (сектора) учреждения культуры</w:t>
            </w:r>
          </w:p>
        </w:tc>
        <w:tc>
          <w:tcPr>
            <w:tcW w:w="2379" w:type="dxa"/>
          </w:tcPr>
          <w:p w:rsidR="00EB50F8" w:rsidRPr="00191DD5" w:rsidRDefault="00EB50F8" w:rsidP="00BA673A">
            <w:pPr>
              <w:jc w:val="center"/>
              <w:rPr>
                <w:rFonts w:ascii="Times New Roman" w:hAnsi="Times New Roman"/>
                <w:sz w:val="24"/>
                <w:szCs w:val="24"/>
              </w:rPr>
            </w:pPr>
            <w:r w:rsidRPr="00191DD5">
              <w:rPr>
                <w:rFonts w:ascii="Times New Roman" w:hAnsi="Times New Roman"/>
                <w:sz w:val="24"/>
                <w:szCs w:val="24"/>
              </w:rPr>
              <w:t>2,30</w:t>
            </w:r>
          </w:p>
        </w:tc>
      </w:tr>
      <w:tr w:rsidR="00CA7B15" w:rsidRPr="00191DD5" w:rsidTr="00F20E86">
        <w:trPr>
          <w:cantSplit w:val="0"/>
        </w:trPr>
        <w:tc>
          <w:tcPr>
            <w:tcW w:w="2157" w:type="dxa"/>
            <w:vMerge/>
            <w:vAlign w:val="center"/>
          </w:tcPr>
          <w:p w:rsidR="00CA7B15" w:rsidRPr="00191DD5" w:rsidRDefault="00CA7B15" w:rsidP="00C8564E">
            <w:pPr>
              <w:ind w:left="34"/>
              <w:rPr>
                <w:rFonts w:ascii="Times New Roman" w:hAnsi="Times New Roman"/>
                <w:sz w:val="24"/>
                <w:szCs w:val="24"/>
              </w:rPr>
            </w:pPr>
          </w:p>
        </w:tc>
        <w:tc>
          <w:tcPr>
            <w:tcW w:w="5670" w:type="dxa"/>
          </w:tcPr>
          <w:p w:rsidR="00CA7B15" w:rsidRPr="00191DD5" w:rsidRDefault="00CA7B15" w:rsidP="00902D84">
            <w:pPr>
              <w:jc w:val="both"/>
              <w:rPr>
                <w:rFonts w:ascii="Times New Roman" w:hAnsi="Times New Roman"/>
                <w:sz w:val="24"/>
                <w:szCs w:val="24"/>
              </w:rPr>
            </w:pPr>
            <w:r w:rsidRPr="00191DD5">
              <w:rPr>
                <w:rFonts w:ascii="Times New Roman" w:hAnsi="Times New Roman"/>
                <w:sz w:val="24"/>
                <w:szCs w:val="24"/>
              </w:rPr>
              <w:t xml:space="preserve">Главный </w:t>
            </w:r>
            <w:r w:rsidR="00EB50F8" w:rsidRPr="00191DD5">
              <w:rPr>
                <w:rFonts w:ascii="Times New Roman" w:hAnsi="Times New Roman"/>
                <w:sz w:val="24"/>
                <w:szCs w:val="24"/>
              </w:rPr>
              <w:t>администратор</w:t>
            </w:r>
            <w:r w:rsidR="006439A7" w:rsidRPr="00191DD5">
              <w:rPr>
                <w:rFonts w:ascii="Times New Roman" w:hAnsi="Times New Roman"/>
                <w:sz w:val="24"/>
                <w:szCs w:val="24"/>
              </w:rPr>
              <w:t xml:space="preserve">; </w:t>
            </w:r>
            <w:r w:rsidR="00EB50F8" w:rsidRPr="00191DD5">
              <w:rPr>
                <w:rFonts w:ascii="Times New Roman" w:hAnsi="Times New Roman"/>
                <w:sz w:val="24"/>
                <w:szCs w:val="24"/>
              </w:rPr>
              <w:t xml:space="preserve">главный </w:t>
            </w:r>
            <w:r w:rsidRPr="00191DD5">
              <w:rPr>
                <w:rFonts w:ascii="Times New Roman" w:hAnsi="Times New Roman"/>
                <w:sz w:val="24"/>
                <w:szCs w:val="24"/>
              </w:rPr>
              <w:t>режиссер</w:t>
            </w:r>
            <w:r w:rsidR="006439A7" w:rsidRPr="00191DD5">
              <w:rPr>
                <w:rFonts w:ascii="Times New Roman" w:hAnsi="Times New Roman"/>
                <w:sz w:val="24"/>
                <w:szCs w:val="24"/>
              </w:rPr>
              <w:t xml:space="preserve">; </w:t>
            </w:r>
            <w:r w:rsidRPr="00191DD5">
              <w:rPr>
                <w:rFonts w:ascii="Times New Roman" w:hAnsi="Times New Roman"/>
                <w:sz w:val="24"/>
                <w:szCs w:val="24"/>
              </w:rPr>
              <w:t>художественный руководитель</w:t>
            </w:r>
          </w:p>
        </w:tc>
        <w:tc>
          <w:tcPr>
            <w:tcW w:w="2379" w:type="dxa"/>
          </w:tcPr>
          <w:p w:rsidR="00CA7B15" w:rsidRPr="00191DD5" w:rsidRDefault="00CA7B15" w:rsidP="00705E24">
            <w:pPr>
              <w:jc w:val="center"/>
              <w:rPr>
                <w:rFonts w:ascii="Times New Roman" w:hAnsi="Times New Roman"/>
                <w:sz w:val="24"/>
                <w:szCs w:val="24"/>
              </w:rPr>
            </w:pPr>
            <w:r w:rsidRPr="00191DD5">
              <w:rPr>
                <w:rFonts w:ascii="Times New Roman" w:hAnsi="Times New Roman"/>
                <w:sz w:val="24"/>
                <w:szCs w:val="24"/>
              </w:rPr>
              <w:t>2,60</w:t>
            </w:r>
          </w:p>
        </w:tc>
      </w:tr>
    </w:tbl>
    <w:p w:rsidR="001B4BC9" w:rsidRDefault="001B4BC9" w:rsidP="001B4BC9">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en-US"/>
        </w:rPr>
      </w:pPr>
    </w:p>
    <w:p w:rsidR="001B4BC9" w:rsidRPr="001B4BC9" w:rsidRDefault="001B4BC9" w:rsidP="001B4BC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en-US"/>
        </w:rPr>
      </w:pPr>
      <w:r w:rsidRPr="001B4BC9">
        <w:rPr>
          <w:rFonts w:ascii="Times New Roman" w:eastAsia="Times New Roman" w:hAnsi="Times New Roman" w:cs="Times New Roman"/>
          <w:b/>
          <w:bCs/>
          <w:sz w:val="28"/>
          <w:szCs w:val="28"/>
          <w:lang w:eastAsia="en-US"/>
        </w:rPr>
        <w:t>3. Межуровневые коэффициенты по должностям работников сферы</w:t>
      </w:r>
    </w:p>
    <w:p w:rsidR="001B4BC9" w:rsidRPr="001B4BC9" w:rsidRDefault="001B4BC9" w:rsidP="001B4BC9">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1B4BC9">
        <w:rPr>
          <w:rFonts w:ascii="Times New Roman" w:eastAsia="Times New Roman" w:hAnsi="Times New Roman" w:cs="Times New Roman"/>
          <w:b/>
          <w:bCs/>
          <w:sz w:val="28"/>
          <w:szCs w:val="28"/>
          <w:lang w:eastAsia="en-US"/>
        </w:rPr>
        <w:t>научных исследований и разработок</w:t>
      </w:r>
    </w:p>
    <w:p w:rsidR="001B4BC9" w:rsidRDefault="001B4BC9" w:rsidP="001B4BC9">
      <w:pPr>
        <w:autoSpaceDE w:val="0"/>
        <w:autoSpaceDN w:val="0"/>
        <w:adjustRightInd w:val="0"/>
        <w:spacing w:after="0" w:line="240" w:lineRule="auto"/>
        <w:rPr>
          <w:rFonts w:ascii="Times New Roman" w:eastAsia="Times New Roman" w:hAnsi="Times New Roman" w:cs="Times New Roman"/>
          <w:sz w:val="24"/>
          <w:szCs w:val="24"/>
          <w:lang w:eastAsia="en-US"/>
        </w:rPr>
      </w:pPr>
    </w:p>
    <w:tbl>
      <w:tblPr>
        <w:tblW w:w="10353" w:type="dxa"/>
        <w:tblLayout w:type="fixed"/>
        <w:tblCellMar>
          <w:top w:w="102" w:type="dxa"/>
          <w:left w:w="62" w:type="dxa"/>
          <w:bottom w:w="102" w:type="dxa"/>
          <w:right w:w="62" w:type="dxa"/>
        </w:tblCellMar>
        <w:tblLook w:val="0000" w:firstRow="0" w:lastRow="0" w:firstColumn="0" w:lastColumn="0" w:noHBand="0" w:noVBand="0"/>
      </w:tblPr>
      <w:tblGrid>
        <w:gridCol w:w="2263"/>
        <w:gridCol w:w="1020"/>
        <w:gridCol w:w="15"/>
        <w:gridCol w:w="5283"/>
        <w:gridCol w:w="15"/>
        <w:gridCol w:w="1742"/>
        <w:gridCol w:w="15"/>
      </w:tblGrid>
      <w:tr w:rsidR="001B4BC9" w:rsidTr="001B4BC9">
        <w:tc>
          <w:tcPr>
            <w:tcW w:w="3298" w:type="dxa"/>
            <w:gridSpan w:val="3"/>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ПКГ, КУ, должности, не включенные в ПКГ</w:t>
            </w:r>
          </w:p>
        </w:tc>
        <w:tc>
          <w:tcPr>
            <w:tcW w:w="5298"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Должности</w:t>
            </w:r>
          </w:p>
        </w:tc>
        <w:tc>
          <w:tcPr>
            <w:tcW w:w="1757"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Межуровневый коэффициент</w:t>
            </w:r>
          </w:p>
        </w:tc>
      </w:tr>
      <w:tr w:rsidR="001B4BC9" w:rsidTr="001B4BC9">
        <w:tc>
          <w:tcPr>
            <w:tcW w:w="3298" w:type="dxa"/>
            <w:gridSpan w:val="3"/>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5298"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757"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1B4BC9" w:rsidTr="001B4BC9">
        <w:trPr>
          <w:gridAfter w:val="1"/>
          <w:wAfter w:w="15" w:type="dxa"/>
        </w:trPr>
        <w:tc>
          <w:tcPr>
            <w:tcW w:w="2263" w:type="dxa"/>
            <w:vMerge w:val="restart"/>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ПКГ должностей научных работников и руководителей структурных подразделений</w:t>
            </w:r>
          </w:p>
        </w:tc>
        <w:tc>
          <w:tcPr>
            <w:tcW w:w="1020" w:type="dxa"/>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1-й КУ</w:t>
            </w:r>
          </w:p>
        </w:tc>
        <w:tc>
          <w:tcPr>
            <w:tcW w:w="5298" w:type="dxa"/>
            <w:gridSpan w:val="2"/>
            <w:tcBorders>
              <w:top w:val="single" w:sz="4" w:space="0" w:color="auto"/>
              <w:left w:val="single" w:sz="4" w:space="0" w:color="auto"/>
              <w:bottom w:val="single" w:sz="4" w:space="0" w:color="auto"/>
              <w:right w:val="single" w:sz="4" w:space="0" w:color="auto"/>
            </w:tcBorders>
          </w:tcPr>
          <w:p w:rsidR="001B4BC9" w:rsidRDefault="001B4BC9" w:rsidP="001B4BC9">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Младший научный сотрудник, научный сотрудник</w:t>
            </w:r>
          </w:p>
        </w:tc>
        <w:tc>
          <w:tcPr>
            <w:tcW w:w="1757"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w:t>
            </w:r>
          </w:p>
        </w:tc>
      </w:tr>
      <w:tr w:rsidR="001B4BC9" w:rsidTr="001B4BC9">
        <w:trPr>
          <w:gridAfter w:val="1"/>
          <w:wAfter w:w="15" w:type="dxa"/>
        </w:trPr>
        <w:tc>
          <w:tcPr>
            <w:tcW w:w="2263" w:type="dxa"/>
            <w:vMerge/>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2-й КУ</w:t>
            </w:r>
          </w:p>
        </w:tc>
        <w:tc>
          <w:tcPr>
            <w:tcW w:w="5298" w:type="dxa"/>
            <w:gridSpan w:val="2"/>
            <w:tcBorders>
              <w:top w:val="single" w:sz="4" w:space="0" w:color="auto"/>
              <w:left w:val="single" w:sz="4" w:space="0" w:color="auto"/>
              <w:bottom w:val="single" w:sz="4" w:space="0" w:color="auto"/>
              <w:right w:val="single" w:sz="4" w:space="0" w:color="auto"/>
            </w:tcBorders>
          </w:tcPr>
          <w:p w:rsidR="001B4BC9" w:rsidRDefault="001B4BC9" w:rsidP="001B4BC9">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Старший научный сотрудник.</w:t>
            </w:r>
          </w:p>
        </w:tc>
        <w:tc>
          <w:tcPr>
            <w:tcW w:w="1757" w:type="dxa"/>
            <w:gridSpan w:val="2"/>
            <w:tcBorders>
              <w:top w:val="single" w:sz="4" w:space="0" w:color="auto"/>
              <w:left w:val="single" w:sz="4" w:space="0" w:color="auto"/>
              <w:bottom w:val="single" w:sz="4" w:space="0" w:color="auto"/>
              <w:right w:val="single" w:sz="4" w:space="0" w:color="auto"/>
            </w:tcBorders>
          </w:tcPr>
          <w:p w:rsidR="001B4BC9" w:rsidRDefault="001B4BC9">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r>
    </w:tbl>
    <w:p w:rsidR="004A6358" w:rsidRPr="00191DD5" w:rsidRDefault="004A6358">
      <w:pPr>
        <w:rPr>
          <w:rFonts w:ascii="Times New Roman" w:eastAsia="Times New Roman" w:hAnsi="Times New Roman" w:cs="Times New Roman"/>
          <w:b/>
          <w:sz w:val="28"/>
          <w:szCs w:val="28"/>
        </w:rPr>
      </w:pPr>
    </w:p>
    <w:p w:rsidR="00A71400" w:rsidRPr="004D74C3" w:rsidRDefault="001B4BC9" w:rsidP="00A71400">
      <w:pPr>
        <w:pStyle w:val="4"/>
        <w:rPr>
          <w:b w:val="0"/>
          <w:i/>
          <w:iCs/>
        </w:rPr>
      </w:pPr>
      <w:r>
        <w:t>4</w:t>
      </w:r>
      <w:r w:rsidR="00754C79" w:rsidRPr="00191DD5">
        <w:t>.</w:t>
      </w:r>
      <w:r w:rsidR="009B4A66" w:rsidRPr="00191DD5">
        <w:t xml:space="preserve"> </w:t>
      </w:r>
      <w:r w:rsidR="00A71400" w:rsidRPr="004D74C3">
        <w:t>Перечень должностей работников учреждений культуры, относимых к основному персоналу, для определения размеров окладов руководителей учреждений</w:t>
      </w:r>
    </w:p>
    <w:p w:rsidR="00A71400" w:rsidRPr="004D74C3" w:rsidRDefault="00A71400" w:rsidP="00A71400">
      <w:pPr>
        <w:spacing w:after="0" w:line="240" w:lineRule="auto"/>
        <w:ind w:firstLine="709"/>
        <w:contextualSpacing/>
        <w:jc w:val="both"/>
        <w:rPr>
          <w:rFonts w:ascii="Times New Roman" w:eastAsia="Times New Roman" w:hAnsi="Times New Roman" w:cs="Times New Roman"/>
          <w:sz w:val="28"/>
          <w:szCs w:val="28"/>
        </w:rPr>
      </w:pPr>
    </w:p>
    <w:tbl>
      <w:tblPr>
        <w:tblStyle w:val="Pro-Table1"/>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5528"/>
      </w:tblGrid>
      <w:tr w:rsidR="00A71400" w:rsidRPr="004D74C3" w:rsidTr="00A71400">
        <w:tc>
          <w:tcPr>
            <w:tcW w:w="851" w:type="dxa"/>
          </w:tcPr>
          <w:p w:rsidR="00A71400" w:rsidRPr="004D74C3" w:rsidRDefault="00A71400" w:rsidP="00A71400">
            <w:pPr>
              <w:spacing w:after="0"/>
              <w:jc w:val="center"/>
              <w:rPr>
                <w:rFonts w:ascii="Times New Roman" w:hAnsi="Times New Roman"/>
                <w:sz w:val="24"/>
                <w:szCs w:val="24"/>
              </w:rPr>
            </w:pPr>
            <w:r w:rsidRPr="004D74C3">
              <w:rPr>
                <w:rFonts w:ascii="Times New Roman" w:hAnsi="Times New Roman"/>
                <w:sz w:val="24"/>
                <w:szCs w:val="24"/>
              </w:rPr>
              <w:t>№ п/п</w:t>
            </w:r>
          </w:p>
        </w:tc>
        <w:tc>
          <w:tcPr>
            <w:tcW w:w="3260" w:type="dxa"/>
          </w:tcPr>
          <w:p w:rsidR="00A71400" w:rsidRPr="004D74C3" w:rsidRDefault="00A71400" w:rsidP="00A71400">
            <w:pPr>
              <w:spacing w:after="0"/>
              <w:jc w:val="center"/>
              <w:rPr>
                <w:rFonts w:ascii="Times New Roman" w:hAnsi="Times New Roman"/>
                <w:sz w:val="24"/>
                <w:szCs w:val="24"/>
              </w:rPr>
            </w:pPr>
            <w:r w:rsidRPr="004D74C3">
              <w:rPr>
                <w:rFonts w:ascii="Times New Roman" w:hAnsi="Times New Roman"/>
                <w:sz w:val="24"/>
                <w:szCs w:val="24"/>
              </w:rPr>
              <w:t>Группы учреждений культуры</w:t>
            </w:r>
          </w:p>
        </w:tc>
        <w:tc>
          <w:tcPr>
            <w:tcW w:w="5528" w:type="dxa"/>
          </w:tcPr>
          <w:p w:rsidR="00A71400" w:rsidRPr="004D74C3" w:rsidRDefault="00A71400" w:rsidP="00A71400">
            <w:pPr>
              <w:spacing w:after="0"/>
              <w:jc w:val="center"/>
              <w:rPr>
                <w:rFonts w:ascii="Times New Roman" w:hAnsi="Times New Roman"/>
                <w:sz w:val="24"/>
                <w:szCs w:val="24"/>
              </w:rPr>
            </w:pPr>
            <w:r w:rsidRPr="004D74C3">
              <w:rPr>
                <w:rFonts w:ascii="Times New Roman" w:hAnsi="Times New Roman"/>
                <w:sz w:val="24"/>
                <w:szCs w:val="24"/>
              </w:rPr>
              <w:t>Перечень должностей работников</w:t>
            </w:r>
          </w:p>
        </w:tc>
      </w:tr>
      <w:tr w:rsidR="00A71400" w:rsidRPr="004D74C3" w:rsidTr="00A71400">
        <w:tc>
          <w:tcPr>
            <w:tcW w:w="851" w:type="dxa"/>
          </w:tcPr>
          <w:p w:rsidR="00A71400" w:rsidRPr="004D74C3" w:rsidRDefault="00A71400" w:rsidP="00A71400">
            <w:pPr>
              <w:spacing w:after="0"/>
              <w:jc w:val="center"/>
              <w:rPr>
                <w:rFonts w:ascii="Times New Roman" w:hAnsi="Times New Roman"/>
                <w:sz w:val="24"/>
                <w:szCs w:val="24"/>
              </w:rPr>
            </w:pPr>
            <w:r w:rsidRPr="004D74C3">
              <w:rPr>
                <w:rFonts w:ascii="Times New Roman" w:hAnsi="Times New Roman"/>
                <w:sz w:val="24"/>
                <w:szCs w:val="24"/>
              </w:rPr>
              <w:lastRenderedPageBreak/>
              <w:t>1</w:t>
            </w:r>
          </w:p>
        </w:tc>
        <w:tc>
          <w:tcPr>
            <w:tcW w:w="3260" w:type="dxa"/>
          </w:tcPr>
          <w:p w:rsidR="00A71400" w:rsidRPr="004D74C3" w:rsidRDefault="00A71400" w:rsidP="009554DB">
            <w:pPr>
              <w:spacing w:after="0"/>
              <w:rPr>
                <w:rFonts w:ascii="Times New Roman" w:hAnsi="Times New Roman"/>
                <w:sz w:val="24"/>
                <w:szCs w:val="24"/>
              </w:rPr>
            </w:pPr>
            <w:r w:rsidRPr="004D74C3">
              <w:rPr>
                <w:rFonts w:ascii="Times New Roman" w:hAnsi="Times New Roman"/>
                <w:sz w:val="24"/>
                <w:szCs w:val="24"/>
              </w:rPr>
              <w:t>Музеи</w:t>
            </w:r>
            <w:r>
              <w:rPr>
                <w:rFonts w:ascii="Times New Roman" w:hAnsi="Times New Roman"/>
                <w:sz w:val="24"/>
                <w:szCs w:val="24"/>
              </w:rPr>
              <w:t xml:space="preserve"> и иные организации, оказывающие музейные услуги</w:t>
            </w:r>
          </w:p>
        </w:tc>
        <w:tc>
          <w:tcPr>
            <w:tcW w:w="5528" w:type="dxa"/>
          </w:tcPr>
          <w:p w:rsidR="00A71400" w:rsidRPr="004D74C3" w:rsidRDefault="00A71400" w:rsidP="009554DB">
            <w:pPr>
              <w:spacing w:after="0"/>
              <w:jc w:val="both"/>
              <w:rPr>
                <w:rFonts w:ascii="Times New Roman" w:hAnsi="Times New Roman"/>
                <w:sz w:val="24"/>
                <w:szCs w:val="24"/>
              </w:rPr>
            </w:pPr>
            <w:r w:rsidRPr="004D74C3">
              <w:rPr>
                <w:rFonts w:ascii="Times New Roman" w:hAnsi="Times New Roman"/>
                <w:sz w:val="24"/>
                <w:szCs w:val="24"/>
              </w:rPr>
              <w:t xml:space="preserve">Хранитель фондов; </w:t>
            </w:r>
            <w:r>
              <w:rPr>
                <w:rFonts w:ascii="Times New Roman" w:hAnsi="Times New Roman"/>
                <w:sz w:val="24"/>
                <w:szCs w:val="24"/>
              </w:rPr>
              <w:t xml:space="preserve">главный хранитель фондов; </w:t>
            </w:r>
            <w:r w:rsidRPr="004D74C3">
              <w:rPr>
                <w:rFonts w:ascii="Times New Roman" w:hAnsi="Times New Roman"/>
                <w:sz w:val="24"/>
                <w:szCs w:val="24"/>
              </w:rPr>
              <w:t>научный сотрудник;</w:t>
            </w:r>
            <w:r>
              <w:rPr>
                <w:rFonts w:ascii="Times New Roman" w:hAnsi="Times New Roman"/>
                <w:sz w:val="24"/>
                <w:szCs w:val="24"/>
              </w:rPr>
              <w:t xml:space="preserve"> младший научный сотрудник, старший научный сотрудник;</w:t>
            </w:r>
            <w:r w:rsidR="009554DB">
              <w:rPr>
                <w:rFonts w:ascii="Times New Roman" w:hAnsi="Times New Roman"/>
                <w:sz w:val="24"/>
                <w:szCs w:val="24"/>
              </w:rPr>
              <w:t xml:space="preserve"> </w:t>
            </w:r>
            <w:r w:rsidRPr="004D74C3">
              <w:rPr>
                <w:rFonts w:ascii="Times New Roman" w:hAnsi="Times New Roman"/>
                <w:sz w:val="24"/>
                <w:szCs w:val="24"/>
              </w:rPr>
              <w:t>специалист экспозиционного и выставочного отдела; экскурсовод; организатор экскурсий; художник;</w:t>
            </w:r>
            <w:r>
              <w:rPr>
                <w:rFonts w:ascii="Times New Roman" w:hAnsi="Times New Roman"/>
                <w:sz w:val="24"/>
                <w:szCs w:val="24"/>
              </w:rPr>
              <w:t xml:space="preserve"> художник – реставратор; </w:t>
            </w:r>
            <w:r w:rsidRPr="004D74C3">
              <w:rPr>
                <w:rFonts w:ascii="Times New Roman" w:hAnsi="Times New Roman"/>
                <w:sz w:val="24"/>
                <w:szCs w:val="24"/>
              </w:rPr>
              <w:t xml:space="preserve"> </w:t>
            </w:r>
            <w:r>
              <w:rPr>
                <w:rFonts w:ascii="Times New Roman" w:hAnsi="Times New Roman"/>
                <w:sz w:val="24"/>
                <w:szCs w:val="24"/>
              </w:rPr>
              <w:t>ученый секретарь</w:t>
            </w:r>
            <w:r w:rsidRPr="004D74C3">
              <w:rPr>
                <w:rFonts w:ascii="Times New Roman" w:hAnsi="Times New Roman"/>
                <w:sz w:val="24"/>
                <w:szCs w:val="24"/>
              </w:rPr>
              <w:t xml:space="preserve"> </w:t>
            </w:r>
          </w:p>
        </w:tc>
      </w:tr>
      <w:tr w:rsidR="00A71400" w:rsidRPr="004D74C3" w:rsidTr="00A71400">
        <w:tc>
          <w:tcPr>
            <w:tcW w:w="851" w:type="dxa"/>
          </w:tcPr>
          <w:p w:rsidR="00A71400" w:rsidRPr="004D74C3" w:rsidRDefault="00A71400" w:rsidP="00A71400">
            <w:pPr>
              <w:spacing w:after="0"/>
              <w:jc w:val="center"/>
              <w:rPr>
                <w:rFonts w:ascii="Times New Roman" w:hAnsi="Times New Roman"/>
                <w:sz w:val="24"/>
                <w:szCs w:val="24"/>
              </w:rPr>
            </w:pPr>
            <w:r>
              <w:rPr>
                <w:rFonts w:ascii="Times New Roman" w:hAnsi="Times New Roman"/>
                <w:sz w:val="24"/>
                <w:szCs w:val="24"/>
              </w:rPr>
              <w:t>2</w:t>
            </w:r>
          </w:p>
        </w:tc>
        <w:tc>
          <w:tcPr>
            <w:tcW w:w="3260" w:type="dxa"/>
          </w:tcPr>
          <w:p w:rsidR="00A71400" w:rsidRPr="004D74C3" w:rsidRDefault="00A71400" w:rsidP="009554DB">
            <w:pPr>
              <w:keepNext/>
              <w:spacing w:after="0"/>
              <w:rPr>
                <w:rFonts w:ascii="Times New Roman" w:hAnsi="Times New Roman"/>
                <w:b/>
                <w:bCs/>
                <w:sz w:val="24"/>
                <w:szCs w:val="24"/>
              </w:rPr>
            </w:pPr>
            <w:r w:rsidRPr="004D74C3">
              <w:rPr>
                <w:rFonts w:ascii="Times New Roman" w:hAnsi="Times New Roman"/>
                <w:sz w:val="24"/>
                <w:szCs w:val="24"/>
              </w:rPr>
              <w:t>Библиотеки</w:t>
            </w:r>
          </w:p>
        </w:tc>
        <w:tc>
          <w:tcPr>
            <w:tcW w:w="5528" w:type="dxa"/>
          </w:tcPr>
          <w:p w:rsidR="00A71400" w:rsidRPr="004D74C3" w:rsidRDefault="00A71400" w:rsidP="009554DB">
            <w:pPr>
              <w:spacing w:after="0"/>
              <w:jc w:val="both"/>
              <w:rPr>
                <w:rFonts w:ascii="Times New Roman" w:hAnsi="Times New Roman"/>
                <w:sz w:val="24"/>
                <w:szCs w:val="24"/>
              </w:rPr>
            </w:pPr>
            <w:r w:rsidRPr="004D74C3">
              <w:rPr>
                <w:rFonts w:ascii="Times New Roman" w:hAnsi="Times New Roman"/>
                <w:sz w:val="24"/>
                <w:szCs w:val="24"/>
              </w:rPr>
              <w:t>Библиотекарь; библиограф; главный библиотекарь;</w:t>
            </w:r>
          </w:p>
          <w:p w:rsidR="00A71400" w:rsidRPr="004D74C3" w:rsidRDefault="00A71400" w:rsidP="009554DB">
            <w:pPr>
              <w:spacing w:after="0"/>
              <w:jc w:val="both"/>
              <w:rPr>
                <w:rFonts w:ascii="Times New Roman" w:hAnsi="Times New Roman"/>
                <w:sz w:val="24"/>
                <w:szCs w:val="24"/>
              </w:rPr>
            </w:pPr>
            <w:r w:rsidRPr="004D74C3">
              <w:rPr>
                <w:rFonts w:ascii="Times New Roman" w:hAnsi="Times New Roman"/>
                <w:sz w:val="24"/>
                <w:szCs w:val="24"/>
              </w:rPr>
              <w:t xml:space="preserve">главный библиограф; научный сотрудник; старший научный сотрудник; </w:t>
            </w:r>
            <w:r>
              <w:rPr>
                <w:rFonts w:ascii="Times New Roman" w:hAnsi="Times New Roman"/>
                <w:sz w:val="24"/>
                <w:szCs w:val="24"/>
              </w:rPr>
              <w:t xml:space="preserve">младший научный сотрудник; редактор; главный библиотекарь (с выполнением должностных обязанностей </w:t>
            </w:r>
            <w:proofErr w:type="spellStart"/>
            <w:r>
              <w:rPr>
                <w:rFonts w:ascii="Times New Roman" w:hAnsi="Times New Roman"/>
                <w:sz w:val="24"/>
                <w:szCs w:val="24"/>
              </w:rPr>
              <w:t>зав.отдела</w:t>
            </w:r>
            <w:proofErr w:type="spellEnd"/>
            <w:r>
              <w:rPr>
                <w:rFonts w:ascii="Times New Roman" w:hAnsi="Times New Roman"/>
                <w:sz w:val="24"/>
                <w:szCs w:val="24"/>
              </w:rPr>
              <w:t xml:space="preserve">, </w:t>
            </w:r>
            <w:proofErr w:type="spellStart"/>
            <w:r>
              <w:rPr>
                <w:rFonts w:ascii="Times New Roman" w:hAnsi="Times New Roman"/>
                <w:sz w:val="24"/>
                <w:szCs w:val="24"/>
              </w:rPr>
              <w:t>зав.сектора</w:t>
            </w:r>
            <w:proofErr w:type="spellEnd"/>
            <w:r>
              <w:rPr>
                <w:rFonts w:ascii="Times New Roman" w:hAnsi="Times New Roman"/>
                <w:sz w:val="24"/>
                <w:szCs w:val="24"/>
              </w:rPr>
              <w:t>); ученый секретарь</w:t>
            </w:r>
          </w:p>
        </w:tc>
      </w:tr>
      <w:tr w:rsidR="00A71400" w:rsidRPr="004D74C3" w:rsidTr="00A71400">
        <w:tc>
          <w:tcPr>
            <w:tcW w:w="851" w:type="dxa"/>
          </w:tcPr>
          <w:p w:rsidR="00A71400" w:rsidRPr="004D74C3" w:rsidRDefault="00A71400" w:rsidP="00A71400">
            <w:pPr>
              <w:spacing w:after="0"/>
              <w:jc w:val="center"/>
              <w:rPr>
                <w:rFonts w:ascii="Times New Roman" w:hAnsi="Times New Roman"/>
                <w:sz w:val="24"/>
                <w:szCs w:val="24"/>
              </w:rPr>
            </w:pPr>
            <w:r>
              <w:rPr>
                <w:rFonts w:ascii="Times New Roman" w:hAnsi="Times New Roman"/>
                <w:sz w:val="24"/>
                <w:szCs w:val="24"/>
              </w:rPr>
              <w:t>3</w:t>
            </w:r>
          </w:p>
        </w:tc>
        <w:tc>
          <w:tcPr>
            <w:tcW w:w="3260" w:type="dxa"/>
          </w:tcPr>
          <w:p w:rsidR="00A71400" w:rsidRPr="004D74C3" w:rsidRDefault="00A71400" w:rsidP="009554DB">
            <w:pPr>
              <w:spacing w:after="0"/>
              <w:rPr>
                <w:rFonts w:ascii="Times New Roman" w:hAnsi="Times New Roman"/>
                <w:sz w:val="24"/>
                <w:szCs w:val="24"/>
              </w:rPr>
            </w:pPr>
            <w:r w:rsidRPr="004D74C3">
              <w:rPr>
                <w:rFonts w:ascii="Times New Roman" w:hAnsi="Times New Roman"/>
                <w:sz w:val="24"/>
                <w:szCs w:val="24"/>
              </w:rPr>
              <w:t>Прочие учреждения</w:t>
            </w:r>
          </w:p>
        </w:tc>
        <w:tc>
          <w:tcPr>
            <w:tcW w:w="5528" w:type="dxa"/>
          </w:tcPr>
          <w:p w:rsidR="00A71400" w:rsidRPr="004D74C3" w:rsidRDefault="00A71400" w:rsidP="009554DB">
            <w:pPr>
              <w:spacing w:after="0"/>
              <w:jc w:val="both"/>
              <w:rPr>
                <w:rFonts w:ascii="Times New Roman" w:hAnsi="Times New Roman"/>
                <w:sz w:val="24"/>
                <w:szCs w:val="24"/>
              </w:rPr>
            </w:pPr>
            <w:r w:rsidRPr="004D74C3">
              <w:rPr>
                <w:rFonts w:ascii="Times New Roman" w:hAnsi="Times New Roman"/>
                <w:bCs/>
                <w:sz w:val="24"/>
                <w:szCs w:val="24"/>
              </w:rPr>
              <w:t>Режиссер-постановщик; балетмейстер-постановщик; режи</w:t>
            </w:r>
            <w:r>
              <w:rPr>
                <w:rFonts w:ascii="Times New Roman" w:hAnsi="Times New Roman"/>
                <w:bCs/>
                <w:sz w:val="24"/>
                <w:szCs w:val="24"/>
              </w:rPr>
              <w:t>ссер (дирижер</w:t>
            </w:r>
            <w:r w:rsidRPr="004D74C3">
              <w:rPr>
                <w:rFonts w:ascii="Times New Roman" w:hAnsi="Times New Roman"/>
                <w:bCs/>
                <w:sz w:val="24"/>
                <w:szCs w:val="24"/>
              </w:rPr>
              <w:t>); художник (любой специальности); артист (всех жанров), концертмейстер</w:t>
            </w:r>
            <w:r>
              <w:rPr>
                <w:rFonts w:ascii="Times New Roman" w:hAnsi="Times New Roman"/>
                <w:sz w:val="24"/>
                <w:szCs w:val="24"/>
              </w:rPr>
              <w:t>, р</w:t>
            </w:r>
            <w:r w:rsidRPr="004D74C3">
              <w:rPr>
                <w:rFonts w:ascii="Times New Roman" w:hAnsi="Times New Roman"/>
                <w:sz w:val="24"/>
                <w:szCs w:val="24"/>
              </w:rPr>
              <w:t>ежиссер массовых представлений; балетмейсте</w:t>
            </w:r>
            <w:r>
              <w:rPr>
                <w:rFonts w:ascii="Times New Roman" w:hAnsi="Times New Roman"/>
                <w:sz w:val="24"/>
                <w:szCs w:val="24"/>
              </w:rPr>
              <w:t>р, хормейстер; художник</w:t>
            </w:r>
            <w:r w:rsidRPr="004D74C3">
              <w:rPr>
                <w:rFonts w:ascii="Times New Roman" w:hAnsi="Times New Roman"/>
                <w:sz w:val="24"/>
                <w:szCs w:val="24"/>
              </w:rPr>
              <w:t xml:space="preserve">; режиссер; звукорежиссер; специалист по фольклору; специалист по жанрам творчества; специалист по методике клубной работы; аккомпаниатор; </w:t>
            </w:r>
            <w:proofErr w:type="spellStart"/>
            <w:r w:rsidRPr="004D74C3">
              <w:rPr>
                <w:rFonts w:ascii="Times New Roman" w:hAnsi="Times New Roman"/>
                <w:sz w:val="24"/>
                <w:szCs w:val="24"/>
              </w:rPr>
              <w:t>культорганизатор</w:t>
            </w:r>
            <w:proofErr w:type="spellEnd"/>
            <w:r w:rsidRPr="004D74C3">
              <w:rPr>
                <w:rFonts w:ascii="Times New Roman" w:hAnsi="Times New Roman"/>
                <w:sz w:val="24"/>
                <w:szCs w:val="24"/>
              </w:rPr>
              <w:t xml:space="preserve">; </w:t>
            </w:r>
            <w:r w:rsidRPr="004D74C3">
              <w:rPr>
                <w:rFonts w:ascii="Times New Roman" w:hAnsi="Times New Roman"/>
                <w:bCs/>
                <w:sz w:val="24"/>
                <w:szCs w:val="24"/>
              </w:rPr>
              <w:t>методист (по всем направлениям деятельности)</w:t>
            </w:r>
            <w:r w:rsidRPr="004D74C3">
              <w:rPr>
                <w:rFonts w:ascii="Times New Roman" w:hAnsi="Times New Roman"/>
                <w:sz w:val="24"/>
                <w:szCs w:val="24"/>
              </w:rPr>
              <w:t xml:space="preserve">; </w:t>
            </w:r>
            <w:r>
              <w:rPr>
                <w:rFonts w:ascii="Times New Roman" w:hAnsi="Times New Roman"/>
                <w:sz w:val="24"/>
                <w:szCs w:val="24"/>
              </w:rPr>
              <w:t>главный балетмейстер; главный дирижер; главный хормейстер; главный художник; репетитор; руководитель кружка, любительского объединения; хореограф</w:t>
            </w:r>
          </w:p>
        </w:tc>
      </w:tr>
    </w:tbl>
    <w:p w:rsidR="00A71400" w:rsidRPr="004D74C3" w:rsidRDefault="001B4BC9" w:rsidP="009554DB">
      <w:pPr>
        <w:spacing w:before="100" w:beforeAutospacing="1" w:after="100" w:afterAutospacing="1"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554DB">
        <w:rPr>
          <w:rFonts w:ascii="Times New Roman" w:eastAsia="Times New Roman" w:hAnsi="Times New Roman" w:cs="Times New Roman"/>
          <w:b/>
          <w:sz w:val="28"/>
          <w:szCs w:val="28"/>
        </w:rPr>
        <w:t xml:space="preserve">. </w:t>
      </w:r>
      <w:r w:rsidR="00A71400" w:rsidRPr="004D74C3">
        <w:rPr>
          <w:rFonts w:ascii="Times New Roman" w:eastAsia="Times New Roman" w:hAnsi="Times New Roman" w:cs="Times New Roman"/>
          <w:b/>
          <w:sz w:val="28"/>
          <w:szCs w:val="28"/>
        </w:rPr>
        <w:t>Порядок отнесения учреждений культуры к группам по оплате труда руководителей</w:t>
      </w:r>
    </w:p>
    <w:p w:rsidR="00A71400" w:rsidRPr="004D74C3" w:rsidRDefault="001B4BC9" w:rsidP="00A71400">
      <w:pPr>
        <w:keepNext/>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554DB">
        <w:rPr>
          <w:rFonts w:ascii="Times New Roman" w:eastAsia="Times New Roman" w:hAnsi="Times New Roman" w:cs="Times New Roman"/>
          <w:b/>
          <w:sz w:val="24"/>
          <w:szCs w:val="24"/>
        </w:rPr>
        <w:t>.1</w:t>
      </w:r>
      <w:r w:rsidR="00A71400" w:rsidRPr="004D74C3">
        <w:rPr>
          <w:rFonts w:ascii="Times New Roman" w:eastAsia="Times New Roman" w:hAnsi="Times New Roman" w:cs="Times New Roman"/>
          <w:b/>
          <w:sz w:val="24"/>
          <w:szCs w:val="24"/>
        </w:rPr>
        <w:t>. Музеи</w:t>
      </w:r>
      <w:r w:rsidR="00A71400">
        <w:rPr>
          <w:rFonts w:ascii="Times New Roman" w:eastAsia="Times New Roman" w:hAnsi="Times New Roman" w:cs="Times New Roman"/>
          <w:b/>
          <w:sz w:val="24"/>
          <w:szCs w:val="24"/>
        </w:rPr>
        <w:t xml:space="preserve"> и иные учреждения, оказывающие музейные услуги </w:t>
      </w:r>
    </w:p>
    <w:tbl>
      <w:tblPr>
        <w:tblStyle w:val="Pro-Table2"/>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701"/>
        <w:gridCol w:w="1696"/>
        <w:gridCol w:w="1422"/>
        <w:gridCol w:w="1417"/>
      </w:tblGrid>
      <w:tr w:rsidR="00A71400" w:rsidRPr="004D74C3" w:rsidTr="009554DB">
        <w:trPr>
          <w:tblHeader/>
          <w:jc w:val="center"/>
        </w:trPr>
        <w:tc>
          <w:tcPr>
            <w:tcW w:w="1985" w:type="dxa"/>
          </w:tcPr>
          <w:p w:rsidR="00A71400" w:rsidRPr="009554DB" w:rsidRDefault="00A71400" w:rsidP="009554DB">
            <w:pPr>
              <w:spacing w:before="0" w:after="0"/>
              <w:jc w:val="center"/>
              <w:rPr>
                <w:rFonts w:ascii="Times New Roman" w:hAnsi="Times New Roman"/>
                <w:sz w:val="22"/>
                <w:szCs w:val="22"/>
              </w:rPr>
            </w:pPr>
            <w:r w:rsidRPr="009554DB">
              <w:rPr>
                <w:rFonts w:ascii="Times New Roman" w:hAnsi="Times New Roman"/>
                <w:sz w:val="22"/>
                <w:szCs w:val="22"/>
              </w:rPr>
              <w:t>Тип учреждения</w:t>
            </w:r>
          </w:p>
        </w:tc>
        <w:tc>
          <w:tcPr>
            <w:tcW w:w="1696" w:type="dxa"/>
          </w:tcPr>
          <w:p w:rsidR="00A71400" w:rsidRPr="009554DB" w:rsidRDefault="00A71400" w:rsidP="009554DB">
            <w:pPr>
              <w:spacing w:before="0" w:after="0"/>
              <w:jc w:val="center"/>
              <w:rPr>
                <w:rFonts w:ascii="Times New Roman" w:hAnsi="Times New Roman"/>
                <w:sz w:val="22"/>
                <w:szCs w:val="22"/>
              </w:rPr>
            </w:pPr>
            <w:r w:rsidRPr="009554DB">
              <w:rPr>
                <w:rFonts w:ascii="Times New Roman" w:hAnsi="Times New Roman"/>
                <w:sz w:val="22"/>
                <w:szCs w:val="22"/>
              </w:rPr>
              <w:t>Среднегодовое число посетителей, тыс. чел. &lt;1&gt;</w:t>
            </w:r>
          </w:p>
        </w:tc>
        <w:tc>
          <w:tcPr>
            <w:tcW w:w="1701" w:type="dxa"/>
          </w:tcPr>
          <w:p w:rsidR="00A71400" w:rsidRPr="009554DB" w:rsidRDefault="00A71400" w:rsidP="009554DB">
            <w:pPr>
              <w:spacing w:before="0" w:after="0"/>
              <w:jc w:val="center"/>
              <w:rPr>
                <w:rFonts w:ascii="Times New Roman" w:hAnsi="Times New Roman"/>
                <w:sz w:val="22"/>
                <w:szCs w:val="22"/>
              </w:rPr>
            </w:pPr>
            <w:r w:rsidRPr="009554DB">
              <w:rPr>
                <w:rFonts w:ascii="Times New Roman" w:hAnsi="Times New Roman"/>
                <w:sz w:val="22"/>
                <w:szCs w:val="22"/>
              </w:rPr>
              <w:t>Среднегодов</w:t>
            </w:r>
            <w:r w:rsidR="009554DB">
              <w:rPr>
                <w:rFonts w:ascii="Times New Roman" w:hAnsi="Times New Roman"/>
                <w:sz w:val="22"/>
                <w:szCs w:val="22"/>
              </w:rPr>
              <w:t>ое</w:t>
            </w:r>
            <w:r w:rsidRPr="009554DB">
              <w:rPr>
                <w:rFonts w:ascii="Times New Roman" w:hAnsi="Times New Roman"/>
                <w:sz w:val="22"/>
                <w:szCs w:val="22"/>
              </w:rPr>
              <w:t xml:space="preserve"> количество экскурсий &lt;1&gt;</w:t>
            </w:r>
          </w:p>
        </w:tc>
        <w:tc>
          <w:tcPr>
            <w:tcW w:w="1696" w:type="dxa"/>
          </w:tcPr>
          <w:p w:rsidR="00A71400" w:rsidRPr="009554DB" w:rsidRDefault="00A71400" w:rsidP="009554DB">
            <w:pPr>
              <w:spacing w:before="0" w:after="0"/>
              <w:jc w:val="center"/>
              <w:rPr>
                <w:rFonts w:ascii="Times New Roman" w:hAnsi="Times New Roman"/>
                <w:sz w:val="22"/>
                <w:szCs w:val="22"/>
                <w:lang w:val="en-US"/>
              </w:rPr>
            </w:pPr>
            <w:r w:rsidRPr="009554DB">
              <w:rPr>
                <w:rFonts w:ascii="Times New Roman" w:hAnsi="Times New Roman"/>
                <w:sz w:val="22"/>
                <w:szCs w:val="22"/>
              </w:rPr>
              <w:t>Среднегодовое количество массовых мероприятий</w:t>
            </w:r>
            <w:r w:rsidR="009554DB">
              <w:rPr>
                <w:rFonts w:ascii="Times New Roman" w:hAnsi="Times New Roman"/>
                <w:sz w:val="22"/>
                <w:szCs w:val="22"/>
              </w:rPr>
              <w:t xml:space="preserve"> </w:t>
            </w:r>
            <w:r w:rsidRPr="009554DB">
              <w:rPr>
                <w:rFonts w:ascii="Times New Roman" w:hAnsi="Times New Roman"/>
                <w:sz w:val="22"/>
                <w:szCs w:val="22"/>
                <w:lang w:val="en-US"/>
              </w:rPr>
              <w:t>&lt;1&gt;</w:t>
            </w:r>
          </w:p>
        </w:tc>
        <w:tc>
          <w:tcPr>
            <w:tcW w:w="1422" w:type="dxa"/>
          </w:tcPr>
          <w:p w:rsidR="00A71400" w:rsidRPr="009554DB" w:rsidRDefault="00A71400" w:rsidP="009554DB">
            <w:pPr>
              <w:spacing w:before="0" w:after="0"/>
              <w:jc w:val="center"/>
              <w:rPr>
                <w:rFonts w:ascii="Times New Roman" w:hAnsi="Times New Roman"/>
                <w:sz w:val="22"/>
                <w:szCs w:val="22"/>
              </w:rPr>
            </w:pPr>
            <w:r w:rsidRPr="009554DB">
              <w:rPr>
                <w:rFonts w:ascii="Times New Roman" w:hAnsi="Times New Roman"/>
                <w:sz w:val="22"/>
                <w:szCs w:val="22"/>
              </w:rPr>
              <w:t>Количество экспонатов основного фонда, тыс. экз.</w:t>
            </w:r>
          </w:p>
        </w:tc>
        <w:tc>
          <w:tcPr>
            <w:tcW w:w="1417" w:type="dxa"/>
          </w:tcPr>
          <w:p w:rsidR="00A71400" w:rsidRPr="009554DB" w:rsidRDefault="00A71400" w:rsidP="009554DB">
            <w:pPr>
              <w:spacing w:before="0" w:after="0"/>
              <w:jc w:val="center"/>
              <w:rPr>
                <w:rFonts w:ascii="Times New Roman" w:hAnsi="Times New Roman"/>
                <w:sz w:val="22"/>
                <w:szCs w:val="22"/>
                <w:lang w:val="en-US"/>
              </w:rPr>
            </w:pPr>
            <w:r w:rsidRPr="009554DB">
              <w:rPr>
                <w:rFonts w:ascii="Times New Roman" w:hAnsi="Times New Roman"/>
                <w:sz w:val="22"/>
                <w:szCs w:val="22"/>
              </w:rPr>
              <w:t>Группа по оплате труда</w:t>
            </w:r>
            <w:r w:rsidRPr="009554DB">
              <w:rPr>
                <w:rFonts w:ascii="Times New Roman" w:hAnsi="Times New Roman"/>
                <w:sz w:val="22"/>
                <w:szCs w:val="22"/>
                <w:lang w:val="en-US"/>
              </w:rPr>
              <w:t xml:space="preserve"> &lt;2&gt;</w:t>
            </w:r>
          </w:p>
        </w:tc>
      </w:tr>
      <w:tr w:rsidR="00A71400" w:rsidRPr="004D74C3" w:rsidTr="009554DB">
        <w:trPr>
          <w:jc w:val="center"/>
        </w:trPr>
        <w:tc>
          <w:tcPr>
            <w:tcW w:w="1985" w:type="dxa"/>
            <w:vMerge w:val="restart"/>
          </w:tcPr>
          <w:p w:rsidR="00A71400" w:rsidRPr="00DF0483" w:rsidRDefault="00A71400" w:rsidP="009554DB">
            <w:pPr>
              <w:spacing w:before="0" w:after="0"/>
              <w:rPr>
                <w:rFonts w:ascii="Times New Roman" w:hAnsi="Times New Roman"/>
                <w:sz w:val="24"/>
                <w:szCs w:val="24"/>
              </w:rPr>
            </w:pPr>
            <w:r>
              <w:rPr>
                <w:rFonts w:ascii="Times New Roman" w:hAnsi="Times New Roman"/>
                <w:sz w:val="24"/>
                <w:szCs w:val="24"/>
              </w:rPr>
              <w:t>Муниципальные музеи</w:t>
            </w:r>
          </w:p>
        </w:tc>
        <w:tc>
          <w:tcPr>
            <w:tcW w:w="1696" w:type="dxa"/>
          </w:tcPr>
          <w:p w:rsidR="00A71400" w:rsidRPr="00CD7788" w:rsidRDefault="00A71400" w:rsidP="009554DB">
            <w:pPr>
              <w:spacing w:before="0" w:after="0"/>
              <w:jc w:val="center"/>
              <w:rPr>
                <w:rFonts w:ascii="Times New Roman" w:hAnsi="Times New Roman"/>
                <w:sz w:val="24"/>
                <w:szCs w:val="24"/>
                <w:lang w:val="en-US"/>
              </w:rPr>
            </w:pPr>
            <w:r w:rsidRPr="004D74C3">
              <w:rPr>
                <w:rFonts w:ascii="Times New Roman" w:hAnsi="Times New Roman"/>
                <w:sz w:val="24"/>
                <w:szCs w:val="24"/>
              </w:rPr>
              <w:t xml:space="preserve">свыше </w:t>
            </w:r>
            <w:r>
              <w:rPr>
                <w:rFonts w:ascii="Times New Roman" w:hAnsi="Times New Roman"/>
                <w:sz w:val="24"/>
                <w:szCs w:val="24"/>
                <w:lang w:val="en-US"/>
              </w:rPr>
              <w:t>10</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свыше </w:t>
            </w:r>
            <w:r>
              <w:rPr>
                <w:rFonts w:ascii="Times New Roman" w:hAnsi="Times New Roman"/>
                <w:sz w:val="24"/>
                <w:szCs w:val="24"/>
              </w:rPr>
              <w:t>5</w:t>
            </w:r>
            <w:r w:rsidRPr="004D74C3">
              <w:rPr>
                <w:rFonts w:ascii="Times New Roman" w:hAnsi="Times New Roman"/>
                <w:sz w:val="24"/>
                <w:szCs w:val="24"/>
              </w:rPr>
              <w:t>00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свыше </w:t>
            </w:r>
            <w:r>
              <w:rPr>
                <w:rFonts w:ascii="Times New Roman" w:hAnsi="Times New Roman"/>
                <w:sz w:val="24"/>
                <w:szCs w:val="24"/>
              </w:rPr>
              <w:t>50</w:t>
            </w:r>
          </w:p>
        </w:tc>
        <w:tc>
          <w:tcPr>
            <w:tcW w:w="1422"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свыше </w:t>
            </w:r>
            <w:r>
              <w:rPr>
                <w:rFonts w:ascii="Times New Roman" w:hAnsi="Times New Roman"/>
                <w:sz w:val="24"/>
                <w:szCs w:val="24"/>
              </w:rPr>
              <w:t>6</w:t>
            </w:r>
          </w:p>
        </w:tc>
        <w:tc>
          <w:tcPr>
            <w:tcW w:w="1417" w:type="dxa"/>
          </w:tcPr>
          <w:p w:rsidR="00A71400" w:rsidRPr="00CD7788" w:rsidRDefault="00A71400" w:rsidP="009554DB">
            <w:pPr>
              <w:spacing w:before="0" w:after="0"/>
              <w:jc w:val="center"/>
              <w:rPr>
                <w:rFonts w:ascii="Times New Roman" w:hAnsi="Times New Roman"/>
                <w:sz w:val="24"/>
                <w:szCs w:val="24"/>
                <w:lang w:val="en-US"/>
              </w:rPr>
            </w:pPr>
            <w:r w:rsidRPr="004D74C3">
              <w:rPr>
                <w:rFonts w:ascii="Times New Roman" w:hAnsi="Times New Roman"/>
                <w:sz w:val="24"/>
                <w:szCs w:val="24"/>
              </w:rPr>
              <w:t>III</w:t>
            </w:r>
          </w:p>
        </w:tc>
      </w:tr>
      <w:tr w:rsidR="00A71400" w:rsidRPr="004D74C3" w:rsidTr="009554DB">
        <w:trPr>
          <w:jc w:val="center"/>
        </w:trPr>
        <w:tc>
          <w:tcPr>
            <w:tcW w:w="1985" w:type="dxa"/>
            <w:vMerge/>
          </w:tcPr>
          <w:p w:rsidR="00A71400" w:rsidRPr="004D74C3" w:rsidRDefault="00A71400" w:rsidP="009554DB">
            <w:pPr>
              <w:spacing w:before="0" w:after="0"/>
              <w:rPr>
                <w:rFonts w:ascii="Times New Roman" w:hAnsi="Times New Roman"/>
                <w:sz w:val="24"/>
                <w:szCs w:val="24"/>
              </w:rPr>
            </w:pPr>
          </w:p>
        </w:tc>
        <w:tc>
          <w:tcPr>
            <w:tcW w:w="1696" w:type="dxa"/>
          </w:tcPr>
          <w:p w:rsidR="00A71400" w:rsidRDefault="00A71400" w:rsidP="009554DB">
            <w:pPr>
              <w:spacing w:before="0" w:after="0"/>
              <w:jc w:val="center"/>
              <w:rPr>
                <w:rFonts w:ascii="Times New Roman" w:hAnsi="Times New Roman"/>
                <w:sz w:val="24"/>
                <w:szCs w:val="24"/>
                <w:lang w:val="en-US"/>
              </w:rPr>
            </w:pPr>
            <w:r w:rsidRPr="004D74C3">
              <w:rPr>
                <w:rFonts w:ascii="Times New Roman" w:hAnsi="Times New Roman"/>
                <w:sz w:val="24"/>
                <w:szCs w:val="24"/>
              </w:rPr>
              <w:t xml:space="preserve">от </w:t>
            </w:r>
            <w:r>
              <w:rPr>
                <w:rFonts w:ascii="Times New Roman" w:hAnsi="Times New Roman"/>
                <w:sz w:val="24"/>
                <w:szCs w:val="24"/>
                <w:lang w:val="en-US"/>
              </w:rPr>
              <w:t>5</w:t>
            </w:r>
            <w:r w:rsidRPr="004D74C3">
              <w:rPr>
                <w:rFonts w:ascii="Times New Roman" w:hAnsi="Times New Roman"/>
                <w:sz w:val="24"/>
                <w:szCs w:val="24"/>
              </w:rPr>
              <w:t xml:space="preserve"> до </w:t>
            </w:r>
            <w:r>
              <w:rPr>
                <w:rFonts w:ascii="Times New Roman" w:hAnsi="Times New Roman"/>
                <w:sz w:val="24"/>
                <w:szCs w:val="24"/>
                <w:lang w:val="en-US"/>
              </w:rPr>
              <w:t>10</w:t>
            </w:r>
          </w:p>
          <w:p w:rsidR="00A71400" w:rsidRPr="004D74C3" w:rsidRDefault="00A71400" w:rsidP="009554DB">
            <w:pPr>
              <w:spacing w:before="0" w:after="0"/>
              <w:jc w:val="center"/>
              <w:rPr>
                <w:rFonts w:ascii="Times New Roman" w:hAnsi="Times New Roman"/>
                <w:sz w:val="24"/>
                <w:szCs w:val="24"/>
                <w:lang w:val="en-US"/>
              </w:rPr>
            </w:pPr>
            <w:r w:rsidRPr="004D74C3">
              <w:rPr>
                <w:rFonts w:ascii="Times New Roman" w:hAnsi="Times New Roman"/>
                <w:sz w:val="24"/>
                <w:szCs w:val="24"/>
              </w:rPr>
              <w:t xml:space="preserve"> </w:t>
            </w:r>
            <w:r w:rsidRPr="004D74C3">
              <w:rPr>
                <w:rFonts w:ascii="Times New Roman" w:hAnsi="Times New Roman"/>
                <w:sz w:val="24"/>
                <w:szCs w:val="24"/>
                <w:lang w:val="en-US"/>
              </w:rPr>
              <w:t>&lt;3&gt;</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250</w:t>
            </w:r>
            <w:r w:rsidRPr="004D74C3">
              <w:rPr>
                <w:rFonts w:ascii="Times New Roman" w:hAnsi="Times New Roman"/>
                <w:sz w:val="24"/>
                <w:szCs w:val="24"/>
              </w:rPr>
              <w:t xml:space="preserve"> до </w:t>
            </w:r>
            <w:r>
              <w:rPr>
                <w:rFonts w:ascii="Times New Roman" w:hAnsi="Times New Roman"/>
                <w:sz w:val="24"/>
                <w:szCs w:val="24"/>
              </w:rPr>
              <w:t>500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25</w:t>
            </w:r>
            <w:r w:rsidRPr="004D74C3">
              <w:rPr>
                <w:rFonts w:ascii="Times New Roman" w:hAnsi="Times New Roman"/>
                <w:sz w:val="24"/>
                <w:szCs w:val="24"/>
              </w:rPr>
              <w:t xml:space="preserve"> до </w:t>
            </w:r>
            <w:r>
              <w:rPr>
                <w:rFonts w:ascii="Times New Roman" w:hAnsi="Times New Roman"/>
                <w:sz w:val="24"/>
                <w:szCs w:val="24"/>
              </w:rPr>
              <w:t>5</w:t>
            </w:r>
            <w:r w:rsidRPr="004D74C3">
              <w:rPr>
                <w:rFonts w:ascii="Times New Roman" w:hAnsi="Times New Roman"/>
                <w:sz w:val="24"/>
                <w:szCs w:val="24"/>
              </w:rPr>
              <w:t>0</w:t>
            </w:r>
          </w:p>
        </w:tc>
        <w:tc>
          <w:tcPr>
            <w:tcW w:w="1422"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3</w:t>
            </w:r>
            <w:r w:rsidRPr="004D74C3">
              <w:rPr>
                <w:rFonts w:ascii="Times New Roman" w:hAnsi="Times New Roman"/>
                <w:sz w:val="24"/>
                <w:szCs w:val="24"/>
              </w:rPr>
              <w:t xml:space="preserve"> до </w:t>
            </w:r>
            <w:r>
              <w:rPr>
                <w:rFonts w:ascii="Times New Roman" w:hAnsi="Times New Roman"/>
                <w:sz w:val="24"/>
                <w:szCs w:val="24"/>
              </w:rPr>
              <w:t>6</w:t>
            </w:r>
          </w:p>
        </w:tc>
        <w:tc>
          <w:tcPr>
            <w:tcW w:w="1417"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I</w:t>
            </w:r>
            <w:r>
              <w:rPr>
                <w:rFonts w:ascii="Times New Roman" w:hAnsi="Times New Roman"/>
                <w:sz w:val="24"/>
                <w:szCs w:val="24"/>
                <w:lang w:val="en-US"/>
              </w:rPr>
              <w:t>V</w:t>
            </w:r>
          </w:p>
        </w:tc>
      </w:tr>
      <w:tr w:rsidR="00A71400" w:rsidRPr="004D74C3" w:rsidTr="009554DB">
        <w:trPr>
          <w:jc w:val="center"/>
        </w:trPr>
        <w:tc>
          <w:tcPr>
            <w:tcW w:w="1985" w:type="dxa"/>
            <w:vMerge/>
          </w:tcPr>
          <w:p w:rsidR="00A71400" w:rsidRPr="004D74C3" w:rsidRDefault="00A71400" w:rsidP="009554DB">
            <w:pPr>
              <w:spacing w:before="0" w:after="0"/>
              <w:rPr>
                <w:rFonts w:ascii="Times New Roman" w:hAnsi="Times New Roman"/>
                <w:sz w:val="24"/>
                <w:szCs w:val="24"/>
              </w:rPr>
            </w:pP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до 5</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до </w:t>
            </w:r>
            <w:r>
              <w:rPr>
                <w:rFonts w:ascii="Times New Roman" w:hAnsi="Times New Roman"/>
                <w:sz w:val="24"/>
                <w:szCs w:val="24"/>
              </w:rPr>
              <w:t>250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д</w:t>
            </w:r>
            <w:r>
              <w:rPr>
                <w:rFonts w:ascii="Times New Roman" w:hAnsi="Times New Roman"/>
                <w:sz w:val="24"/>
                <w:szCs w:val="24"/>
              </w:rPr>
              <w:t>о 25</w:t>
            </w:r>
          </w:p>
        </w:tc>
        <w:tc>
          <w:tcPr>
            <w:tcW w:w="1422"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до </w:t>
            </w:r>
            <w:r>
              <w:rPr>
                <w:rFonts w:ascii="Times New Roman" w:hAnsi="Times New Roman"/>
                <w:sz w:val="24"/>
                <w:szCs w:val="24"/>
              </w:rPr>
              <w:t>3</w:t>
            </w:r>
          </w:p>
        </w:tc>
        <w:tc>
          <w:tcPr>
            <w:tcW w:w="1417" w:type="dxa"/>
          </w:tcPr>
          <w:p w:rsidR="00A71400" w:rsidRPr="00CD7788" w:rsidRDefault="00A71400" w:rsidP="009554DB">
            <w:pPr>
              <w:spacing w:before="0" w:after="0"/>
              <w:jc w:val="center"/>
              <w:rPr>
                <w:rFonts w:ascii="Times New Roman" w:hAnsi="Times New Roman"/>
                <w:sz w:val="24"/>
                <w:szCs w:val="24"/>
                <w:lang w:val="en-US"/>
              </w:rPr>
            </w:pPr>
            <w:r>
              <w:rPr>
                <w:rFonts w:ascii="Times New Roman" w:hAnsi="Times New Roman"/>
                <w:sz w:val="24"/>
                <w:szCs w:val="24"/>
                <w:lang w:val="en-US"/>
              </w:rPr>
              <w:t>V</w:t>
            </w:r>
          </w:p>
        </w:tc>
      </w:tr>
      <w:tr w:rsidR="00A71400" w:rsidRPr="004D74C3" w:rsidTr="009554DB">
        <w:trPr>
          <w:jc w:val="center"/>
        </w:trPr>
        <w:tc>
          <w:tcPr>
            <w:tcW w:w="1985" w:type="dxa"/>
            <w:vMerge w:val="restart"/>
          </w:tcPr>
          <w:p w:rsidR="00A71400" w:rsidRPr="00CD7788" w:rsidRDefault="00A71400" w:rsidP="009554DB">
            <w:pPr>
              <w:spacing w:before="0" w:after="0"/>
              <w:rPr>
                <w:rFonts w:ascii="Times New Roman" w:hAnsi="Times New Roman"/>
                <w:sz w:val="24"/>
                <w:szCs w:val="24"/>
              </w:rPr>
            </w:pPr>
            <w:r>
              <w:rPr>
                <w:rFonts w:ascii="Times New Roman" w:hAnsi="Times New Roman"/>
                <w:sz w:val="24"/>
                <w:szCs w:val="24"/>
              </w:rPr>
              <w:t>Культурные, выставочные центры</w:t>
            </w:r>
          </w:p>
        </w:tc>
        <w:tc>
          <w:tcPr>
            <w:tcW w:w="1696" w:type="dxa"/>
          </w:tcPr>
          <w:p w:rsidR="00A71400" w:rsidRPr="002C292F" w:rsidRDefault="00A71400" w:rsidP="009554DB">
            <w:pPr>
              <w:spacing w:before="0" w:after="0"/>
              <w:jc w:val="center"/>
              <w:rPr>
                <w:rFonts w:ascii="Times New Roman" w:hAnsi="Times New Roman"/>
                <w:sz w:val="24"/>
                <w:szCs w:val="24"/>
                <w:lang w:val="en-US"/>
              </w:rPr>
            </w:pPr>
            <w:r w:rsidRPr="004D74C3">
              <w:rPr>
                <w:rFonts w:ascii="Times New Roman" w:hAnsi="Times New Roman"/>
                <w:sz w:val="24"/>
                <w:szCs w:val="24"/>
              </w:rPr>
              <w:t xml:space="preserve">свыше </w:t>
            </w:r>
            <w:r>
              <w:rPr>
                <w:rFonts w:ascii="Times New Roman" w:hAnsi="Times New Roman"/>
                <w:sz w:val="24"/>
                <w:szCs w:val="24"/>
                <w:lang w:val="en-US"/>
              </w:rPr>
              <w:t>6</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свыше </w:t>
            </w:r>
            <w:r>
              <w:rPr>
                <w:rFonts w:ascii="Times New Roman" w:hAnsi="Times New Roman"/>
                <w:sz w:val="24"/>
                <w:szCs w:val="24"/>
              </w:rPr>
              <w:t>1000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свыше </w:t>
            </w:r>
            <w:r>
              <w:rPr>
                <w:rFonts w:ascii="Times New Roman" w:hAnsi="Times New Roman"/>
                <w:sz w:val="24"/>
                <w:szCs w:val="24"/>
              </w:rPr>
              <w:t>3</w:t>
            </w:r>
            <w:r w:rsidRPr="004D74C3">
              <w:rPr>
                <w:rFonts w:ascii="Times New Roman" w:hAnsi="Times New Roman"/>
                <w:sz w:val="24"/>
                <w:szCs w:val="24"/>
              </w:rPr>
              <w:t>0</w:t>
            </w:r>
          </w:p>
        </w:tc>
        <w:tc>
          <w:tcPr>
            <w:tcW w:w="1422" w:type="dxa"/>
          </w:tcPr>
          <w:p w:rsidR="00A71400" w:rsidRPr="002C292F" w:rsidRDefault="00A71400" w:rsidP="009554DB">
            <w:pPr>
              <w:spacing w:before="0" w:after="0"/>
              <w:jc w:val="center"/>
              <w:rPr>
                <w:rFonts w:ascii="Times New Roman" w:hAnsi="Times New Roman"/>
                <w:sz w:val="24"/>
                <w:szCs w:val="24"/>
                <w:lang w:val="en-US"/>
              </w:rPr>
            </w:pPr>
            <w:r>
              <w:rPr>
                <w:rFonts w:ascii="Times New Roman" w:hAnsi="Times New Roman"/>
                <w:sz w:val="24"/>
                <w:szCs w:val="24"/>
              </w:rPr>
              <w:t>-</w:t>
            </w:r>
          </w:p>
        </w:tc>
        <w:tc>
          <w:tcPr>
            <w:tcW w:w="1417" w:type="dxa"/>
          </w:tcPr>
          <w:p w:rsidR="00A71400" w:rsidRPr="004D74C3" w:rsidRDefault="00A71400" w:rsidP="009554DB">
            <w:pPr>
              <w:spacing w:before="0" w:after="0"/>
              <w:jc w:val="center"/>
              <w:rPr>
                <w:rFonts w:ascii="Times New Roman" w:hAnsi="Times New Roman"/>
                <w:sz w:val="24"/>
                <w:szCs w:val="24"/>
              </w:rPr>
            </w:pPr>
            <w:r w:rsidRPr="00CD7788">
              <w:rPr>
                <w:rFonts w:ascii="Times New Roman" w:hAnsi="Times New Roman"/>
                <w:sz w:val="24"/>
                <w:szCs w:val="24"/>
              </w:rPr>
              <w:t>IV</w:t>
            </w:r>
          </w:p>
        </w:tc>
      </w:tr>
      <w:tr w:rsidR="00A71400" w:rsidRPr="004D74C3" w:rsidTr="009554DB">
        <w:trPr>
          <w:jc w:val="center"/>
        </w:trPr>
        <w:tc>
          <w:tcPr>
            <w:tcW w:w="1985" w:type="dxa"/>
            <w:vMerge/>
          </w:tcPr>
          <w:p w:rsidR="00A71400" w:rsidRPr="004D74C3" w:rsidRDefault="00A71400" w:rsidP="009554DB">
            <w:pPr>
              <w:spacing w:before="0" w:after="0"/>
              <w:rPr>
                <w:rFonts w:ascii="Times New Roman" w:hAnsi="Times New Roman"/>
                <w:sz w:val="24"/>
                <w:szCs w:val="24"/>
              </w:rPr>
            </w:pP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4</w:t>
            </w:r>
            <w:r w:rsidRPr="004D74C3">
              <w:rPr>
                <w:rFonts w:ascii="Times New Roman" w:hAnsi="Times New Roman"/>
                <w:sz w:val="24"/>
                <w:szCs w:val="24"/>
              </w:rPr>
              <w:t xml:space="preserve"> до </w:t>
            </w:r>
            <w:r>
              <w:rPr>
                <w:rFonts w:ascii="Times New Roman" w:hAnsi="Times New Roman"/>
                <w:sz w:val="24"/>
                <w:szCs w:val="24"/>
              </w:rPr>
              <w:t>6</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500</w:t>
            </w:r>
            <w:r w:rsidRPr="004D74C3">
              <w:rPr>
                <w:rFonts w:ascii="Times New Roman" w:hAnsi="Times New Roman"/>
                <w:sz w:val="24"/>
                <w:szCs w:val="24"/>
              </w:rPr>
              <w:t xml:space="preserve"> до </w:t>
            </w:r>
            <w:r>
              <w:rPr>
                <w:rFonts w:ascii="Times New Roman" w:hAnsi="Times New Roman"/>
                <w:sz w:val="24"/>
                <w:szCs w:val="24"/>
              </w:rPr>
              <w:t>1000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от </w:t>
            </w:r>
            <w:r>
              <w:rPr>
                <w:rFonts w:ascii="Times New Roman" w:hAnsi="Times New Roman"/>
                <w:sz w:val="24"/>
                <w:szCs w:val="24"/>
              </w:rPr>
              <w:t>2</w:t>
            </w:r>
            <w:r w:rsidRPr="004D74C3">
              <w:rPr>
                <w:rFonts w:ascii="Times New Roman" w:hAnsi="Times New Roman"/>
                <w:sz w:val="24"/>
                <w:szCs w:val="24"/>
              </w:rPr>
              <w:t xml:space="preserve">0 до </w:t>
            </w:r>
            <w:r>
              <w:rPr>
                <w:rFonts w:ascii="Times New Roman" w:hAnsi="Times New Roman"/>
                <w:sz w:val="24"/>
                <w:szCs w:val="24"/>
              </w:rPr>
              <w:t>3</w:t>
            </w:r>
            <w:r w:rsidRPr="004D74C3">
              <w:rPr>
                <w:rFonts w:ascii="Times New Roman" w:hAnsi="Times New Roman"/>
                <w:sz w:val="24"/>
                <w:szCs w:val="24"/>
              </w:rPr>
              <w:t>0</w:t>
            </w:r>
          </w:p>
        </w:tc>
        <w:tc>
          <w:tcPr>
            <w:tcW w:w="1422" w:type="dxa"/>
          </w:tcPr>
          <w:p w:rsidR="00A71400" w:rsidRPr="004D74C3" w:rsidRDefault="00A71400" w:rsidP="009554DB">
            <w:pPr>
              <w:spacing w:before="0" w:after="0"/>
              <w:jc w:val="center"/>
              <w:rPr>
                <w:rFonts w:ascii="Times New Roman" w:hAnsi="Times New Roman"/>
                <w:sz w:val="24"/>
                <w:szCs w:val="24"/>
              </w:rPr>
            </w:pPr>
            <w:r>
              <w:rPr>
                <w:rFonts w:ascii="Times New Roman" w:hAnsi="Times New Roman"/>
                <w:sz w:val="24"/>
                <w:szCs w:val="24"/>
              </w:rPr>
              <w:t>-</w:t>
            </w:r>
          </w:p>
        </w:tc>
        <w:tc>
          <w:tcPr>
            <w:tcW w:w="1417" w:type="dxa"/>
          </w:tcPr>
          <w:p w:rsidR="00A71400" w:rsidRPr="00CD7788" w:rsidRDefault="00A71400" w:rsidP="009554DB">
            <w:pPr>
              <w:spacing w:before="0" w:after="0"/>
              <w:jc w:val="center"/>
              <w:rPr>
                <w:rFonts w:ascii="Times New Roman" w:hAnsi="Times New Roman"/>
                <w:sz w:val="24"/>
                <w:szCs w:val="24"/>
                <w:lang w:val="en-US"/>
              </w:rPr>
            </w:pPr>
            <w:r>
              <w:rPr>
                <w:rFonts w:ascii="Times New Roman" w:hAnsi="Times New Roman"/>
                <w:sz w:val="24"/>
                <w:szCs w:val="24"/>
                <w:lang w:val="en-US"/>
              </w:rPr>
              <w:t>V</w:t>
            </w:r>
          </w:p>
        </w:tc>
      </w:tr>
      <w:tr w:rsidR="00A71400" w:rsidRPr="004D74C3" w:rsidTr="009554DB">
        <w:trPr>
          <w:jc w:val="center"/>
        </w:trPr>
        <w:tc>
          <w:tcPr>
            <w:tcW w:w="1985" w:type="dxa"/>
            <w:vMerge/>
          </w:tcPr>
          <w:p w:rsidR="00A71400" w:rsidRPr="004D74C3" w:rsidRDefault="00A71400" w:rsidP="009554DB">
            <w:pPr>
              <w:spacing w:before="0" w:after="0"/>
              <w:rPr>
                <w:rFonts w:ascii="Times New Roman" w:hAnsi="Times New Roman"/>
                <w:sz w:val="24"/>
                <w:szCs w:val="24"/>
              </w:rPr>
            </w:pP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до </w:t>
            </w:r>
            <w:r>
              <w:rPr>
                <w:rFonts w:ascii="Times New Roman" w:hAnsi="Times New Roman"/>
                <w:sz w:val="24"/>
                <w:szCs w:val="24"/>
              </w:rPr>
              <w:t>4</w:t>
            </w:r>
          </w:p>
        </w:tc>
        <w:tc>
          <w:tcPr>
            <w:tcW w:w="1701"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до </w:t>
            </w:r>
            <w:r>
              <w:rPr>
                <w:rFonts w:ascii="Times New Roman" w:hAnsi="Times New Roman"/>
                <w:sz w:val="24"/>
                <w:szCs w:val="24"/>
              </w:rPr>
              <w:t>500</w:t>
            </w:r>
          </w:p>
        </w:tc>
        <w:tc>
          <w:tcPr>
            <w:tcW w:w="1696" w:type="dxa"/>
          </w:tcPr>
          <w:p w:rsidR="00A71400" w:rsidRPr="004D74C3" w:rsidRDefault="00A71400" w:rsidP="009554DB">
            <w:pPr>
              <w:spacing w:before="0" w:after="0"/>
              <w:jc w:val="center"/>
              <w:rPr>
                <w:rFonts w:ascii="Times New Roman" w:hAnsi="Times New Roman"/>
                <w:sz w:val="24"/>
                <w:szCs w:val="24"/>
              </w:rPr>
            </w:pPr>
            <w:r w:rsidRPr="004D74C3">
              <w:rPr>
                <w:rFonts w:ascii="Times New Roman" w:hAnsi="Times New Roman"/>
                <w:sz w:val="24"/>
                <w:szCs w:val="24"/>
              </w:rPr>
              <w:t xml:space="preserve">до </w:t>
            </w:r>
            <w:r>
              <w:rPr>
                <w:rFonts w:ascii="Times New Roman" w:hAnsi="Times New Roman"/>
                <w:sz w:val="24"/>
                <w:szCs w:val="24"/>
              </w:rPr>
              <w:t>2</w:t>
            </w:r>
            <w:r w:rsidRPr="004D74C3">
              <w:rPr>
                <w:rFonts w:ascii="Times New Roman" w:hAnsi="Times New Roman"/>
                <w:sz w:val="24"/>
                <w:szCs w:val="24"/>
              </w:rPr>
              <w:t>0</w:t>
            </w:r>
          </w:p>
        </w:tc>
        <w:tc>
          <w:tcPr>
            <w:tcW w:w="1422" w:type="dxa"/>
          </w:tcPr>
          <w:p w:rsidR="00A71400" w:rsidRPr="004D74C3" w:rsidRDefault="00A71400" w:rsidP="009554DB">
            <w:pPr>
              <w:spacing w:before="0" w:after="0"/>
              <w:jc w:val="center"/>
              <w:rPr>
                <w:rFonts w:ascii="Times New Roman" w:hAnsi="Times New Roman"/>
                <w:sz w:val="24"/>
                <w:szCs w:val="24"/>
              </w:rPr>
            </w:pPr>
            <w:r>
              <w:rPr>
                <w:rFonts w:ascii="Times New Roman" w:hAnsi="Times New Roman"/>
                <w:sz w:val="24"/>
                <w:szCs w:val="24"/>
              </w:rPr>
              <w:t>-</w:t>
            </w:r>
          </w:p>
        </w:tc>
        <w:tc>
          <w:tcPr>
            <w:tcW w:w="1417" w:type="dxa"/>
          </w:tcPr>
          <w:p w:rsidR="00A71400" w:rsidRPr="004D74C3" w:rsidRDefault="00A71400" w:rsidP="009554DB">
            <w:pPr>
              <w:spacing w:before="0" w:after="0"/>
              <w:jc w:val="center"/>
              <w:rPr>
                <w:rFonts w:ascii="Times New Roman" w:hAnsi="Times New Roman"/>
                <w:sz w:val="24"/>
                <w:szCs w:val="24"/>
              </w:rPr>
            </w:pPr>
            <w:r>
              <w:rPr>
                <w:rFonts w:ascii="Times New Roman" w:hAnsi="Times New Roman"/>
                <w:sz w:val="24"/>
                <w:szCs w:val="24"/>
                <w:lang w:val="en-US"/>
              </w:rPr>
              <w:t>V</w:t>
            </w:r>
            <w:r w:rsidRPr="004D74C3">
              <w:rPr>
                <w:rFonts w:ascii="Times New Roman" w:hAnsi="Times New Roman"/>
                <w:sz w:val="24"/>
                <w:szCs w:val="24"/>
              </w:rPr>
              <w:t>I</w:t>
            </w:r>
          </w:p>
        </w:tc>
      </w:tr>
    </w:tbl>
    <w:p w:rsidR="00A71400" w:rsidRPr="004D74C3" w:rsidRDefault="00A71400" w:rsidP="00A71400">
      <w:pPr>
        <w:spacing w:before="60" w:after="0" w:line="240" w:lineRule="auto"/>
        <w:ind w:right="-2"/>
        <w:jc w:val="both"/>
        <w:rPr>
          <w:rFonts w:ascii="Times New Roman" w:eastAsia="Times New Roman" w:hAnsi="Times New Roman" w:cs="Times New Roman"/>
          <w:sz w:val="24"/>
          <w:szCs w:val="24"/>
        </w:rPr>
      </w:pPr>
      <w:r w:rsidRPr="004D74C3">
        <w:rPr>
          <w:rFonts w:ascii="Times New Roman" w:eastAsia="Times New Roman" w:hAnsi="Times New Roman" w:cs="Times New Roman"/>
          <w:sz w:val="24"/>
          <w:szCs w:val="24"/>
        </w:rPr>
        <w:t xml:space="preserve">&lt;1&gt; - среднее арифметическое значение за последние </w:t>
      </w:r>
      <w:r>
        <w:rPr>
          <w:rFonts w:ascii="Times New Roman" w:eastAsia="Times New Roman" w:hAnsi="Times New Roman" w:cs="Times New Roman"/>
          <w:sz w:val="24"/>
          <w:szCs w:val="24"/>
        </w:rPr>
        <w:t>2</w:t>
      </w:r>
      <w:r w:rsidRPr="004D74C3">
        <w:rPr>
          <w:rFonts w:ascii="Times New Roman" w:eastAsia="Times New Roman" w:hAnsi="Times New Roman" w:cs="Times New Roman"/>
          <w:sz w:val="24"/>
          <w:szCs w:val="24"/>
        </w:rPr>
        <w:t xml:space="preserve"> года.</w:t>
      </w:r>
    </w:p>
    <w:p w:rsidR="00A71400" w:rsidRPr="004D74C3" w:rsidRDefault="00A71400" w:rsidP="00A71400">
      <w:pPr>
        <w:spacing w:before="60" w:after="0" w:line="240" w:lineRule="auto"/>
        <w:ind w:right="-2"/>
        <w:jc w:val="both"/>
        <w:rPr>
          <w:rFonts w:ascii="Times New Roman" w:eastAsia="Times New Roman" w:hAnsi="Times New Roman" w:cs="Times New Roman"/>
          <w:sz w:val="24"/>
          <w:szCs w:val="24"/>
        </w:rPr>
      </w:pPr>
      <w:r w:rsidRPr="004D74C3">
        <w:rPr>
          <w:rFonts w:ascii="Times New Roman" w:eastAsia="Times New Roman" w:hAnsi="Times New Roman" w:cs="Times New Roman"/>
          <w:sz w:val="24"/>
          <w:szCs w:val="24"/>
        </w:rPr>
        <w:t>&lt;2&gt; - учреждение относится к соответствующей группе по оплате труда при условии выполнения всех показателей, предусмотренных для этой группы.</w:t>
      </w:r>
    </w:p>
    <w:p w:rsidR="00A71400" w:rsidRPr="004D74C3" w:rsidRDefault="00A71400" w:rsidP="00A71400">
      <w:pPr>
        <w:spacing w:before="60" w:after="0" w:line="240" w:lineRule="auto"/>
        <w:ind w:right="-2"/>
        <w:jc w:val="both"/>
        <w:rPr>
          <w:rFonts w:ascii="Times New Roman" w:eastAsia="Times New Roman" w:hAnsi="Times New Roman" w:cs="Times New Roman"/>
          <w:sz w:val="24"/>
          <w:szCs w:val="24"/>
        </w:rPr>
      </w:pPr>
      <w:r w:rsidRPr="004D74C3">
        <w:rPr>
          <w:rFonts w:ascii="Times New Roman" w:eastAsia="Times New Roman" w:hAnsi="Times New Roman" w:cs="Times New Roman"/>
          <w:sz w:val="24"/>
          <w:szCs w:val="24"/>
        </w:rPr>
        <w:t>&lt;3&gt; - для всех значений таблицы, указанных в виде диапазонов, максимальное значение включается в диапазон.</w:t>
      </w:r>
    </w:p>
    <w:p w:rsidR="00A71400" w:rsidRPr="004D74C3" w:rsidRDefault="001B4BC9" w:rsidP="00A71400">
      <w:pPr>
        <w:keepNext/>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9554DB">
        <w:rPr>
          <w:rFonts w:ascii="Times New Roman" w:eastAsia="Times New Roman" w:hAnsi="Times New Roman" w:cs="Times New Roman"/>
          <w:b/>
          <w:sz w:val="24"/>
          <w:szCs w:val="24"/>
        </w:rPr>
        <w:t>.</w:t>
      </w:r>
      <w:r w:rsidR="00A71400">
        <w:rPr>
          <w:rFonts w:ascii="Times New Roman" w:eastAsia="Times New Roman" w:hAnsi="Times New Roman" w:cs="Times New Roman"/>
          <w:b/>
          <w:sz w:val="24"/>
          <w:szCs w:val="24"/>
          <w:lang w:val="en-US"/>
        </w:rPr>
        <w:t>2</w:t>
      </w:r>
      <w:r w:rsidR="00A71400" w:rsidRPr="004D74C3">
        <w:rPr>
          <w:rFonts w:ascii="Times New Roman" w:eastAsia="Times New Roman" w:hAnsi="Times New Roman" w:cs="Times New Roman"/>
          <w:b/>
          <w:sz w:val="24"/>
          <w:szCs w:val="24"/>
        </w:rPr>
        <w:t>. Библиотеки</w:t>
      </w:r>
    </w:p>
    <w:tbl>
      <w:tblPr>
        <w:tblStyle w:val="Pro-Table2"/>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5"/>
        <w:gridCol w:w="2376"/>
      </w:tblGrid>
      <w:tr w:rsidR="00A71400" w:rsidRPr="004D74C3" w:rsidTr="00A71400">
        <w:tc>
          <w:tcPr>
            <w:tcW w:w="6975" w:type="dxa"/>
          </w:tcPr>
          <w:p w:rsidR="00A71400" w:rsidRPr="004D74C3" w:rsidRDefault="00A71400" w:rsidP="009554DB">
            <w:pPr>
              <w:spacing w:after="0"/>
              <w:jc w:val="center"/>
              <w:rPr>
                <w:rFonts w:ascii="Times New Roman" w:hAnsi="Times New Roman"/>
                <w:sz w:val="24"/>
                <w:szCs w:val="24"/>
              </w:rPr>
            </w:pPr>
            <w:r w:rsidRPr="004D74C3">
              <w:rPr>
                <w:rFonts w:ascii="Times New Roman" w:hAnsi="Times New Roman"/>
                <w:sz w:val="24"/>
                <w:szCs w:val="24"/>
              </w:rPr>
              <w:t>Тип учреждения</w:t>
            </w:r>
          </w:p>
        </w:tc>
        <w:tc>
          <w:tcPr>
            <w:tcW w:w="2376" w:type="dxa"/>
          </w:tcPr>
          <w:p w:rsidR="00A71400" w:rsidRPr="004D74C3" w:rsidRDefault="00A71400" w:rsidP="009554DB">
            <w:pPr>
              <w:spacing w:after="0"/>
              <w:jc w:val="center"/>
              <w:rPr>
                <w:rFonts w:ascii="Times New Roman" w:hAnsi="Times New Roman"/>
                <w:sz w:val="24"/>
                <w:szCs w:val="24"/>
              </w:rPr>
            </w:pPr>
            <w:r w:rsidRPr="004D74C3">
              <w:rPr>
                <w:rFonts w:ascii="Times New Roman" w:hAnsi="Times New Roman"/>
                <w:sz w:val="24"/>
                <w:szCs w:val="24"/>
              </w:rPr>
              <w:t>Группа по оплате труда</w:t>
            </w:r>
          </w:p>
        </w:tc>
      </w:tr>
      <w:tr w:rsidR="00A71400" w:rsidRPr="004D74C3" w:rsidTr="00A71400">
        <w:tc>
          <w:tcPr>
            <w:tcW w:w="6975" w:type="dxa"/>
          </w:tcPr>
          <w:p w:rsidR="00A71400" w:rsidRPr="004D74C3" w:rsidRDefault="00A71400" w:rsidP="009554DB">
            <w:pPr>
              <w:spacing w:after="0"/>
              <w:jc w:val="both"/>
              <w:rPr>
                <w:rFonts w:ascii="Times New Roman" w:hAnsi="Times New Roman"/>
                <w:sz w:val="24"/>
                <w:szCs w:val="24"/>
              </w:rPr>
            </w:pPr>
            <w:r>
              <w:rPr>
                <w:rFonts w:ascii="Times New Roman" w:hAnsi="Times New Roman"/>
                <w:sz w:val="24"/>
                <w:szCs w:val="24"/>
              </w:rPr>
              <w:t xml:space="preserve">Муниципальные библиотеки, оказывающие координацию и методическую поддержку деятельности муниципальных библиотек поселений района, обеспечивающие </w:t>
            </w:r>
            <w:proofErr w:type="spellStart"/>
            <w:r>
              <w:rPr>
                <w:rFonts w:ascii="Times New Roman" w:hAnsi="Times New Roman"/>
                <w:sz w:val="24"/>
                <w:szCs w:val="24"/>
              </w:rPr>
              <w:t>взаимоиспользование</w:t>
            </w:r>
            <w:proofErr w:type="spellEnd"/>
            <w:r>
              <w:rPr>
                <w:rFonts w:ascii="Times New Roman" w:hAnsi="Times New Roman"/>
                <w:sz w:val="24"/>
                <w:szCs w:val="24"/>
              </w:rPr>
              <w:t xml:space="preserve"> информационных ресурсов для обеспечения единства </w:t>
            </w:r>
            <w:proofErr w:type="spellStart"/>
            <w:r>
              <w:rPr>
                <w:rFonts w:ascii="Times New Roman" w:hAnsi="Times New Roman"/>
                <w:sz w:val="24"/>
                <w:szCs w:val="24"/>
              </w:rPr>
              <w:t>библиотечно</w:t>
            </w:r>
            <w:proofErr w:type="spellEnd"/>
            <w:r>
              <w:rPr>
                <w:rFonts w:ascii="Times New Roman" w:hAnsi="Times New Roman"/>
                <w:sz w:val="24"/>
                <w:szCs w:val="24"/>
              </w:rPr>
              <w:t xml:space="preserve"> – информационного пространства и создания условий для выравнивания доступа к информации различных групп граждан, проживающих в удаленных местностях</w:t>
            </w:r>
          </w:p>
        </w:tc>
        <w:tc>
          <w:tcPr>
            <w:tcW w:w="2376" w:type="dxa"/>
          </w:tcPr>
          <w:p w:rsidR="00A71400" w:rsidRPr="004D74C3" w:rsidRDefault="00A71400" w:rsidP="00A71400">
            <w:pPr>
              <w:spacing w:after="0"/>
              <w:jc w:val="center"/>
              <w:rPr>
                <w:rFonts w:ascii="Times New Roman" w:hAnsi="Times New Roman"/>
                <w:sz w:val="24"/>
                <w:szCs w:val="24"/>
              </w:rPr>
            </w:pPr>
            <w:r w:rsidRPr="004D74C3">
              <w:rPr>
                <w:rFonts w:ascii="Times New Roman" w:hAnsi="Times New Roman"/>
                <w:sz w:val="24"/>
                <w:szCs w:val="24"/>
              </w:rPr>
              <w:t>I</w:t>
            </w:r>
            <w:r w:rsidRPr="008C3FF7">
              <w:rPr>
                <w:rFonts w:ascii="Times New Roman" w:hAnsi="Times New Roman"/>
                <w:sz w:val="24"/>
                <w:szCs w:val="24"/>
              </w:rPr>
              <w:t>II</w:t>
            </w:r>
          </w:p>
        </w:tc>
      </w:tr>
      <w:tr w:rsidR="00A71400" w:rsidRPr="004D74C3" w:rsidTr="00A71400">
        <w:tc>
          <w:tcPr>
            <w:tcW w:w="6975" w:type="dxa"/>
          </w:tcPr>
          <w:p w:rsidR="00A71400" w:rsidRDefault="00A71400" w:rsidP="009554DB">
            <w:pPr>
              <w:spacing w:after="0"/>
              <w:jc w:val="both"/>
              <w:rPr>
                <w:rFonts w:ascii="Times New Roman" w:hAnsi="Times New Roman"/>
                <w:sz w:val="24"/>
                <w:szCs w:val="24"/>
              </w:rPr>
            </w:pPr>
            <w:r>
              <w:rPr>
                <w:rFonts w:ascii="Times New Roman" w:hAnsi="Times New Roman"/>
                <w:sz w:val="24"/>
                <w:szCs w:val="24"/>
              </w:rPr>
              <w:t>Муниципальные централизованные библиотечные системы</w:t>
            </w:r>
          </w:p>
        </w:tc>
        <w:tc>
          <w:tcPr>
            <w:tcW w:w="2376" w:type="dxa"/>
          </w:tcPr>
          <w:p w:rsidR="00A71400" w:rsidRPr="004D74C3" w:rsidRDefault="00A71400" w:rsidP="00A71400">
            <w:pPr>
              <w:spacing w:after="0"/>
              <w:jc w:val="center"/>
              <w:rPr>
                <w:rFonts w:ascii="Times New Roman" w:hAnsi="Times New Roman"/>
                <w:sz w:val="24"/>
                <w:szCs w:val="24"/>
              </w:rPr>
            </w:pPr>
            <w:r w:rsidRPr="008C3FF7">
              <w:rPr>
                <w:rFonts w:ascii="Times New Roman" w:hAnsi="Times New Roman"/>
                <w:sz w:val="24"/>
                <w:szCs w:val="24"/>
              </w:rPr>
              <w:t>III</w:t>
            </w:r>
          </w:p>
        </w:tc>
      </w:tr>
    </w:tbl>
    <w:p w:rsidR="00A71400" w:rsidRDefault="001B4BC9" w:rsidP="00A71400">
      <w:pPr>
        <w:keepNext/>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554DB">
        <w:rPr>
          <w:rFonts w:ascii="Times New Roman" w:eastAsia="Times New Roman" w:hAnsi="Times New Roman" w:cs="Times New Roman"/>
          <w:b/>
          <w:sz w:val="24"/>
          <w:szCs w:val="24"/>
        </w:rPr>
        <w:t>.</w:t>
      </w:r>
      <w:r w:rsidR="00A71400">
        <w:rPr>
          <w:rFonts w:ascii="Times New Roman" w:eastAsia="Times New Roman" w:hAnsi="Times New Roman" w:cs="Times New Roman"/>
          <w:b/>
          <w:sz w:val="24"/>
          <w:szCs w:val="24"/>
          <w:lang w:val="en-US"/>
        </w:rPr>
        <w:t>3</w:t>
      </w:r>
      <w:r w:rsidR="00A71400" w:rsidRPr="004D74C3">
        <w:rPr>
          <w:rFonts w:ascii="Times New Roman" w:eastAsia="Times New Roman" w:hAnsi="Times New Roman" w:cs="Times New Roman"/>
          <w:b/>
          <w:sz w:val="24"/>
          <w:szCs w:val="24"/>
        </w:rPr>
        <w:t>. Прочие учреждения</w:t>
      </w:r>
    </w:p>
    <w:p w:rsidR="00A71400" w:rsidRPr="007165A5" w:rsidRDefault="001B4BC9" w:rsidP="00A71400">
      <w:pPr>
        <w:keepNext/>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54DB">
        <w:rPr>
          <w:rFonts w:ascii="Times New Roman" w:eastAsia="Times New Roman" w:hAnsi="Times New Roman" w:cs="Times New Roman"/>
          <w:sz w:val="24"/>
          <w:szCs w:val="24"/>
        </w:rPr>
        <w:t>.</w:t>
      </w:r>
      <w:r w:rsidR="00A71400" w:rsidRPr="007165A5">
        <w:rPr>
          <w:rFonts w:ascii="Times New Roman" w:eastAsia="Times New Roman" w:hAnsi="Times New Roman" w:cs="Times New Roman"/>
          <w:sz w:val="24"/>
          <w:szCs w:val="24"/>
        </w:rPr>
        <w:t>3.1. Учреждения культурно – досугового типа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778"/>
        <w:gridCol w:w="3588"/>
      </w:tblGrid>
      <w:tr w:rsidR="00A71400" w:rsidRPr="00121AAF" w:rsidTr="00A71400">
        <w:trPr>
          <w:jc w:val="center"/>
        </w:trPr>
        <w:tc>
          <w:tcPr>
            <w:tcW w:w="277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Количество баллов</w:t>
            </w:r>
          </w:p>
        </w:tc>
        <w:tc>
          <w:tcPr>
            <w:tcW w:w="358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Группы по оплате труда</w:t>
            </w:r>
          </w:p>
        </w:tc>
      </w:tr>
      <w:tr w:rsidR="00A71400" w:rsidRPr="00121AAF" w:rsidTr="00A71400">
        <w:trPr>
          <w:jc w:val="center"/>
        </w:trPr>
        <w:tc>
          <w:tcPr>
            <w:tcW w:w="277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Свыше 700</w:t>
            </w:r>
          </w:p>
        </w:tc>
        <w:tc>
          <w:tcPr>
            <w:tcW w:w="358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121AAF">
              <w:rPr>
                <w:rFonts w:ascii="Times New Roman" w:eastAsia="Times New Roman" w:hAnsi="Times New Roman" w:cs="Times New Roman"/>
                <w:sz w:val="24"/>
                <w:szCs w:val="24"/>
                <w:lang w:val="en-US"/>
              </w:rPr>
              <w:t>II</w:t>
            </w:r>
          </w:p>
        </w:tc>
      </w:tr>
      <w:tr w:rsidR="00A71400" w:rsidRPr="00121AAF" w:rsidTr="00A71400">
        <w:trPr>
          <w:jc w:val="center"/>
        </w:trPr>
        <w:tc>
          <w:tcPr>
            <w:tcW w:w="277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От 500 до 700</w:t>
            </w:r>
          </w:p>
        </w:tc>
        <w:tc>
          <w:tcPr>
            <w:tcW w:w="358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121AAF">
              <w:rPr>
                <w:rFonts w:ascii="Times New Roman" w:eastAsia="Times New Roman" w:hAnsi="Times New Roman" w:cs="Times New Roman"/>
                <w:sz w:val="24"/>
                <w:szCs w:val="24"/>
              </w:rPr>
              <w:t>II</w:t>
            </w:r>
            <w:r w:rsidRPr="00121AAF">
              <w:rPr>
                <w:rFonts w:ascii="Times New Roman" w:eastAsia="Times New Roman" w:hAnsi="Times New Roman" w:cs="Times New Roman"/>
                <w:sz w:val="24"/>
                <w:szCs w:val="24"/>
                <w:lang w:val="en-US"/>
              </w:rPr>
              <w:t>I</w:t>
            </w:r>
          </w:p>
        </w:tc>
      </w:tr>
      <w:tr w:rsidR="00A71400" w:rsidRPr="00121AAF" w:rsidTr="00A71400">
        <w:trPr>
          <w:jc w:val="center"/>
        </w:trPr>
        <w:tc>
          <w:tcPr>
            <w:tcW w:w="277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От 300 до 500</w:t>
            </w:r>
          </w:p>
        </w:tc>
        <w:tc>
          <w:tcPr>
            <w:tcW w:w="358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121AAF">
              <w:rPr>
                <w:rFonts w:ascii="Times New Roman" w:eastAsia="Times New Roman" w:hAnsi="Times New Roman" w:cs="Times New Roman"/>
                <w:sz w:val="24"/>
                <w:szCs w:val="24"/>
                <w:lang w:val="en-US"/>
              </w:rPr>
              <w:t>IV</w:t>
            </w:r>
          </w:p>
        </w:tc>
      </w:tr>
      <w:tr w:rsidR="00A71400" w:rsidRPr="00121AAF" w:rsidTr="00A71400">
        <w:trPr>
          <w:jc w:val="center"/>
        </w:trPr>
        <w:tc>
          <w:tcPr>
            <w:tcW w:w="277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rPr>
            </w:pPr>
            <w:r w:rsidRPr="00121AAF">
              <w:rPr>
                <w:rFonts w:ascii="Times New Roman" w:eastAsia="Times New Roman" w:hAnsi="Times New Roman" w:cs="Times New Roman"/>
                <w:sz w:val="24"/>
                <w:szCs w:val="24"/>
              </w:rPr>
              <w:t>До 300</w:t>
            </w:r>
          </w:p>
        </w:tc>
        <w:tc>
          <w:tcPr>
            <w:tcW w:w="3588" w:type="dxa"/>
            <w:tcBorders>
              <w:top w:val="single" w:sz="4" w:space="0" w:color="auto"/>
              <w:left w:val="single" w:sz="4" w:space="0" w:color="auto"/>
              <w:bottom w:val="single" w:sz="4" w:space="0" w:color="auto"/>
              <w:right w:val="single" w:sz="4" w:space="0" w:color="auto"/>
            </w:tcBorders>
            <w:hideMark/>
          </w:tcPr>
          <w:p w:rsidR="00A71400" w:rsidRPr="00121AAF" w:rsidRDefault="00A71400" w:rsidP="00A7140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121AAF">
              <w:rPr>
                <w:rFonts w:ascii="Times New Roman" w:eastAsia="Times New Roman" w:hAnsi="Times New Roman" w:cs="Times New Roman"/>
                <w:sz w:val="24"/>
                <w:szCs w:val="24"/>
                <w:lang w:val="en-US"/>
              </w:rPr>
              <w:t>V</w:t>
            </w:r>
          </w:p>
        </w:tc>
      </w:tr>
    </w:tbl>
    <w:p w:rsidR="00A71400" w:rsidRPr="008C3FF7" w:rsidRDefault="00A71400" w:rsidP="00A71400">
      <w:pPr>
        <w:autoSpaceDE w:val="0"/>
        <w:autoSpaceDN w:val="0"/>
        <w:adjustRightInd w:val="0"/>
        <w:spacing w:before="100" w:beforeAutospacing="1" w:after="100" w:afterAutospacing="1" w:line="240" w:lineRule="auto"/>
        <w:ind w:firstLine="720"/>
        <w:contextualSpacing/>
        <w:jc w:val="both"/>
        <w:outlineLvl w:val="0"/>
        <w:rPr>
          <w:rFonts w:ascii="Times New Roman" w:eastAsia="Times New Roman" w:hAnsi="Times New Roman" w:cs="Times New Roman"/>
          <w:sz w:val="24"/>
          <w:szCs w:val="24"/>
        </w:rPr>
      </w:pP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531"/>
        <w:gridCol w:w="1786"/>
        <w:gridCol w:w="1495"/>
      </w:tblGrid>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8" w:name="_Toc467572125"/>
            <w:r w:rsidRPr="008C3FF7">
              <w:rPr>
                <w:rFonts w:ascii="Times New Roman" w:eastAsia="Times New Roman" w:hAnsi="Times New Roman" w:cs="Times New Roman"/>
                <w:sz w:val="24"/>
                <w:szCs w:val="24"/>
              </w:rPr>
              <w:t>№ п/п</w:t>
            </w:r>
            <w:bookmarkEnd w:id="8"/>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9" w:name="_Toc467572126"/>
            <w:r w:rsidRPr="008C3FF7">
              <w:rPr>
                <w:rFonts w:ascii="Times New Roman" w:eastAsia="Times New Roman" w:hAnsi="Times New Roman" w:cs="Times New Roman"/>
                <w:sz w:val="24"/>
                <w:szCs w:val="24"/>
              </w:rPr>
              <w:t>Показатель</w:t>
            </w:r>
            <w:bookmarkEnd w:id="9"/>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0" w:name="_Toc467572127"/>
            <w:r w:rsidRPr="008C3FF7">
              <w:rPr>
                <w:rFonts w:ascii="Times New Roman" w:eastAsia="Times New Roman" w:hAnsi="Times New Roman" w:cs="Times New Roman"/>
                <w:sz w:val="24"/>
                <w:szCs w:val="24"/>
              </w:rPr>
              <w:t>Условие расчета</w:t>
            </w:r>
            <w:bookmarkEnd w:id="10"/>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1" w:name="_Toc467572128"/>
            <w:r w:rsidRPr="008C3FF7">
              <w:rPr>
                <w:rFonts w:ascii="Times New Roman" w:eastAsia="Times New Roman" w:hAnsi="Times New Roman" w:cs="Times New Roman"/>
                <w:sz w:val="24"/>
                <w:szCs w:val="24"/>
              </w:rPr>
              <w:t>Количество баллов</w:t>
            </w:r>
            <w:bookmarkEnd w:id="11"/>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2" w:name="_Toc467572129"/>
            <w:r w:rsidRPr="008C3FF7">
              <w:rPr>
                <w:rFonts w:ascii="Times New Roman" w:eastAsia="Times New Roman" w:hAnsi="Times New Roman" w:cs="Times New Roman"/>
                <w:sz w:val="24"/>
                <w:szCs w:val="24"/>
              </w:rPr>
              <w:t>1</w:t>
            </w:r>
            <w:bookmarkEnd w:id="12"/>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13" w:name="_Toc467572130"/>
            <w:r w:rsidRPr="008C3FF7">
              <w:rPr>
                <w:rFonts w:ascii="Times New Roman" w:eastAsia="Times New Roman" w:hAnsi="Times New Roman" w:cs="Times New Roman"/>
                <w:sz w:val="24"/>
                <w:szCs w:val="24"/>
              </w:rPr>
              <w:t>Культурно-досуговые формирования</w:t>
            </w:r>
            <w:bookmarkEnd w:id="13"/>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4" w:name="_Toc467572131"/>
            <w:r w:rsidRPr="008C3FF7">
              <w:rPr>
                <w:rFonts w:ascii="Times New Roman" w:eastAsia="Times New Roman" w:hAnsi="Times New Roman" w:cs="Times New Roman"/>
                <w:sz w:val="24"/>
                <w:szCs w:val="24"/>
              </w:rPr>
              <w:t>За каждое формирование</w:t>
            </w:r>
            <w:bookmarkEnd w:id="14"/>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5" w:name="_Toc467572132"/>
            <w:r w:rsidRPr="008C3FF7">
              <w:rPr>
                <w:rFonts w:ascii="Times New Roman" w:eastAsia="Times New Roman" w:hAnsi="Times New Roman" w:cs="Times New Roman"/>
                <w:sz w:val="24"/>
                <w:szCs w:val="24"/>
              </w:rPr>
              <w:t>1,0</w:t>
            </w:r>
            <w:bookmarkEnd w:id="15"/>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6" w:name="_Toc467572133"/>
            <w:r w:rsidRPr="008C3FF7">
              <w:rPr>
                <w:rFonts w:ascii="Times New Roman" w:eastAsia="Times New Roman" w:hAnsi="Times New Roman" w:cs="Times New Roman"/>
                <w:sz w:val="24"/>
                <w:szCs w:val="24"/>
              </w:rPr>
              <w:t>2</w:t>
            </w:r>
            <w:bookmarkEnd w:id="16"/>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17" w:name="_Toc467572134"/>
            <w:r w:rsidRPr="008C3FF7">
              <w:rPr>
                <w:rFonts w:ascii="Times New Roman" w:eastAsia="Times New Roman" w:hAnsi="Times New Roman" w:cs="Times New Roman"/>
                <w:sz w:val="24"/>
                <w:szCs w:val="24"/>
              </w:rPr>
              <w:t>Коллективы, имеющие звание</w:t>
            </w:r>
            <w:bookmarkEnd w:id="17"/>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8" w:name="_Toc467572135"/>
            <w:r w:rsidRPr="008C3FF7">
              <w:rPr>
                <w:rFonts w:ascii="Times New Roman" w:eastAsia="Times New Roman" w:hAnsi="Times New Roman" w:cs="Times New Roman"/>
                <w:sz w:val="24"/>
                <w:szCs w:val="24"/>
              </w:rPr>
              <w:t>За каждый коллектив</w:t>
            </w:r>
            <w:bookmarkEnd w:id="18"/>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19" w:name="_Toc467572136"/>
            <w:r w:rsidRPr="008C3FF7">
              <w:rPr>
                <w:rFonts w:ascii="Times New Roman" w:eastAsia="Times New Roman" w:hAnsi="Times New Roman" w:cs="Times New Roman"/>
                <w:sz w:val="24"/>
                <w:szCs w:val="24"/>
              </w:rPr>
              <w:t>5,0</w:t>
            </w:r>
            <w:bookmarkEnd w:id="19"/>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0" w:name="_Toc467572137"/>
            <w:r w:rsidRPr="008C3FF7">
              <w:rPr>
                <w:rFonts w:ascii="Times New Roman" w:eastAsia="Times New Roman" w:hAnsi="Times New Roman" w:cs="Times New Roman"/>
                <w:sz w:val="24"/>
                <w:szCs w:val="24"/>
              </w:rPr>
              <w:t>3</w:t>
            </w:r>
            <w:bookmarkEnd w:id="20"/>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21" w:name="_Toc467572138"/>
            <w:r w:rsidRPr="008C3FF7">
              <w:rPr>
                <w:rFonts w:ascii="Times New Roman" w:eastAsia="Times New Roman" w:hAnsi="Times New Roman" w:cs="Times New Roman"/>
                <w:sz w:val="24"/>
                <w:szCs w:val="24"/>
              </w:rPr>
              <w:t>Участники культурно-досуговых формирований для детей до 14 лет</w:t>
            </w:r>
            <w:bookmarkEnd w:id="21"/>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2" w:name="_Toc467572139"/>
            <w:r w:rsidRPr="008C3FF7">
              <w:rPr>
                <w:rFonts w:ascii="Times New Roman" w:eastAsia="Times New Roman" w:hAnsi="Times New Roman" w:cs="Times New Roman"/>
                <w:sz w:val="24"/>
                <w:szCs w:val="24"/>
              </w:rPr>
              <w:t>За каждого человека</w:t>
            </w:r>
            <w:bookmarkEnd w:id="22"/>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3" w:name="_Toc467572140"/>
            <w:r w:rsidRPr="008C3FF7">
              <w:rPr>
                <w:rFonts w:ascii="Times New Roman" w:eastAsia="Times New Roman" w:hAnsi="Times New Roman" w:cs="Times New Roman"/>
                <w:sz w:val="24"/>
                <w:szCs w:val="24"/>
              </w:rPr>
              <w:t>1,0</w:t>
            </w:r>
            <w:bookmarkEnd w:id="23"/>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4" w:name="_Toc467572141"/>
            <w:r w:rsidRPr="008C3FF7">
              <w:rPr>
                <w:rFonts w:ascii="Times New Roman" w:eastAsia="Times New Roman" w:hAnsi="Times New Roman" w:cs="Times New Roman"/>
                <w:sz w:val="24"/>
                <w:szCs w:val="24"/>
              </w:rPr>
              <w:t>4</w:t>
            </w:r>
            <w:bookmarkEnd w:id="24"/>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25" w:name="_Toc467572142"/>
            <w:r w:rsidRPr="008C3FF7">
              <w:rPr>
                <w:rFonts w:ascii="Times New Roman" w:eastAsia="Times New Roman" w:hAnsi="Times New Roman" w:cs="Times New Roman"/>
                <w:sz w:val="24"/>
                <w:szCs w:val="24"/>
              </w:rPr>
              <w:t>Участники культурно-досуговых формирований (кроме детей до 14 лет)</w:t>
            </w:r>
            <w:bookmarkEnd w:id="25"/>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6" w:name="_Toc467572143"/>
            <w:r w:rsidRPr="008C3FF7">
              <w:rPr>
                <w:rFonts w:ascii="Times New Roman" w:eastAsia="Times New Roman" w:hAnsi="Times New Roman" w:cs="Times New Roman"/>
                <w:sz w:val="24"/>
                <w:szCs w:val="24"/>
              </w:rPr>
              <w:t>За каждого человека</w:t>
            </w:r>
            <w:bookmarkEnd w:id="26"/>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7" w:name="_Toc467572144"/>
            <w:r w:rsidRPr="008C3FF7">
              <w:rPr>
                <w:rFonts w:ascii="Times New Roman" w:eastAsia="Times New Roman" w:hAnsi="Times New Roman" w:cs="Times New Roman"/>
                <w:sz w:val="24"/>
                <w:szCs w:val="24"/>
              </w:rPr>
              <w:t>0,15</w:t>
            </w:r>
            <w:bookmarkEnd w:id="27"/>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28" w:name="_Toc467572145"/>
            <w:r w:rsidRPr="008C3FF7">
              <w:rPr>
                <w:rFonts w:ascii="Times New Roman" w:eastAsia="Times New Roman" w:hAnsi="Times New Roman" w:cs="Times New Roman"/>
                <w:sz w:val="24"/>
                <w:szCs w:val="24"/>
              </w:rPr>
              <w:t>5</w:t>
            </w:r>
            <w:bookmarkEnd w:id="28"/>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29" w:name="_Toc467572146"/>
            <w:r w:rsidRPr="008C3FF7">
              <w:rPr>
                <w:rFonts w:ascii="Times New Roman" w:eastAsia="Times New Roman" w:hAnsi="Times New Roman" w:cs="Times New Roman"/>
                <w:sz w:val="24"/>
                <w:szCs w:val="24"/>
              </w:rPr>
              <w:t>Культурно-массовые мероприятия, проводимые на бесплатной основе</w:t>
            </w:r>
            <w:bookmarkEnd w:id="29"/>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0" w:name="_Toc467572147"/>
            <w:r w:rsidRPr="008C3FF7">
              <w:rPr>
                <w:rFonts w:ascii="Times New Roman" w:eastAsia="Times New Roman" w:hAnsi="Times New Roman" w:cs="Times New Roman"/>
                <w:sz w:val="24"/>
                <w:szCs w:val="24"/>
              </w:rPr>
              <w:t>За каждое мероприятие</w:t>
            </w:r>
            <w:bookmarkEnd w:id="30"/>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1" w:name="_Toc467572148"/>
            <w:r w:rsidRPr="008C3FF7">
              <w:rPr>
                <w:rFonts w:ascii="Times New Roman" w:eastAsia="Times New Roman" w:hAnsi="Times New Roman" w:cs="Times New Roman"/>
                <w:sz w:val="24"/>
                <w:szCs w:val="24"/>
              </w:rPr>
              <w:t>0,2</w:t>
            </w:r>
            <w:bookmarkEnd w:id="31"/>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2" w:name="_Toc467572149"/>
            <w:r w:rsidRPr="008C3FF7">
              <w:rPr>
                <w:rFonts w:ascii="Times New Roman" w:eastAsia="Times New Roman" w:hAnsi="Times New Roman" w:cs="Times New Roman"/>
                <w:sz w:val="24"/>
                <w:szCs w:val="24"/>
              </w:rPr>
              <w:t>6</w:t>
            </w:r>
            <w:bookmarkEnd w:id="32"/>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33" w:name="_Toc467572150"/>
            <w:r w:rsidRPr="008C3FF7">
              <w:rPr>
                <w:rFonts w:ascii="Times New Roman" w:eastAsia="Times New Roman" w:hAnsi="Times New Roman" w:cs="Times New Roman"/>
                <w:sz w:val="24"/>
                <w:szCs w:val="24"/>
              </w:rPr>
              <w:t>Платные культурно-массовые мероприятия</w:t>
            </w:r>
            <w:bookmarkEnd w:id="33"/>
            <w:r w:rsidRPr="008C3FF7">
              <w:rPr>
                <w:rFonts w:ascii="Times New Roman" w:eastAsia="Times New Roman" w:hAnsi="Times New Roman" w:cs="Times New Roman"/>
                <w:sz w:val="24"/>
                <w:szCs w:val="24"/>
              </w:rPr>
              <w:t xml:space="preserve">  </w:t>
            </w:r>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4" w:name="_Toc467572151"/>
            <w:r w:rsidRPr="008C3FF7">
              <w:rPr>
                <w:rFonts w:ascii="Times New Roman" w:eastAsia="Times New Roman" w:hAnsi="Times New Roman" w:cs="Times New Roman"/>
                <w:sz w:val="24"/>
                <w:szCs w:val="24"/>
              </w:rPr>
              <w:t>За каждое мероприятие</w:t>
            </w:r>
            <w:bookmarkEnd w:id="34"/>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5" w:name="_Toc467572152"/>
            <w:r w:rsidRPr="008C3FF7">
              <w:rPr>
                <w:rFonts w:ascii="Times New Roman" w:eastAsia="Times New Roman" w:hAnsi="Times New Roman" w:cs="Times New Roman"/>
                <w:sz w:val="24"/>
                <w:szCs w:val="24"/>
              </w:rPr>
              <w:t>0,5</w:t>
            </w:r>
            <w:bookmarkEnd w:id="35"/>
          </w:p>
        </w:tc>
      </w:tr>
      <w:tr w:rsidR="00A71400" w:rsidRPr="008C3FF7" w:rsidTr="00A71400">
        <w:tc>
          <w:tcPr>
            <w:tcW w:w="56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6" w:name="_Toc467572153"/>
            <w:r w:rsidRPr="008C3FF7">
              <w:rPr>
                <w:rFonts w:ascii="Times New Roman" w:eastAsia="Times New Roman" w:hAnsi="Times New Roman" w:cs="Times New Roman"/>
                <w:sz w:val="24"/>
                <w:szCs w:val="24"/>
              </w:rPr>
              <w:t>7</w:t>
            </w:r>
            <w:bookmarkEnd w:id="36"/>
          </w:p>
        </w:tc>
        <w:tc>
          <w:tcPr>
            <w:tcW w:w="5531"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outlineLvl w:val="0"/>
              <w:rPr>
                <w:rFonts w:ascii="Times New Roman" w:eastAsia="Times New Roman" w:hAnsi="Times New Roman" w:cs="Times New Roman"/>
                <w:sz w:val="24"/>
                <w:szCs w:val="24"/>
              </w:rPr>
            </w:pPr>
            <w:bookmarkStart w:id="37" w:name="_Toc467572154"/>
            <w:r w:rsidRPr="008C3FF7">
              <w:rPr>
                <w:rFonts w:ascii="Times New Roman" w:eastAsia="Times New Roman" w:hAnsi="Times New Roman" w:cs="Times New Roman"/>
                <w:sz w:val="24"/>
                <w:szCs w:val="24"/>
              </w:rPr>
              <w:t>Поступления финансовых средств от предпринимательской и иной приносящей доход деятельности</w:t>
            </w:r>
            <w:bookmarkEnd w:id="37"/>
          </w:p>
        </w:tc>
        <w:tc>
          <w:tcPr>
            <w:tcW w:w="1786"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8" w:name="_Toc467572155"/>
            <w:r w:rsidRPr="008C3FF7">
              <w:rPr>
                <w:rFonts w:ascii="Times New Roman" w:eastAsia="Times New Roman" w:hAnsi="Times New Roman" w:cs="Times New Roman"/>
                <w:sz w:val="24"/>
                <w:szCs w:val="24"/>
              </w:rPr>
              <w:t>За каждые 50,0 тыс. руб.</w:t>
            </w:r>
            <w:bookmarkEnd w:id="38"/>
          </w:p>
        </w:tc>
        <w:tc>
          <w:tcPr>
            <w:tcW w:w="1495" w:type="dxa"/>
            <w:tcBorders>
              <w:top w:val="single" w:sz="4" w:space="0" w:color="auto"/>
              <w:left w:val="single" w:sz="4" w:space="0" w:color="auto"/>
              <w:bottom w:val="single" w:sz="4" w:space="0" w:color="auto"/>
              <w:right w:val="single" w:sz="4" w:space="0" w:color="auto"/>
            </w:tcBorders>
            <w:vAlign w:val="center"/>
            <w:hideMark/>
          </w:tcPr>
          <w:p w:rsidR="00A71400" w:rsidRPr="008C3FF7" w:rsidRDefault="00A71400" w:rsidP="00A71400">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bookmarkStart w:id="39" w:name="_Toc467572156"/>
            <w:r w:rsidRPr="008C3FF7">
              <w:rPr>
                <w:rFonts w:ascii="Times New Roman" w:eastAsia="Times New Roman" w:hAnsi="Times New Roman" w:cs="Times New Roman"/>
                <w:sz w:val="24"/>
                <w:szCs w:val="24"/>
              </w:rPr>
              <w:t>1,1</w:t>
            </w:r>
            <w:bookmarkEnd w:id="39"/>
          </w:p>
        </w:tc>
      </w:tr>
    </w:tbl>
    <w:p w:rsidR="00A71400" w:rsidRDefault="00A71400" w:rsidP="00A71400">
      <w:pPr>
        <w:spacing w:after="0" w:line="240" w:lineRule="auto"/>
        <w:ind w:firstLine="709"/>
        <w:contextualSpacing/>
        <w:jc w:val="both"/>
        <w:rPr>
          <w:rFonts w:ascii="Times New Roman" w:eastAsia="Times New Roman" w:hAnsi="Times New Roman" w:cs="Times New Roman"/>
          <w:sz w:val="24"/>
          <w:szCs w:val="24"/>
        </w:rPr>
      </w:pPr>
      <w:bookmarkStart w:id="40" w:name="_Toc467572124"/>
      <w:r w:rsidRPr="008C3FF7">
        <w:rPr>
          <w:rFonts w:ascii="Times New Roman" w:eastAsia="Times New Roman" w:hAnsi="Times New Roman" w:cs="Times New Roman"/>
          <w:sz w:val="24"/>
          <w:szCs w:val="24"/>
        </w:rPr>
        <w:t>Показатели для определения количества баллов по прочим учреждениям определяются в соответствии с Указаниями по заполнению формы федерального статистического наблюдения № 7-НК</w:t>
      </w:r>
      <w:bookmarkEnd w:id="40"/>
      <w:r>
        <w:rPr>
          <w:rFonts w:ascii="Times New Roman" w:eastAsia="Times New Roman" w:hAnsi="Times New Roman" w:cs="Times New Roman"/>
          <w:sz w:val="24"/>
          <w:szCs w:val="24"/>
        </w:rPr>
        <w:t>.</w:t>
      </w:r>
    </w:p>
    <w:p w:rsidR="00A71400" w:rsidRDefault="00A71400" w:rsidP="00A71400">
      <w:pPr>
        <w:spacing w:after="0" w:line="240" w:lineRule="auto"/>
        <w:ind w:firstLine="709"/>
        <w:contextualSpacing/>
        <w:jc w:val="both"/>
        <w:rPr>
          <w:rFonts w:ascii="Times New Roman" w:eastAsia="Times New Roman" w:hAnsi="Times New Roman" w:cs="Times New Roman"/>
          <w:sz w:val="24"/>
          <w:szCs w:val="24"/>
        </w:rPr>
      </w:pPr>
    </w:p>
    <w:p w:rsidR="001B4BC9" w:rsidRDefault="001B4BC9" w:rsidP="00F8408D">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554DB">
        <w:rPr>
          <w:rFonts w:ascii="Times New Roman" w:eastAsia="Times New Roman" w:hAnsi="Times New Roman" w:cs="Times New Roman"/>
          <w:sz w:val="24"/>
          <w:szCs w:val="24"/>
        </w:rPr>
        <w:t>.</w:t>
      </w:r>
      <w:r w:rsidR="00A71400">
        <w:rPr>
          <w:rFonts w:ascii="Times New Roman" w:eastAsia="Times New Roman" w:hAnsi="Times New Roman" w:cs="Times New Roman"/>
          <w:sz w:val="24"/>
          <w:szCs w:val="24"/>
        </w:rPr>
        <w:t>3.2. Прочие учреждения относятся к шестой группе по оплате труда руководителей.</w:t>
      </w:r>
    </w:p>
    <w:p w:rsidR="005036FF" w:rsidRPr="00AC7B1B" w:rsidRDefault="005036FF" w:rsidP="00F8408D">
      <w:pPr>
        <w:spacing w:after="0" w:line="240" w:lineRule="auto"/>
        <w:ind w:firstLine="709"/>
        <w:contextualSpacing/>
        <w:jc w:val="both"/>
        <w:rPr>
          <w:rFonts w:ascii="Times New Roman" w:eastAsia="Times New Roman" w:hAnsi="Times New Roman" w:cs="Times New Roman"/>
          <w:sz w:val="24"/>
          <w:szCs w:val="24"/>
        </w:rPr>
      </w:pPr>
      <w:r w:rsidRPr="00191DD5">
        <w:br w:type="page"/>
      </w:r>
    </w:p>
    <w:p w:rsidR="00697571" w:rsidRPr="00D24435" w:rsidRDefault="00697571" w:rsidP="001A6F27">
      <w:pPr>
        <w:pStyle w:val="3"/>
        <w:ind w:firstLine="7655"/>
      </w:pPr>
      <w:r w:rsidRPr="00D24435">
        <w:lastRenderedPageBreak/>
        <w:t xml:space="preserve">Приложение </w:t>
      </w:r>
      <w:r w:rsidR="001E62D6" w:rsidRPr="00D24435">
        <w:t>4</w:t>
      </w:r>
    </w:p>
    <w:p w:rsidR="00697571" w:rsidRPr="00D24435" w:rsidRDefault="00697571" w:rsidP="001A6F27">
      <w:pPr>
        <w:pStyle w:val="Pro-Gramma"/>
        <w:ind w:left="6804" w:firstLine="851"/>
      </w:pPr>
      <w:r w:rsidRPr="00D24435">
        <w:t>к Положению</w:t>
      </w:r>
    </w:p>
    <w:p w:rsidR="00515357" w:rsidRPr="00515357" w:rsidRDefault="00515357" w:rsidP="00D24435">
      <w:pPr>
        <w:spacing w:before="100" w:beforeAutospacing="1" w:after="0" w:line="240" w:lineRule="auto"/>
        <w:jc w:val="center"/>
        <w:outlineLvl w:val="3"/>
        <w:rPr>
          <w:rFonts w:ascii="Times New Roman" w:eastAsia="Times New Roman" w:hAnsi="Times New Roman" w:cs="Times New Roman"/>
          <w:b/>
          <w:sz w:val="28"/>
          <w:szCs w:val="28"/>
        </w:rPr>
      </w:pPr>
      <w:r w:rsidRPr="00515357">
        <w:rPr>
          <w:rFonts w:ascii="Times New Roman" w:eastAsia="Times New Roman" w:hAnsi="Times New Roman" w:cs="Times New Roman"/>
          <w:b/>
          <w:sz w:val="28"/>
          <w:szCs w:val="28"/>
        </w:rPr>
        <w:t>1. Межуровневые коэффициенты для определения должностных окладов (ставок заработной платы) по должностям работников образования</w:t>
      </w:r>
    </w:p>
    <w:p w:rsidR="00515357" w:rsidRPr="00515357" w:rsidRDefault="00515357" w:rsidP="00515357">
      <w:pPr>
        <w:spacing w:after="0" w:line="240" w:lineRule="auto"/>
        <w:ind w:firstLine="709"/>
        <w:contextualSpacing/>
        <w:jc w:val="center"/>
        <w:rPr>
          <w:rFonts w:ascii="Times New Roman" w:eastAsia="Times New Roman" w:hAnsi="Times New Roman" w:cs="Times New Roman"/>
          <w:b/>
          <w:sz w:val="28"/>
          <w:szCs w:val="28"/>
        </w:rPr>
      </w:pPr>
    </w:p>
    <w:tbl>
      <w:tblPr>
        <w:tblStyle w:val="Pro-Table7"/>
        <w:tblW w:w="10200" w:type="dxa"/>
        <w:tblInd w:w="108" w:type="dxa"/>
        <w:tblLayout w:type="fixed"/>
        <w:tblLook w:val="04A0" w:firstRow="1" w:lastRow="0" w:firstColumn="1" w:lastColumn="0" w:noHBand="0" w:noVBand="1"/>
      </w:tblPr>
      <w:tblGrid>
        <w:gridCol w:w="2975"/>
        <w:gridCol w:w="992"/>
        <w:gridCol w:w="4250"/>
        <w:gridCol w:w="1983"/>
      </w:tblGrid>
      <w:tr w:rsidR="00515357" w:rsidRPr="00515357" w:rsidTr="00515357">
        <w:trPr>
          <w:cnfStyle w:val="100000000000" w:firstRow="1" w:lastRow="0" w:firstColumn="0" w:lastColumn="0" w:oddVBand="0" w:evenVBand="0" w:oddHBand="0" w:evenHBand="0" w:firstRowFirstColumn="0" w:firstRowLastColumn="0" w:lastRowFirstColumn="0" w:lastRowLastColumn="0"/>
          <w:tblHeader/>
        </w:trPr>
        <w:tc>
          <w:tcPr>
            <w:tcW w:w="3969" w:type="dxa"/>
            <w:gridSpan w:val="2"/>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60"/>
              <w:jc w:val="center"/>
              <w:rPr>
                <w:rFonts w:ascii="Times New Roman" w:eastAsia="Times New Roman" w:hAnsi="Times New Roman"/>
                <w:b w:val="0"/>
                <w:sz w:val="24"/>
                <w:szCs w:val="24"/>
              </w:rPr>
            </w:pPr>
            <w:r w:rsidRPr="00515357">
              <w:rPr>
                <w:rFonts w:ascii="Times New Roman" w:eastAsia="Times New Roman" w:hAnsi="Times New Roman"/>
                <w:b w:val="0"/>
                <w:sz w:val="24"/>
                <w:szCs w:val="24"/>
              </w:rPr>
              <w:t>ПКГ, КУ, должности, не включенные в ПКГ</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60"/>
              <w:jc w:val="center"/>
              <w:rPr>
                <w:rFonts w:ascii="Times New Roman" w:eastAsia="Times New Roman" w:hAnsi="Times New Roman"/>
                <w:b w:val="0"/>
                <w:sz w:val="24"/>
                <w:szCs w:val="24"/>
              </w:rPr>
            </w:pPr>
            <w:r w:rsidRPr="00515357">
              <w:rPr>
                <w:rFonts w:ascii="Times New Roman" w:eastAsia="Times New Roman" w:hAnsi="Times New Roman"/>
                <w:b w:val="0"/>
                <w:sz w:val="24"/>
                <w:szCs w:val="24"/>
              </w:rPr>
              <w:t>Должности</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60"/>
              <w:jc w:val="center"/>
              <w:rPr>
                <w:rFonts w:ascii="Times New Roman" w:eastAsia="Times New Roman" w:hAnsi="Times New Roman"/>
                <w:b w:val="0"/>
                <w:sz w:val="24"/>
                <w:szCs w:val="24"/>
              </w:rPr>
            </w:pPr>
            <w:r w:rsidRPr="00515357">
              <w:rPr>
                <w:rFonts w:ascii="Times New Roman" w:eastAsia="Times New Roman" w:hAnsi="Times New Roman"/>
                <w:b w:val="0"/>
                <w:sz w:val="24"/>
                <w:szCs w:val="24"/>
              </w:rPr>
              <w:t>Межуровневый коэффициент</w:t>
            </w:r>
          </w:p>
        </w:tc>
      </w:tr>
      <w:tr w:rsidR="00515357" w:rsidRPr="00515357" w:rsidTr="00515357">
        <w:tc>
          <w:tcPr>
            <w:tcW w:w="2977" w:type="dxa"/>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ind w:left="34"/>
              <w:rPr>
                <w:rFonts w:ascii="Times New Roman" w:eastAsia="Times New Roman" w:hAnsi="Times New Roman"/>
                <w:sz w:val="24"/>
                <w:szCs w:val="24"/>
              </w:rPr>
            </w:pPr>
            <w:r w:rsidRPr="00515357">
              <w:rPr>
                <w:rFonts w:ascii="Times New Roman" w:eastAsia="Times New Roman" w:hAnsi="Times New Roman"/>
                <w:sz w:val="24"/>
                <w:szCs w:val="24"/>
              </w:rPr>
              <w:t>ПКГ должностей работников учебно-вспомогательного персонала первого уровня</w:t>
            </w:r>
          </w:p>
        </w:tc>
        <w:tc>
          <w:tcPr>
            <w:tcW w:w="99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Вожатый; помощник воспитателя; секретарь учебной части</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1,25</w:t>
            </w:r>
          </w:p>
        </w:tc>
      </w:tr>
      <w:tr w:rsidR="00515357" w:rsidRPr="00515357" w:rsidTr="00515357">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ind w:left="34"/>
              <w:rPr>
                <w:rFonts w:ascii="Times New Roman" w:eastAsia="Times New Roman" w:hAnsi="Times New Roman"/>
                <w:sz w:val="24"/>
                <w:szCs w:val="24"/>
              </w:rPr>
            </w:pPr>
            <w:r w:rsidRPr="00515357">
              <w:rPr>
                <w:rFonts w:ascii="Times New Roman" w:eastAsia="Times New Roman" w:hAnsi="Times New Roman"/>
                <w:sz w:val="24"/>
                <w:szCs w:val="24"/>
              </w:rPr>
              <w:t>ПКГ должностей работников учебно-вспомогательного персонала второго уровня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Дежурный по режиму; младший воспитатель:</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1,50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1,35</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Диспетчер образовательного учреждения; старший дежурный по режиму:</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1,55</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1,40</w:t>
            </w:r>
          </w:p>
        </w:tc>
      </w:tr>
      <w:tr w:rsidR="00515357" w:rsidRPr="00515357" w:rsidTr="00515357">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ind w:left="34"/>
              <w:rPr>
                <w:rFonts w:ascii="Times New Roman" w:eastAsia="Times New Roman" w:hAnsi="Times New Roman"/>
                <w:sz w:val="24"/>
                <w:szCs w:val="24"/>
              </w:rPr>
            </w:pPr>
            <w:r w:rsidRPr="00515357">
              <w:rPr>
                <w:rFonts w:ascii="Times New Roman" w:eastAsia="Times New Roman" w:hAnsi="Times New Roman"/>
                <w:sz w:val="24"/>
                <w:szCs w:val="24"/>
              </w:rPr>
              <w:t>ПКГ должностей педагогических работников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Инструктор по труду; инструктор по физической культуре; музыкальный руководитель; старший вожатый:</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1,75</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1,45</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1,80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1,50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3-й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1,90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1,60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4-й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xml:space="preserve">Педагог-библиотекарь; преподаватель&lt;1&gt;;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515357">
              <w:rPr>
                <w:rFonts w:ascii="Times New Roman" w:eastAsia="Times New Roman" w:hAnsi="Times New Roman"/>
                <w:sz w:val="24"/>
                <w:szCs w:val="24"/>
              </w:rPr>
              <w:t>тьютор</w:t>
            </w:r>
            <w:proofErr w:type="spellEnd"/>
            <w:r w:rsidRPr="00515357">
              <w:rPr>
                <w:rFonts w:ascii="Times New Roman" w:eastAsia="Times New Roman" w:hAnsi="Times New Roman"/>
                <w:sz w:val="24"/>
                <w:szCs w:val="24"/>
              </w:rPr>
              <w:t>&lt;2&gt;; учитель; учитель-дефектолог; учитель-логопед (логопед):</w:t>
            </w:r>
          </w:p>
        </w:tc>
        <w:tc>
          <w:tcPr>
            <w:tcW w:w="1984" w:type="dxa"/>
            <w:tcBorders>
              <w:top w:val="single" w:sz="4" w:space="0" w:color="auto"/>
              <w:left w:val="single" w:sz="4" w:space="0" w:color="auto"/>
              <w:bottom w:val="single" w:sz="4" w:space="0" w:color="auto"/>
              <w:right w:val="single" w:sz="4" w:space="0" w:color="auto"/>
            </w:tcBorders>
          </w:tcPr>
          <w:p w:rsidR="00515357" w:rsidRPr="00515357" w:rsidRDefault="00515357" w:rsidP="00515357">
            <w:pPr>
              <w:jc w:val="center"/>
              <w:rPr>
                <w:rFonts w:ascii="Times New Roman" w:eastAsia="Times New Roman" w:hAnsi="Times New Roman"/>
                <w:sz w:val="24"/>
                <w:szCs w:val="24"/>
              </w:rPr>
            </w:pP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с высшим профессиональным образованием</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2,00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без высшего профессионального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1,70</w:t>
            </w:r>
          </w:p>
        </w:tc>
      </w:tr>
      <w:tr w:rsidR="00515357" w:rsidRPr="00515357" w:rsidTr="00515357">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ind w:left="34"/>
              <w:rPr>
                <w:rFonts w:ascii="Times New Roman" w:eastAsia="Times New Roman" w:hAnsi="Times New Roman"/>
                <w:sz w:val="24"/>
                <w:szCs w:val="24"/>
              </w:rPr>
            </w:pPr>
            <w:r w:rsidRPr="00515357">
              <w:rPr>
                <w:rFonts w:ascii="Times New Roman" w:eastAsia="Times New Roman" w:hAnsi="Times New Roman"/>
                <w:sz w:val="24"/>
                <w:szCs w:val="24"/>
              </w:rPr>
              <w:t>ПКГ должностей руководителей структурных подразделений</w:t>
            </w:r>
          </w:p>
        </w:tc>
        <w:tc>
          <w:tcPr>
            <w:tcW w:w="99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детей&lt;3&gt;</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2,90</w:t>
            </w:r>
          </w:p>
        </w:tc>
      </w:tr>
      <w:tr w:rsidR="00515357" w:rsidRPr="00515357" w:rsidTr="00515357">
        <w:tc>
          <w:tcPr>
            <w:tcW w:w="3969" w:type="dxa"/>
            <w:vMerge/>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spacing w:after="0"/>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ind w:left="34"/>
              <w:jc w:val="center"/>
              <w:rPr>
                <w:rFonts w:ascii="Times New Roman" w:eastAsia="Times New Roman" w:hAnsi="Times New Roman"/>
                <w:sz w:val="24"/>
                <w:szCs w:val="24"/>
              </w:rPr>
            </w:pPr>
            <w:r w:rsidRPr="00515357">
              <w:rPr>
                <w:rFonts w:ascii="Times New Roman" w:eastAsia="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3,00</w:t>
            </w:r>
          </w:p>
        </w:tc>
      </w:tr>
      <w:tr w:rsidR="00515357" w:rsidRPr="00515357" w:rsidTr="00515357">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15357" w:rsidRPr="00515357" w:rsidRDefault="00515357" w:rsidP="00515357">
            <w:pPr>
              <w:ind w:left="34"/>
              <w:rPr>
                <w:rFonts w:ascii="Times New Roman" w:eastAsia="Times New Roman" w:hAnsi="Times New Roman"/>
                <w:sz w:val="24"/>
                <w:szCs w:val="24"/>
              </w:rPr>
            </w:pPr>
            <w:r w:rsidRPr="00515357">
              <w:rPr>
                <w:rFonts w:ascii="Times New Roman" w:eastAsia="Times New Roman" w:hAnsi="Times New Roman"/>
                <w:sz w:val="24"/>
                <w:szCs w:val="24"/>
              </w:rPr>
              <w:t>Должности, не включенные в ПКГ</w:t>
            </w:r>
          </w:p>
        </w:tc>
        <w:tc>
          <w:tcPr>
            <w:tcW w:w="4253"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rPr>
                <w:rFonts w:ascii="Times New Roman" w:eastAsia="Times New Roman" w:hAnsi="Times New Roman"/>
                <w:sz w:val="24"/>
                <w:szCs w:val="24"/>
              </w:rPr>
            </w:pPr>
            <w:r w:rsidRPr="00515357">
              <w:rPr>
                <w:rFonts w:ascii="Times New Roman" w:eastAsia="Times New Roman" w:hAnsi="Times New Roman"/>
                <w:sz w:val="24"/>
                <w:szCs w:val="24"/>
              </w:rPr>
              <w:t>Ассистент (помощник) по оказанию технической помощи инвалидам и лицам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jc w:val="center"/>
              <w:rPr>
                <w:rFonts w:ascii="Times New Roman" w:eastAsia="Times New Roman" w:hAnsi="Times New Roman"/>
                <w:sz w:val="24"/>
                <w:szCs w:val="24"/>
              </w:rPr>
            </w:pPr>
            <w:r w:rsidRPr="00515357">
              <w:rPr>
                <w:rFonts w:ascii="Times New Roman" w:eastAsia="Times New Roman" w:hAnsi="Times New Roman"/>
                <w:sz w:val="24"/>
                <w:szCs w:val="24"/>
              </w:rPr>
              <w:t>1,25</w:t>
            </w:r>
          </w:p>
        </w:tc>
      </w:tr>
    </w:tbl>
    <w:p w:rsidR="00515357" w:rsidRPr="00515357" w:rsidRDefault="00515357" w:rsidP="00515357">
      <w:pPr>
        <w:spacing w:before="60" w:after="0" w:line="240" w:lineRule="auto"/>
        <w:rPr>
          <w:rFonts w:ascii="Times New Roman" w:eastAsia="Times New Roman" w:hAnsi="Times New Roman" w:cs="Times New Roman"/>
          <w:sz w:val="24"/>
          <w:szCs w:val="24"/>
        </w:rPr>
      </w:pPr>
      <w:r w:rsidRPr="00515357">
        <w:rPr>
          <w:rFonts w:ascii="Times New Roman" w:eastAsia="Times New Roman" w:hAnsi="Times New Roman" w:cs="Times New Roman"/>
          <w:sz w:val="24"/>
          <w:szCs w:val="24"/>
        </w:rPr>
        <w:t>&lt;1&gt; Кроме должностей преподавателей, отнесенных к профессорско-преподавательскому составу.</w:t>
      </w:r>
    </w:p>
    <w:p w:rsidR="00515357" w:rsidRPr="00515357" w:rsidRDefault="00515357" w:rsidP="00515357">
      <w:pPr>
        <w:spacing w:before="60" w:after="0" w:line="240" w:lineRule="auto"/>
        <w:rPr>
          <w:rFonts w:ascii="Times New Roman" w:eastAsia="Times New Roman" w:hAnsi="Times New Roman" w:cs="Times New Roman"/>
          <w:sz w:val="24"/>
          <w:szCs w:val="24"/>
        </w:rPr>
      </w:pPr>
      <w:r w:rsidRPr="00515357">
        <w:rPr>
          <w:rFonts w:ascii="Times New Roman" w:eastAsia="Times New Roman" w:hAnsi="Times New Roman" w:cs="Times New Roman"/>
          <w:sz w:val="24"/>
          <w:szCs w:val="24"/>
        </w:rPr>
        <w:t xml:space="preserve">&lt;2&gt; За исключением </w:t>
      </w:r>
      <w:proofErr w:type="spellStart"/>
      <w:r w:rsidRPr="00515357">
        <w:rPr>
          <w:rFonts w:ascii="Times New Roman" w:eastAsia="Times New Roman" w:hAnsi="Times New Roman" w:cs="Times New Roman"/>
          <w:sz w:val="24"/>
          <w:szCs w:val="24"/>
        </w:rPr>
        <w:t>тьюторов</w:t>
      </w:r>
      <w:proofErr w:type="spellEnd"/>
      <w:r w:rsidRPr="00515357">
        <w:rPr>
          <w:rFonts w:ascii="Times New Roman" w:eastAsia="Times New Roman" w:hAnsi="Times New Roman" w:cs="Times New Roman"/>
          <w:sz w:val="24"/>
          <w:szCs w:val="24"/>
        </w:rPr>
        <w:t>, занятых в сфере высшего и дополнительного профессионального образования.</w:t>
      </w:r>
    </w:p>
    <w:p w:rsidR="00515357" w:rsidRPr="00515357" w:rsidRDefault="00515357" w:rsidP="00515357">
      <w:pPr>
        <w:spacing w:before="60" w:after="0" w:line="240" w:lineRule="auto"/>
        <w:ind w:right="139"/>
        <w:jc w:val="both"/>
        <w:rPr>
          <w:rFonts w:ascii="Times New Roman" w:eastAsia="Times New Roman" w:hAnsi="Times New Roman" w:cs="Times New Roman"/>
          <w:sz w:val="24"/>
          <w:szCs w:val="24"/>
        </w:rPr>
      </w:pPr>
      <w:r w:rsidRPr="00515357">
        <w:rPr>
          <w:rFonts w:ascii="Times New Roman" w:eastAsia="Times New Roman" w:hAnsi="Times New Roman" w:cs="Times New Roman"/>
          <w:sz w:val="24"/>
          <w:szCs w:val="24"/>
        </w:rPr>
        <w:t>&lt;3&gt; Кроме должностей руководителей структурных подразделений, отнесенных ко 2 квалификационному уровню.</w:t>
      </w:r>
    </w:p>
    <w:p w:rsidR="00515357" w:rsidRPr="00515357" w:rsidRDefault="00515357" w:rsidP="00515357">
      <w:pPr>
        <w:spacing w:before="60" w:after="0" w:line="240" w:lineRule="auto"/>
        <w:rPr>
          <w:rFonts w:ascii="Times New Roman" w:eastAsia="Times New Roman" w:hAnsi="Times New Roman" w:cs="Times New Roman"/>
          <w:sz w:val="24"/>
          <w:szCs w:val="24"/>
        </w:rPr>
      </w:pPr>
    </w:p>
    <w:p w:rsidR="00515357" w:rsidRPr="00515357" w:rsidRDefault="00515357" w:rsidP="00515357">
      <w:pPr>
        <w:spacing w:after="0" w:line="240" w:lineRule="auto"/>
        <w:contextualSpacing/>
        <w:jc w:val="center"/>
        <w:outlineLvl w:val="3"/>
        <w:rPr>
          <w:rFonts w:ascii="Times New Roman" w:eastAsia="Times New Roman" w:hAnsi="Times New Roman" w:cs="Times New Roman"/>
          <w:b/>
          <w:sz w:val="28"/>
          <w:szCs w:val="28"/>
        </w:rPr>
      </w:pPr>
      <w:r w:rsidRPr="00515357">
        <w:rPr>
          <w:rFonts w:ascii="Times New Roman" w:eastAsia="Times New Roman" w:hAnsi="Times New Roman" w:cs="Times New Roman"/>
          <w:b/>
          <w:sz w:val="28"/>
          <w:szCs w:val="28"/>
        </w:rPr>
        <w:lastRenderedPageBreak/>
        <w:t>2. Перечень должностей работников учреждений образования, относимых к основному персоналу, для определения размеров окладов руководителей учреждений</w:t>
      </w:r>
    </w:p>
    <w:p w:rsidR="00515357" w:rsidRPr="00515357" w:rsidRDefault="00515357" w:rsidP="00515357">
      <w:pPr>
        <w:spacing w:after="0" w:line="240" w:lineRule="auto"/>
        <w:ind w:firstLine="709"/>
        <w:contextualSpacing/>
        <w:jc w:val="center"/>
        <w:rPr>
          <w:rFonts w:ascii="Times New Roman" w:eastAsia="Times New Roman" w:hAnsi="Times New Roman" w:cs="Times New Roman"/>
          <w:b/>
          <w:sz w:val="28"/>
          <w:szCs w:val="28"/>
        </w:rPr>
      </w:pPr>
    </w:p>
    <w:tbl>
      <w:tblPr>
        <w:tblStyle w:val="Pro-Table8"/>
        <w:tblW w:w="103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9"/>
        <w:gridCol w:w="4822"/>
      </w:tblGrid>
      <w:tr w:rsidR="00515357" w:rsidRPr="00515357" w:rsidTr="00515357">
        <w:trPr>
          <w:cnfStyle w:val="100000000000" w:firstRow="1" w:lastRow="0" w:firstColumn="0" w:lastColumn="0" w:oddVBand="0" w:evenVBand="0" w:oddHBand="0" w:evenHBand="0" w:firstRowFirstColumn="0" w:firstRowLastColumn="0" w:lastRowFirstColumn="0" w:lastRowLastColumn="0"/>
          <w:cantSplit/>
        </w:trPr>
        <w:tc>
          <w:tcPr>
            <w:tcW w:w="959" w:type="dxa"/>
            <w:tcBorders>
              <w:top w:val="single" w:sz="4" w:space="0" w:color="auto"/>
              <w:left w:val="single" w:sz="4" w:space="0" w:color="auto"/>
              <w:bottom w:val="single" w:sz="4" w:space="0" w:color="auto"/>
              <w:right w:val="single" w:sz="4" w:space="0" w:color="auto"/>
            </w:tcBorders>
            <w:hideMark/>
          </w:tcPr>
          <w:p w:rsidR="00515357" w:rsidRPr="00515357" w:rsidRDefault="00D24435" w:rsidP="00515357">
            <w:pPr>
              <w:spacing w:before="60" w:after="0"/>
              <w:jc w:val="center"/>
              <w:rPr>
                <w:rFonts w:ascii="Times New Roman" w:eastAsia="Times New Roman" w:hAnsi="Times New Roman"/>
                <w:b w:val="0"/>
                <w:sz w:val="24"/>
                <w:szCs w:val="24"/>
              </w:rPr>
            </w:pPr>
            <w:r w:rsidRPr="00D24435">
              <w:rPr>
                <w:rFonts w:ascii="Times New Roman" w:eastAsia="Times New Roman" w:hAnsi="Times New Roman"/>
                <w:b w:val="0"/>
                <w:sz w:val="24"/>
                <w:szCs w:val="24"/>
              </w:rPr>
              <w:t>№</w:t>
            </w:r>
            <w:r w:rsidR="00515357" w:rsidRPr="00515357">
              <w:rPr>
                <w:rFonts w:ascii="Times New Roman" w:eastAsia="Times New Roman" w:hAnsi="Times New Roman"/>
                <w:b w:val="0"/>
                <w:sz w:val="24"/>
                <w:szCs w:val="24"/>
              </w:rPr>
              <w:t xml:space="preserve"> п/п</w:t>
            </w:r>
          </w:p>
        </w:tc>
        <w:tc>
          <w:tcPr>
            <w:tcW w:w="453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before="60" w:after="0"/>
              <w:rPr>
                <w:rFonts w:ascii="Times New Roman" w:eastAsia="Times New Roman" w:hAnsi="Times New Roman"/>
                <w:b w:val="0"/>
                <w:sz w:val="24"/>
                <w:szCs w:val="24"/>
              </w:rPr>
            </w:pPr>
            <w:r w:rsidRPr="00515357">
              <w:rPr>
                <w:rFonts w:ascii="Times New Roman" w:eastAsia="Times New Roman" w:hAnsi="Times New Roman"/>
                <w:b w:val="0"/>
                <w:sz w:val="24"/>
                <w:szCs w:val="24"/>
              </w:rPr>
              <w:t>Группы учреждений образования</w:t>
            </w:r>
          </w:p>
        </w:tc>
        <w:tc>
          <w:tcPr>
            <w:tcW w:w="482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before="60" w:after="0"/>
              <w:rPr>
                <w:rFonts w:ascii="Times New Roman" w:eastAsia="Times New Roman" w:hAnsi="Times New Roman"/>
                <w:b w:val="0"/>
                <w:sz w:val="24"/>
                <w:szCs w:val="24"/>
              </w:rPr>
            </w:pPr>
            <w:r w:rsidRPr="00515357">
              <w:rPr>
                <w:rFonts w:ascii="Times New Roman" w:eastAsia="Times New Roman" w:hAnsi="Times New Roman"/>
                <w:b w:val="0"/>
                <w:sz w:val="24"/>
                <w:szCs w:val="24"/>
              </w:rPr>
              <w:t>Перечень должностей работников</w:t>
            </w:r>
          </w:p>
        </w:tc>
      </w:tr>
      <w:tr w:rsidR="00515357" w:rsidRPr="00515357" w:rsidTr="00515357">
        <w:trPr>
          <w:cantSplit/>
        </w:trPr>
        <w:tc>
          <w:tcPr>
            <w:tcW w:w="95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jc w:val="center"/>
              <w:rPr>
                <w:rFonts w:ascii="Times New Roman" w:eastAsia="Times New Roman" w:hAnsi="Times New Roman"/>
                <w:sz w:val="24"/>
                <w:szCs w:val="24"/>
              </w:rPr>
            </w:pPr>
            <w:r w:rsidRPr="00515357">
              <w:rPr>
                <w:rFonts w:ascii="Times New Roman" w:eastAsia="Times New Roman" w:hAnsi="Times New Roman"/>
                <w:sz w:val="24"/>
                <w:szCs w:val="24"/>
              </w:rPr>
              <w:t>1</w:t>
            </w:r>
          </w:p>
        </w:tc>
        <w:tc>
          <w:tcPr>
            <w:tcW w:w="453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Дошкольные образовательные организации; общеобразовательные организации; образовательные организации для детей, нуждающихся в психолого-педагогической и медико-социальной помощи; оздоровительные образовательные учреждения, структурные подразделения дошкольного и дополнительного образования при общеобразовательной школе</w:t>
            </w:r>
          </w:p>
        </w:tc>
        <w:tc>
          <w:tcPr>
            <w:tcW w:w="482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 xml:space="preserve">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 </w:t>
            </w:r>
            <w:proofErr w:type="spellStart"/>
            <w:r w:rsidRPr="00515357">
              <w:rPr>
                <w:rFonts w:ascii="Times New Roman" w:eastAsia="Times New Roman" w:hAnsi="Times New Roman"/>
                <w:sz w:val="24"/>
                <w:szCs w:val="24"/>
              </w:rPr>
              <w:t>тьютор</w:t>
            </w:r>
            <w:proofErr w:type="spellEnd"/>
            <w:r w:rsidRPr="00515357">
              <w:rPr>
                <w:rFonts w:ascii="Times New Roman" w:eastAsia="Times New Roman" w:hAnsi="Times New Roman"/>
                <w:sz w:val="24"/>
                <w:szCs w:val="24"/>
              </w:rPr>
              <w:t>, методист</w:t>
            </w:r>
          </w:p>
        </w:tc>
      </w:tr>
      <w:tr w:rsidR="00515357" w:rsidRPr="00515357" w:rsidTr="00515357">
        <w:trPr>
          <w:cantSplit/>
        </w:trPr>
        <w:tc>
          <w:tcPr>
            <w:tcW w:w="95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jc w:val="center"/>
              <w:rPr>
                <w:rFonts w:ascii="Times New Roman" w:eastAsia="Times New Roman" w:hAnsi="Times New Roman"/>
                <w:sz w:val="24"/>
                <w:szCs w:val="24"/>
              </w:rPr>
            </w:pPr>
            <w:r w:rsidRPr="00515357">
              <w:rPr>
                <w:rFonts w:ascii="Times New Roman" w:eastAsia="Times New Roman" w:hAnsi="Times New Roman"/>
                <w:sz w:val="24"/>
                <w:szCs w:val="24"/>
              </w:rPr>
              <w:t>2</w:t>
            </w:r>
          </w:p>
        </w:tc>
        <w:tc>
          <w:tcPr>
            <w:tcW w:w="453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Организации дополнительного образования, структурные подразделения дополнительного образования при общеобразовательной школе, оздоровительно-образовательные организации (центры), детско-юношеские спортивные школы</w:t>
            </w:r>
          </w:p>
        </w:tc>
        <w:tc>
          <w:tcPr>
            <w:tcW w:w="482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Педагог дополнительного образования (включая старшего); инструктор-методист (включая старшего); концертмейстер; методист (включая старшего); педагог-организатор; педагог-психолог; преподаватель; социальный педагог; тренер-преподаватель (включая старшего); воспитатель, старший вожатый</w:t>
            </w:r>
          </w:p>
        </w:tc>
      </w:tr>
      <w:tr w:rsidR="00515357" w:rsidRPr="00515357" w:rsidTr="00515357">
        <w:trPr>
          <w:cantSplit/>
        </w:trPr>
        <w:tc>
          <w:tcPr>
            <w:tcW w:w="95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jc w:val="center"/>
              <w:rPr>
                <w:rFonts w:ascii="Times New Roman" w:eastAsia="Times New Roman" w:hAnsi="Times New Roman"/>
                <w:sz w:val="24"/>
                <w:szCs w:val="24"/>
              </w:rPr>
            </w:pPr>
            <w:r w:rsidRPr="00515357">
              <w:rPr>
                <w:rFonts w:ascii="Times New Roman" w:eastAsia="Times New Roman" w:hAnsi="Times New Roman"/>
                <w:sz w:val="24"/>
                <w:szCs w:val="24"/>
              </w:rPr>
              <w:t>3</w:t>
            </w:r>
          </w:p>
        </w:tc>
        <w:tc>
          <w:tcPr>
            <w:tcW w:w="4539"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Иные учреждения образования</w:t>
            </w:r>
          </w:p>
        </w:tc>
        <w:tc>
          <w:tcPr>
            <w:tcW w:w="4822" w:type="dxa"/>
            <w:tcBorders>
              <w:top w:val="single" w:sz="4" w:space="0" w:color="auto"/>
              <w:left w:val="single" w:sz="4" w:space="0" w:color="auto"/>
              <w:bottom w:val="single" w:sz="4" w:space="0" w:color="auto"/>
              <w:right w:val="single" w:sz="4" w:space="0" w:color="auto"/>
            </w:tcBorders>
            <w:hideMark/>
          </w:tcPr>
          <w:p w:rsidR="00515357" w:rsidRPr="00515357" w:rsidRDefault="00515357" w:rsidP="00515357">
            <w:pPr>
              <w:spacing w:after="0"/>
              <w:rPr>
                <w:rFonts w:ascii="Times New Roman" w:eastAsia="Times New Roman" w:hAnsi="Times New Roman"/>
                <w:sz w:val="24"/>
                <w:szCs w:val="24"/>
              </w:rPr>
            </w:pPr>
            <w:r w:rsidRPr="00515357">
              <w:rPr>
                <w:rFonts w:ascii="Times New Roman" w:eastAsia="Times New Roman" w:hAnsi="Times New Roman"/>
                <w:sz w:val="24"/>
                <w:szCs w:val="24"/>
              </w:rPr>
              <w:t xml:space="preserve">Методист (включая старшего); </w:t>
            </w:r>
            <w:proofErr w:type="spellStart"/>
            <w:r w:rsidRPr="00515357">
              <w:rPr>
                <w:rFonts w:ascii="Times New Roman" w:eastAsia="Times New Roman" w:hAnsi="Times New Roman"/>
                <w:sz w:val="24"/>
                <w:szCs w:val="24"/>
              </w:rPr>
              <w:t>тьютор</w:t>
            </w:r>
            <w:proofErr w:type="spellEnd"/>
            <w:r w:rsidRPr="00515357">
              <w:rPr>
                <w:rFonts w:ascii="Times New Roman" w:eastAsia="Times New Roman" w:hAnsi="Times New Roman"/>
                <w:sz w:val="24"/>
                <w:szCs w:val="24"/>
              </w:rPr>
              <w:t>; специалист; заведующий отделом; социальный педагог; учитель-дефектолог; учитель-логопед; педагог-психолог; программист; юрисконсульт; инженер</w:t>
            </w:r>
          </w:p>
        </w:tc>
      </w:tr>
    </w:tbl>
    <w:p w:rsidR="00515357" w:rsidRDefault="00515357" w:rsidP="00D24435">
      <w:pPr>
        <w:pStyle w:val="4"/>
        <w:spacing w:before="100" w:beforeAutospacing="1" w:after="100" w:afterAutospacing="1"/>
        <w:contextualSpacing w:val="0"/>
      </w:pPr>
      <w:r>
        <w:t>3. Порядок отнесения учреждений образования к группе по оплате труда руководителей</w:t>
      </w:r>
    </w:p>
    <w:p w:rsidR="00515357" w:rsidRPr="00D24435" w:rsidRDefault="00D24435" w:rsidP="00D24435">
      <w:pPr>
        <w:pStyle w:val="Pro-TabName"/>
        <w:spacing w:before="100" w:beforeAutospacing="1" w:after="100" w:afterAutospacing="1"/>
        <w:jc w:val="both"/>
        <w:rPr>
          <w:b w:val="0"/>
          <w:bCs w:val="0"/>
          <w:color w:val="auto"/>
        </w:rPr>
      </w:pPr>
      <w:r>
        <w:rPr>
          <w:b w:val="0"/>
          <w:bCs w:val="0"/>
          <w:color w:val="auto"/>
        </w:rPr>
        <w:t>3.1.</w:t>
      </w:r>
      <w:r w:rsidR="00515357" w:rsidRPr="00D24435">
        <w:rPr>
          <w:b w:val="0"/>
          <w:bCs w:val="0"/>
          <w:color w:val="auto"/>
        </w:rPr>
        <w:t xml:space="preserve"> Группа по оплате труда руководителей в зависимости от суммы баллов по объемным показателям</w:t>
      </w:r>
    </w:p>
    <w:tbl>
      <w:tblPr>
        <w:tblStyle w:val="Pro-Table"/>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288"/>
        <w:gridCol w:w="2841"/>
        <w:gridCol w:w="2373"/>
      </w:tblGrid>
      <w:tr w:rsidR="00515357" w:rsidRPr="00D24435" w:rsidTr="00515357">
        <w:trPr>
          <w:cnfStyle w:val="100000000000" w:firstRow="1" w:lastRow="0" w:firstColumn="0" w:lastColumn="0" w:oddVBand="0" w:evenVBand="0" w:oddHBand="0" w:evenHBand="0" w:firstRowFirstColumn="0" w:firstRowLastColumn="0" w:lastRowFirstColumn="0" w:lastRowLastColumn="0"/>
          <w:tblHeader/>
        </w:trPr>
        <w:tc>
          <w:tcPr>
            <w:tcW w:w="817" w:type="dxa"/>
            <w:tcBorders>
              <w:top w:val="single" w:sz="4" w:space="0" w:color="auto"/>
              <w:left w:val="single" w:sz="4" w:space="0" w:color="auto"/>
              <w:bottom w:val="single" w:sz="4" w:space="0" w:color="auto"/>
              <w:right w:val="single" w:sz="4" w:space="0" w:color="auto"/>
            </w:tcBorders>
            <w:hideMark/>
          </w:tcPr>
          <w:p w:rsidR="00515357" w:rsidRPr="00D24435" w:rsidRDefault="00D24435">
            <w:pPr>
              <w:pStyle w:val="Pro-Tab"/>
              <w:jc w:val="center"/>
              <w:rPr>
                <w:b w:val="0"/>
              </w:rPr>
            </w:pPr>
            <w:r>
              <w:rPr>
                <w:b w:val="0"/>
              </w:rPr>
              <w:t>№</w:t>
            </w:r>
            <w:r w:rsidR="00515357" w:rsidRPr="00D24435">
              <w:rPr>
                <w:b w:val="0"/>
              </w:rPr>
              <w:t xml:space="preserve"> п/п</w:t>
            </w:r>
          </w:p>
        </w:tc>
        <w:tc>
          <w:tcPr>
            <w:tcW w:w="4286"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Тип учреждения</w:t>
            </w: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Сумма баллов по объемным показателям &lt;1&gt;</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Группа по оплате труда</w:t>
            </w:r>
          </w:p>
        </w:tc>
      </w:tr>
      <w:tr w:rsidR="00515357" w:rsidRPr="00D24435" w:rsidTr="00515357">
        <w:tc>
          <w:tcPr>
            <w:tcW w:w="817" w:type="dxa"/>
            <w:vMerge w:val="restart"/>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1</w:t>
            </w:r>
          </w:p>
        </w:tc>
        <w:tc>
          <w:tcPr>
            <w:tcW w:w="4286" w:type="dxa"/>
            <w:vMerge w:val="restart"/>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Общеобразовательные школы, школы-детские сады, школы-интернаты</w:t>
            </w: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lang w:val="en-US"/>
              </w:rPr>
            </w:pPr>
            <w:r w:rsidRPr="00D24435">
              <w:t>более 800</w:t>
            </w:r>
            <w:r w:rsidRPr="00D24435">
              <w:rPr>
                <w:lang w:val="en-US"/>
              </w:rPr>
              <w:t xml:space="preserve"> </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lang w:val="en-US"/>
              </w:rPr>
            </w:pPr>
            <w:r w:rsidRPr="00D24435">
              <w:t>I</w:t>
            </w:r>
            <w:r w:rsidRPr="00D24435">
              <w:rPr>
                <w:lang w:val="en-US"/>
              </w:rPr>
              <w:t>I</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от 400 до 800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lang w:val="en-US"/>
              </w:rPr>
            </w:pPr>
            <w:r w:rsidRPr="00D24435">
              <w:t>II</w:t>
            </w:r>
            <w:r w:rsidRPr="00D24435">
              <w:rPr>
                <w:lang w:val="en-US"/>
              </w:rPr>
              <w:t>I</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от 200 до 400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IV</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от 100 до 200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V</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менее 100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V</w:t>
            </w:r>
            <w:r w:rsidRPr="00D24435">
              <w:rPr>
                <w:lang w:val="en-US"/>
              </w:rPr>
              <w:t>I</w:t>
            </w:r>
          </w:p>
        </w:tc>
      </w:tr>
      <w:tr w:rsidR="00515357" w:rsidRPr="00D24435" w:rsidTr="00515357">
        <w:tc>
          <w:tcPr>
            <w:tcW w:w="817" w:type="dxa"/>
            <w:vMerge w:val="restart"/>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2</w:t>
            </w:r>
          </w:p>
        </w:tc>
        <w:tc>
          <w:tcPr>
            <w:tcW w:w="4286" w:type="dxa"/>
            <w:vMerge w:val="restart"/>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Дошкольные образовательные организации</w:t>
            </w: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более 200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III</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от 150 до 200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IV</w:t>
            </w:r>
          </w:p>
        </w:tc>
      </w:tr>
      <w:tr w:rsidR="00515357" w:rsidRPr="00D24435"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Pr="00D24435"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от 50 до 150</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V</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tcPr>
          <w:p w:rsidR="00515357" w:rsidRDefault="00515357">
            <w:pPr>
              <w:pStyle w:val="Pro-Tab"/>
              <w:jc w:val="center"/>
            </w:pPr>
            <w:r>
              <w:t>менее 50</w:t>
            </w:r>
          </w:p>
          <w:p w:rsidR="00515357" w:rsidRDefault="00515357">
            <w:pPr>
              <w:pStyle w:val="Pro-Tab"/>
              <w:jc w:val="center"/>
            </w:pP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V</w:t>
            </w:r>
            <w:r>
              <w:rPr>
                <w:lang w:val="en-US"/>
              </w:rPr>
              <w:t>I</w:t>
            </w:r>
          </w:p>
        </w:tc>
      </w:tr>
      <w:tr w:rsidR="00515357" w:rsidTr="00515357">
        <w:tc>
          <w:tcPr>
            <w:tcW w:w="817" w:type="dxa"/>
            <w:vMerge w:val="restart"/>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rPr>
                <w:lang w:val="en-US"/>
              </w:rPr>
            </w:pPr>
            <w:r>
              <w:rPr>
                <w:lang w:val="en-US"/>
              </w:rPr>
              <w:t>3</w:t>
            </w:r>
          </w:p>
        </w:tc>
        <w:tc>
          <w:tcPr>
            <w:tcW w:w="4286" w:type="dxa"/>
            <w:vMerge w:val="restart"/>
            <w:tcBorders>
              <w:top w:val="single" w:sz="4" w:space="0" w:color="auto"/>
              <w:left w:val="single" w:sz="4" w:space="0" w:color="auto"/>
              <w:bottom w:val="single" w:sz="4" w:space="0" w:color="auto"/>
              <w:right w:val="single" w:sz="4" w:space="0" w:color="auto"/>
            </w:tcBorders>
            <w:hideMark/>
          </w:tcPr>
          <w:p w:rsidR="00515357" w:rsidRDefault="00515357">
            <w:pPr>
              <w:pStyle w:val="Pro-Tab"/>
              <w:rPr>
                <w:lang w:val="en-US"/>
              </w:rPr>
            </w:pPr>
            <w:r>
              <w:t xml:space="preserve">Организации дополнительного образования </w:t>
            </w:r>
            <w:r>
              <w:rPr>
                <w:lang w:val="en-US"/>
              </w:rPr>
              <w:t>&lt;2&gt;</w:t>
            </w: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свыше 600</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III</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от 350 до 600</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IV</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от 250 до 350</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V</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менее 250</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rPr>
                <w:lang w:val="en-US"/>
              </w:rPr>
            </w:pPr>
            <w:r>
              <w:t>V</w:t>
            </w:r>
            <w:r>
              <w:rPr>
                <w:lang w:val="en-US"/>
              </w:rPr>
              <w:t>I</w:t>
            </w:r>
          </w:p>
        </w:tc>
      </w:tr>
      <w:tr w:rsidR="00515357" w:rsidTr="00515357">
        <w:tc>
          <w:tcPr>
            <w:tcW w:w="817" w:type="dxa"/>
            <w:vMerge w:val="restart"/>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rPr>
                <w:lang w:val="en-US"/>
              </w:rPr>
            </w:pPr>
            <w:r>
              <w:rPr>
                <w:lang w:val="en-US"/>
              </w:rPr>
              <w:t>4</w:t>
            </w:r>
          </w:p>
        </w:tc>
        <w:tc>
          <w:tcPr>
            <w:tcW w:w="4286" w:type="dxa"/>
            <w:vMerge w:val="restart"/>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Оздоровительные лагеря всех видов и наименований</w:t>
            </w: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 xml:space="preserve">свыше 10 </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III</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 xml:space="preserve">от 7 до 10 </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IV</w:t>
            </w:r>
          </w:p>
        </w:tc>
      </w:tr>
      <w:tr w:rsidR="00515357" w:rsidTr="00515357">
        <w:tc>
          <w:tcPr>
            <w:tcW w:w="817"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lang w:val="en-US"/>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515357" w:rsidRDefault="00515357">
            <w:pPr>
              <w:spacing w:before="0" w:after="0"/>
              <w:rPr>
                <w:rFonts w:ascii="Times New Roman" w:eastAsia="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 xml:space="preserve">менее 7 </w:t>
            </w:r>
          </w:p>
        </w:tc>
        <w:tc>
          <w:tcPr>
            <w:tcW w:w="2372"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V</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5</w:t>
            </w:r>
          </w:p>
        </w:tc>
        <w:tc>
          <w:tcPr>
            <w:tcW w:w="4286"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Центры психолого-педагогической, медицинской и социальной помощи муниципального уровня</w:t>
            </w: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V</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lang w:val="en-US"/>
              </w:rPr>
            </w:pPr>
            <w:r w:rsidRPr="00D24435">
              <w:rPr>
                <w:lang w:val="en-US"/>
              </w:rPr>
              <w:t>6</w:t>
            </w:r>
          </w:p>
        </w:tc>
        <w:tc>
          <w:tcPr>
            <w:tcW w:w="4286"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Муниципальное образовательное учреждение дополнительного образования «Информационно-методический центр»</w:t>
            </w:r>
          </w:p>
        </w:tc>
        <w:tc>
          <w:tcPr>
            <w:tcW w:w="2839"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w:t>
            </w:r>
          </w:p>
        </w:tc>
        <w:tc>
          <w:tcPr>
            <w:tcW w:w="2372"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III</w:t>
            </w:r>
          </w:p>
        </w:tc>
      </w:tr>
    </w:tbl>
    <w:p w:rsidR="00515357" w:rsidRDefault="00515357" w:rsidP="00D24435">
      <w:pPr>
        <w:pStyle w:val="Pro-Tab"/>
        <w:spacing w:before="0"/>
        <w:jc w:val="both"/>
      </w:pPr>
      <w:r>
        <w:t>&lt;1&gt; - для всех значений таблицы, указанных в виде диапазонов, максимальное значение включается в диапазон;</w:t>
      </w:r>
    </w:p>
    <w:p w:rsidR="00515357" w:rsidRDefault="00515357" w:rsidP="00D24435">
      <w:pPr>
        <w:pStyle w:val="Pro-Tab"/>
        <w:spacing w:before="0"/>
        <w:jc w:val="both"/>
      </w:pPr>
      <w:r>
        <w:t>&lt;2&gt; - организации, находящиеся в непосредственном ведении Комитета образования Гатчинского муниципального района;</w:t>
      </w:r>
    </w:p>
    <w:p w:rsidR="00515357" w:rsidRPr="00D24435" w:rsidRDefault="00D24435" w:rsidP="00D24435">
      <w:pPr>
        <w:pStyle w:val="Pro-TabName"/>
        <w:spacing w:before="100" w:beforeAutospacing="1" w:after="100" w:afterAutospacing="1"/>
        <w:jc w:val="both"/>
        <w:rPr>
          <w:b w:val="0"/>
          <w:bCs w:val="0"/>
          <w:color w:val="auto"/>
        </w:rPr>
      </w:pPr>
      <w:r w:rsidRPr="00D24435">
        <w:rPr>
          <w:b w:val="0"/>
          <w:bCs w:val="0"/>
          <w:color w:val="auto"/>
        </w:rPr>
        <w:t>3.2</w:t>
      </w:r>
      <w:r w:rsidR="00515357" w:rsidRPr="00D24435">
        <w:rPr>
          <w:b w:val="0"/>
          <w:bCs w:val="0"/>
          <w:color w:val="auto"/>
        </w:rPr>
        <w:t>. Объемные показатели, характеризующие масштаб управления муниципальными учреждениями в сфере образования</w:t>
      </w:r>
    </w:p>
    <w:tbl>
      <w:tblPr>
        <w:tblStyle w:val="Pro-Table"/>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64"/>
        <w:gridCol w:w="2127"/>
        <w:gridCol w:w="2411"/>
      </w:tblGrid>
      <w:tr w:rsidR="00515357" w:rsidRPr="00D24435" w:rsidTr="00515357">
        <w:trPr>
          <w:cnfStyle w:val="100000000000" w:firstRow="1" w:lastRow="0" w:firstColumn="0" w:lastColumn="0" w:oddVBand="0" w:evenVBand="0" w:oddHBand="0" w:evenHBand="0" w:firstRowFirstColumn="0" w:firstRowLastColumn="0" w:lastRowFirstColumn="0" w:lastRowLastColumn="0"/>
          <w:tblHeader/>
        </w:trPr>
        <w:tc>
          <w:tcPr>
            <w:tcW w:w="817"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N п/п</w:t>
            </w:r>
          </w:p>
        </w:tc>
        <w:tc>
          <w:tcPr>
            <w:tcW w:w="4961"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Объемные показатели</w:t>
            </w:r>
          </w:p>
        </w:tc>
        <w:tc>
          <w:tcPr>
            <w:tcW w:w="2126"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Условия расчета</w:t>
            </w:r>
          </w:p>
        </w:tc>
        <w:tc>
          <w:tcPr>
            <w:tcW w:w="2410"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rPr>
                <w:b w:val="0"/>
              </w:rPr>
            </w:pPr>
            <w:r w:rsidRPr="00D24435">
              <w:rPr>
                <w:b w:val="0"/>
              </w:rPr>
              <w:t>Количество баллов</w:t>
            </w:r>
          </w:p>
        </w:tc>
      </w:tr>
      <w:tr w:rsidR="00515357" w:rsidRPr="00D24435" w:rsidTr="00515357">
        <w:tc>
          <w:tcPr>
            <w:tcW w:w="817"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1</w:t>
            </w:r>
          </w:p>
        </w:tc>
        <w:tc>
          <w:tcPr>
            <w:tcW w:w="4961"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Количество обучающихся (воспитанников), слушателей в образовательных организациях по очной форме обучения</w:t>
            </w:r>
          </w:p>
        </w:tc>
        <w:tc>
          <w:tcPr>
            <w:tcW w:w="2126"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pPr>
            <w:r w:rsidRPr="00D24435">
              <w:t>За каждого обучающегося (воспитанника), слушателя</w:t>
            </w:r>
          </w:p>
        </w:tc>
        <w:tc>
          <w:tcPr>
            <w:tcW w:w="2410" w:type="dxa"/>
            <w:tcBorders>
              <w:top w:val="single" w:sz="4" w:space="0" w:color="auto"/>
              <w:left w:val="single" w:sz="4" w:space="0" w:color="auto"/>
              <w:bottom w:val="single" w:sz="4" w:space="0" w:color="auto"/>
              <w:right w:val="single" w:sz="4" w:space="0" w:color="auto"/>
            </w:tcBorders>
            <w:hideMark/>
          </w:tcPr>
          <w:p w:rsidR="00515357" w:rsidRPr="00D24435" w:rsidRDefault="00515357">
            <w:pPr>
              <w:pStyle w:val="Pro-Tab"/>
              <w:jc w:val="center"/>
            </w:pPr>
            <w:r w:rsidRPr="00D24435">
              <w:t>1</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Количество обучающихся, слушателей в образовательных организациях по очно-заочной форме обучения</w:t>
            </w:r>
          </w:p>
        </w:tc>
        <w:tc>
          <w:tcPr>
            <w:tcW w:w="2126"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За каждого обучающегося слушателя</w:t>
            </w:r>
          </w:p>
        </w:tc>
        <w:tc>
          <w:tcPr>
            <w:tcW w:w="2410"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0,6</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Количество обучающихся (воспитанников), слушателей в образовательных организациях по заочной форме обучения</w:t>
            </w:r>
          </w:p>
        </w:tc>
        <w:tc>
          <w:tcPr>
            <w:tcW w:w="2126"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За каждого обучающегося слушателя</w:t>
            </w:r>
          </w:p>
        </w:tc>
        <w:tc>
          <w:tcPr>
            <w:tcW w:w="2410"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0,4</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Количество обучающихся (воспитанников), проживающих в учреждении (в детском саду, школе-интернате, интернате при общеобразовательной школе)</w:t>
            </w:r>
          </w:p>
        </w:tc>
        <w:tc>
          <w:tcPr>
            <w:tcW w:w="2126"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Из расчета за каждого дополнительно</w:t>
            </w:r>
          </w:p>
        </w:tc>
        <w:tc>
          <w:tcPr>
            <w:tcW w:w="2410"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1</w:t>
            </w:r>
          </w:p>
        </w:tc>
      </w:tr>
      <w:tr w:rsidR="00515357" w:rsidTr="00515357">
        <w:tc>
          <w:tcPr>
            <w:tcW w:w="817"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6</w:t>
            </w:r>
          </w:p>
        </w:tc>
        <w:tc>
          <w:tcPr>
            <w:tcW w:w="4961" w:type="dxa"/>
            <w:tcBorders>
              <w:top w:val="single" w:sz="4" w:space="0" w:color="auto"/>
              <w:left w:val="single" w:sz="4" w:space="0" w:color="auto"/>
              <w:bottom w:val="single" w:sz="4" w:space="0" w:color="auto"/>
              <w:right w:val="single" w:sz="4" w:space="0" w:color="auto"/>
            </w:tcBorders>
          </w:tcPr>
          <w:p w:rsidR="00515357" w:rsidRDefault="00515357">
            <w:pPr>
              <w:pStyle w:val="Pro-Tab"/>
            </w:pPr>
            <w:r>
              <w:t>Количество обучающихся с ограниченными возможностями здоровья в образовательных организациях (за исключением специальных (коррекционных) учреждений)</w:t>
            </w:r>
          </w:p>
          <w:p w:rsidR="00515357" w:rsidRDefault="00515357">
            <w:pPr>
              <w:pStyle w:val="Pro-Tab"/>
            </w:pPr>
          </w:p>
        </w:tc>
        <w:tc>
          <w:tcPr>
            <w:tcW w:w="2126"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Из расчета за каждого дополнительно</w:t>
            </w:r>
          </w:p>
        </w:tc>
        <w:tc>
          <w:tcPr>
            <w:tcW w:w="2410"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1</w:t>
            </w:r>
          </w:p>
        </w:tc>
      </w:tr>
      <w:tr w:rsidR="00515357" w:rsidTr="00515357">
        <w:trPr>
          <w:trHeight w:val="225"/>
        </w:trPr>
        <w:tc>
          <w:tcPr>
            <w:tcW w:w="817"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rPr>
                <w:lang w:val="en-US"/>
              </w:rPr>
            </w:pPr>
            <w:r>
              <w:rPr>
                <w:lang w:val="en-US"/>
              </w:rPr>
              <w:t>7</w:t>
            </w:r>
          </w:p>
        </w:tc>
        <w:tc>
          <w:tcPr>
            <w:tcW w:w="4961"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Количество открытых смен (заездов) за год в оздоровительном стационарном лагере</w:t>
            </w:r>
          </w:p>
        </w:tc>
        <w:tc>
          <w:tcPr>
            <w:tcW w:w="2126" w:type="dxa"/>
            <w:tcBorders>
              <w:top w:val="single" w:sz="4" w:space="0" w:color="auto"/>
              <w:left w:val="single" w:sz="4" w:space="0" w:color="auto"/>
              <w:bottom w:val="single" w:sz="4" w:space="0" w:color="auto"/>
              <w:right w:val="single" w:sz="4" w:space="0" w:color="auto"/>
            </w:tcBorders>
            <w:hideMark/>
          </w:tcPr>
          <w:p w:rsidR="00515357" w:rsidRDefault="00515357">
            <w:pPr>
              <w:pStyle w:val="Pro-Tab"/>
            </w:pPr>
            <w:r>
              <w:t>Из расчета за смену (заезд)</w:t>
            </w:r>
          </w:p>
        </w:tc>
        <w:tc>
          <w:tcPr>
            <w:tcW w:w="2410" w:type="dxa"/>
            <w:tcBorders>
              <w:top w:val="single" w:sz="4" w:space="0" w:color="auto"/>
              <w:left w:val="single" w:sz="4" w:space="0" w:color="auto"/>
              <w:bottom w:val="single" w:sz="4" w:space="0" w:color="auto"/>
              <w:right w:val="single" w:sz="4" w:space="0" w:color="auto"/>
            </w:tcBorders>
            <w:hideMark/>
          </w:tcPr>
          <w:p w:rsidR="00515357" w:rsidRDefault="00515357">
            <w:pPr>
              <w:pStyle w:val="Pro-Tab"/>
              <w:jc w:val="center"/>
            </w:pPr>
            <w:r>
              <w:t>1</w:t>
            </w:r>
          </w:p>
        </w:tc>
      </w:tr>
    </w:tbl>
    <w:p w:rsidR="00515357" w:rsidRDefault="00515357" w:rsidP="00515357">
      <w:pPr>
        <w:pStyle w:val="Pro-Tab"/>
        <w:jc w:val="both"/>
      </w:pPr>
      <w:r>
        <w:t>Примечания:</w:t>
      </w:r>
    </w:p>
    <w:p w:rsidR="00515357" w:rsidRDefault="00515357" w:rsidP="00515357">
      <w:pPr>
        <w:pStyle w:val="Pro-Tab"/>
        <w:jc w:val="both"/>
      </w:pPr>
      <w:r>
        <w:t>1. Контингент обучающихся (воспитанников), слушателей образовательных организаций определяется:</w:t>
      </w:r>
    </w:p>
    <w:p w:rsidR="00515357" w:rsidRDefault="00515357" w:rsidP="00515357">
      <w:pPr>
        <w:pStyle w:val="Pro-Tab"/>
        <w:jc w:val="both"/>
      </w:pPr>
      <w:r>
        <w:t>- по общеобразовательным организациям – по списочному составу на начало учебного года;</w:t>
      </w:r>
    </w:p>
    <w:p w:rsidR="00515357" w:rsidRPr="00D24435" w:rsidRDefault="00515357" w:rsidP="00515357">
      <w:pPr>
        <w:pStyle w:val="Pro-Tab"/>
        <w:jc w:val="both"/>
      </w:pPr>
      <w:r>
        <w:lastRenderedPageBreak/>
        <w:t xml:space="preserve">- </w:t>
      </w:r>
      <w:r w:rsidRPr="00D24435">
        <w:t>по дошкольным образовательным организациям – по списочному составу на 1 сентября;</w:t>
      </w:r>
    </w:p>
    <w:p w:rsidR="00515357" w:rsidRPr="00D24435" w:rsidRDefault="00515357" w:rsidP="00515357">
      <w:pPr>
        <w:pStyle w:val="Pro-Tab"/>
        <w:jc w:val="both"/>
      </w:pPr>
      <w:r w:rsidRPr="00D24435">
        <w:t>- по организациям дополнительного образования и образовательным организациям спортивной направленности – по списочному составу постоянно обучающихся на 1 января, а при сроке обучения менее 10 месяцев – по плановому среднегодовому количеству обучающихся на соответствующий календарный год. При этом в списочном составе обучающиеся в организациях дополнительного образования, занимающиеся в нескольких кружках, секциях, группах, учитываются один раз;</w:t>
      </w:r>
    </w:p>
    <w:p w:rsidR="00515357" w:rsidRPr="00D24435" w:rsidRDefault="00515357" w:rsidP="00515357">
      <w:pPr>
        <w:pStyle w:val="Pro-Tab"/>
        <w:jc w:val="both"/>
      </w:pPr>
      <w:r w:rsidRPr="00D24435">
        <w:t>- по оздоровительным лагерям всех видов и наименований – по количеству открытых смен за предыдущий период по состоянию на 1 января.</w:t>
      </w:r>
    </w:p>
    <w:p w:rsidR="00515357" w:rsidRDefault="00515357" w:rsidP="00515357">
      <w:pPr>
        <w:pStyle w:val="Pro-Tab"/>
        <w:jc w:val="both"/>
      </w:pPr>
    </w:p>
    <w:p w:rsidR="00FD57E1" w:rsidRPr="00FD57E1" w:rsidRDefault="00FD57E1" w:rsidP="00FD57E1">
      <w:pPr>
        <w:spacing w:after="0" w:line="240" w:lineRule="auto"/>
        <w:contextualSpacing/>
        <w:jc w:val="center"/>
        <w:outlineLvl w:val="3"/>
        <w:rPr>
          <w:rFonts w:ascii="Times New Roman" w:eastAsia="Times New Roman" w:hAnsi="Times New Roman" w:cs="Times New Roman"/>
          <w:b/>
          <w:sz w:val="28"/>
          <w:szCs w:val="28"/>
        </w:rPr>
      </w:pPr>
      <w:r w:rsidRPr="00FD57E1">
        <w:rPr>
          <w:rFonts w:ascii="Times New Roman" w:eastAsia="Times New Roman" w:hAnsi="Times New Roman" w:cs="Times New Roman"/>
          <w:b/>
          <w:sz w:val="28"/>
          <w:szCs w:val="28"/>
        </w:rPr>
        <w:t>4.  Особенности определения выплат по ставке заработной платы за педагогическую работу</w:t>
      </w:r>
    </w:p>
    <w:p w:rsidR="00FD57E1" w:rsidRPr="00FD57E1" w:rsidRDefault="00FD57E1" w:rsidP="00FD57E1">
      <w:pPr>
        <w:spacing w:after="0" w:line="240" w:lineRule="auto"/>
        <w:ind w:firstLine="709"/>
        <w:contextualSpacing/>
        <w:jc w:val="center"/>
        <w:rPr>
          <w:rFonts w:ascii="Times New Roman" w:eastAsia="Times New Roman" w:hAnsi="Times New Roman" w:cs="Times New Roman"/>
          <w:b/>
          <w:sz w:val="28"/>
          <w:szCs w:val="28"/>
        </w:rPr>
      </w:pPr>
    </w:p>
    <w:p w:rsidR="00FD57E1" w:rsidRPr="00FD57E1" w:rsidRDefault="00D24435" w:rsidP="00FD57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57E1" w:rsidRPr="00FD57E1">
        <w:rPr>
          <w:rFonts w:ascii="Times New Roman" w:eastAsia="Times New Roman" w:hAnsi="Times New Roman" w:cs="Times New Roman"/>
          <w:sz w:val="28"/>
          <w:szCs w:val="28"/>
        </w:rPr>
        <w:t xml:space="preserve">1. Нормы часов педагогической работы за ставку заработной платы, порядок установления педагогическим работникам учебной нагрузки, а также перечень случаев, при которых выплаты по ставке заработной платы осуществляются в размере ставок заработной платы работникам, которым не может быть обеспечена учебная нагрузка, соответствующая норме часов педагогической работы за ставку заработной платы, определяются в соответствии с приказом Министерства образования и науки Российской Федерации от 22 декабря 2014 г. </w:t>
      </w:r>
      <w:r>
        <w:rPr>
          <w:rFonts w:ascii="Times New Roman" w:eastAsia="Times New Roman" w:hAnsi="Times New Roman" w:cs="Times New Roman"/>
          <w:sz w:val="28"/>
          <w:szCs w:val="28"/>
        </w:rPr>
        <w:t>№</w:t>
      </w:r>
      <w:r w:rsidR="00FD57E1" w:rsidRPr="00FD57E1">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D57E1" w:rsidRPr="00FD57E1" w:rsidRDefault="00D24435" w:rsidP="00FD57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57E1" w:rsidRPr="00FD57E1">
        <w:rPr>
          <w:rFonts w:ascii="Times New Roman" w:eastAsia="Times New Roman" w:hAnsi="Times New Roman" w:cs="Times New Roman"/>
          <w:sz w:val="28"/>
          <w:szCs w:val="28"/>
        </w:rPr>
        <w:t>2. Учебная нагрузка педагогических работников устанавливается на начало учебного года, на основе утверждаемого приказом по учреждению тарификационного списка педагогических работников, для которых установлена норма часов за ставку заработной платы (далее – тарификационный список педагогических работников).</w:t>
      </w:r>
    </w:p>
    <w:p w:rsidR="00FD57E1" w:rsidRPr="00FD57E1" w:rsidRDefault="00FD57E1" w:rsidP="00FD57E1">
      <w:pPr>
        <w:spacing w:after="0" w:line="240" w:lineRule="auto"/>
        <w:ind w:firstLine="709"/>
        <w:contextualSpacing/>
        <w:jc w:val="both"/>
        <w:rPr>
          <w:rFonts w:ascii="Times New Roman" w:eastAsia="Times New Roman" w:hAnsi="Times New Roman" w:cs="Times New Roman"/>
          <w:sz w:val="28"/>
          <w:szCs w:val="28"/>
        </w:rPr>
      </w:pPr>
      <w:r w:rsidRPr="00FD57E1">
        <w:rPr>
          <w:rFonts w:ascii="Times New Roman" w:eastAsia="Times New Roman" w:hAnsi="Times New Roman" w:cs="Times New Roman"/>
          <w:sz w:val="28"/>
          <w:szCs w:val="28"/>
        </w:rPr>
        <w:t xml:space="preserve">Учебная нагрузка педагогических работников, для которых установлена норма часов педагогической работы за ставку заработной платы в неделю, может быть установлена раздельно по полугодиям учебного года. </w:t>
      </w:r>
    </w:p>
    <w:p w:rsidR="00FD57E1" w:rsidRPr="00FD57E1" w:rsidRDefault="00D24435" w:rsidP="00FD57E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57E1" w:rsidRPr="00FD57E1">
        <w:rPr>
          <w:rFonts w:ascii="Times New Roman" w:eastAsia="Times New Roman" w:hAnsi="Times New Roman" w:cs="Times New Roman"/>
          <w:sz w:val="28"/>
          <w:szCs w:val="28"/>
        </w:rPr>
        <w:t xml:space="preserve">3. Ставка заработной платы тренера-преподавателя при оплате его труда в зависимости от недельной учебно-тренировочной работы устанавливается за 18 часов в неделю. Форма и система оплаты труда тренера-преподавателя на этапах спортивной подготовки (тренировочный этап, этап совершенствования спортивного мастерства) - оплата по нормативу за подготовку одного занимающегося или в зависимости от объема недельной учебно-тренировочной работы, определяется спортивной школой по согласованию с уполномоченным органом. Определение количества штатных единиц тренеров-преподавателей осуществляется исходя из нормы нагрузки тренеров-преподавателей, осуществляющих спортивную подготовку, за подготовку одного занимающегося (в долях от должностного оклада) на этапах спортивной подготовки, в соответствии с разделом 5 приложения 5 настоящего Положения.  </w:t>
      </w:r>
    </w:p>
    <w:p w:rsidR="00FD57E1" w:rsidRPr="00FD57E1" w:rsidRDefault="00D24435" w:rsidP="00FD57E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57E1" w:rsidRPr="00FD57E1">
        <w:rPr>
          <w:rFonts w:ascii="Times New Roman" w:eastAsia="Times New Roman" w:hAnsi="Times New Roman" w:cs="Times New Roman"/>
          <w:sz w:val="28"/>
          <w:szCs w:val="28"/>
        </w:rPr>
        <w:t>4. Формы тарификационных списков педагогических работников устанавливаются уполномоченным органом.</w:t>
      </w:r>
    </w:p>
    <w:p w:rsidR="00FD57E1" w:rsidRPr="00FD57E1" w:rsidRDefault="00D24435" w:rsidP="00FD57E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57E1" w:rsidRPr="00FD57E1">
        <w:rPr>
          <w:rFonts w:ascii="Times New Roman" w:eastAsia="Times New Roman" w:hAnsi="Times New Roman" w:cs="Times New Roman"/>
          <w:sz w:val="28"/>
          <w:szCs w:val="28"/>
        </w:rPr>
        <w:t>5. Педагогическим работникам, поступившим на работу до начала учебного года, выплаты по ставке заработной платы осуществляются в размере ставки заработной платы.</w:t>
      </w:r>
    </w:p>
    <w:p w:rsidR="00FD57E1" w:rsidRPr="00FD57E1" w:rsidRDefault="00FD57E1" w:rsidP="00FD57E1">
      <w:pPr>
        <w:spacing w:after="0" w:line="240" w:lineRule="auto"/>
        <w:ind w:firstLine="709"/>
        <w:contextualSpacing/>
        <w:jc w:val="both"/>
        <w:rPr>
          <w:rFonts w:ascii="Times New Roman" w:eastAsia="Times New Roman" w:hAnsi="Times New Roman" w:cs="Times New Roman"/>
          <w:sz w:val="28"/>
          <w:szCs w:val="28"/>
        </w:rPr>
      </w:pPr>
    </w:p>
    <w:p w:rsidR="00FD57E1" w:rsidRDefault="00FD57E1" w:rsidP="00FD57E1">
      <w:pPr>
        <w:pStyle w:val="4"/>
      </w:pPr>
      <w:r>
        <w:lastRenderedPageBreak/>
        <w:t>5. Порядок определения ставок почасовой оплаты труда педагогических работников</w:t>
      </w:r>
    </w:p>
    <w:p w:rsidR="00FD57E1" w:rsidRDefault="00FD57E1" w:rsidP="00FD57E1">
      <w:pPr>
        <w:pStyle w:val="Pro-Gramma"/>
        <w:jc w:val="center"/>
        <w:rPr>
          <w:b/>
        </w:rPr>
      </w:pPr>
    </w:p>
    <w:p w:rsidR="00FD57E1" w:rsidRDefault="00FD57E1" w:rsidP="00FD57E1">
      <w:pPr>
        <w:pStyle w:val="Pro-Gramma"/>
      </w:pPr>
      <w:r>
        <w:t>Ставка почасовой оплаты труда педагогических работников учреждения, определяется по формуле:</w:t>
      </w:r>
    </w:p>
    <w:p w:rsidR="00D24435" w:rsidRDefault="00D24435" w:rsidP="00FD57E1">
      <w:pPr>
        <w:pStyle w:val="Pro-Gramma"/>
      </w:pPr>
      <m:oMathPara>
        <m:oMath>
          <m:r>
            <w:rPr>
              <w:rFonts w:ascii="Cambria Math" w:hAnsi="Cambria Math"/>
            </w:rPr>
            <m:t xml:space="preserve">СЧi= </m:t>
          </m:r>
          <m:f>
            <m:fPr>
              <m:ctrlPr>
                <w:rPr>
                  <w:rFonts w:ascii="Cambria Math" w:hAnsi="Cambria Math"/>
                  <w:i/>
                </w:rPr>
              </m:ctrlPr>
            </m:fPr>
            <m:num>
              <m:r>
                <m:rPr>
                  <m:sty m:val="p"/>
                </m:rPr>
                <w:rPr>
                  <w:rFonts w:ascii="Cambria Math" w:hAnsi="Cambria Math"/>
                </w:rPr>
                <m:t>РДО</m:t>
              </m:r>
              <m:r>
                <m:rPr>
                  <m:sty m:val="p"/>
                </m:rPr>
                <w:rPr>
                  <w:rFonts w:ascii="Cambria Math" w:hAnsi="Cambria Math"/>
                  <w:lang w:val="en-US"/>
                </w:rPr>
                <m:t>i</m:t>
              </m:r>
              <m:r>
                <m:rPr>
                  <m:sty m:val="p"/>
                </m:rPr>
                <w:rPr>
                  <w:rFonts w:ascii="Cambria Math" w:hAnsi="Cambria Math"/>
                </w:rPr>
                <m:t xml:space="preserve"> </m:t>
              </m:r>
            </m:num>
            <m:den>
              <m:r>
                <m:rPr>
                  <m:sty m:val="p"/>
                </m:rPr>
                <w:rPr>
                  <w:rFonts w:ascii="Cambria Math" w:hAnsi="Cambria Math"/>
                </w:rPr>
                <m:t>ЧМ</m:t>
              </m:r>
              <m:r>
                <m:rPr>
                  <m:sty m:val="p"/>
                </m:rPr>
                <w:rPr>
                  <w:rFonts w:ascii="Cambria Math" w:hAnsi="Cambria Math"/>
                  <w:lang w:val="en-US"/>
                </w:rPr>
                <m:t>i</m:t>
              </m:r>
            </m:den>
          </m:f>
        </m:oMath>
      </m:oMathPara>
    </w:p>
    <w:p w:rsidR="00D24435" w:rsidRDefault="00D24435" w:rsidP="00FD57E1">
      <w:pPr>
        <w:pStyle w:val="Pro-Gramma"/>
      </w:pP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где:</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СЧ</w:t>
      </w:r>
      <w:proofErr w:type="spellStart"/>
      <w:r w:rsidRPr="00D24435">
        <w:rPr>
          <w:rFonts w:ascii="Times New Roman" w:eastAsia="Times New Roman" w:hAnsi="Times New Roman" w:cs="Times New Roman"/>
          <w:sz w:val="28"/>
          <w:szCs w:val="28"/>
          <w:lang w:val="en-US"/>
        </w:rPr>
        <w:t>i</w:t>
      </w:r>
      <w:proofErr w:type="spellEnd"/>
      <w:r w:rsidRPr="00D24435">
        <w:rPr>
          <w:rFonts w:ascii="Times New Roman" w:eastAsia="Times New Roman" w:hAnsi="Times New Roman" w:cs="Times New Roman"/>
          <w:sz w:val="28"/>
          <w:szCs w:val="28"/>
        </w:rPr>
        <w:t xml:space="preserve"> – ставка почасовой оплаты труда для </w:t>
      </w:r>
      <w:proofErr w:type="spellStart"/>
      <w:r w:rsidRPr="00D24435">
        <w:rPr>
          <w:rFonts w:ascii="Times New Roman" w:eastAsia="Times New Roman" w:hAnsi="Times New Roman" w:cs="Times New Roman"/>
          <w:sz w:val="28"/>
          <w:szCs w:val="28"/>
          <w:lang w:val="en-US"/>
        </w:rPr>
        <w:t>i</w:t>
      </w:r>
      <w:proofErr w:type="spellEnd"/>
      <w:r w:rsidRPr="00D24435">
        <w:rPr>
          <w:rFonts w:ascii="Times New Roman" w:eastAsia="Times New Roman" w:hAnsi="Times New Roman" w:cs="Times New Roman"/>
          <w:sz w:val="28"/>
          <w:szCs w:val="28"/>
        </w:rPr>
        <w:t>-го педагогического работника учреждения;</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РДО</w:t>
      </w:r>
      <w:proofErr w:type="spellStart"/>
      <w:r w:rsidRPr="00D24435">
        <w:rPr>
          <w:rFonts w:ascii="Times New Roman" w:eastAsia="Times New Roman" w:hAnsi="Times New Roman" w:cs="Times New Roman"/>
          <w:sz w:val="28"/>
          <w:szCs w:val="28"/>
          <w:lang w:val="en-US"/>
        </w:rPr>
        <w:t>i</w:t>
      </w:r>
      <w:proofErr w:type="spellEnd"/>
      <w:r w:rsidRPr="00D24435">
        <w:rPr>
          <w:rFonts w:ascii="Times New Roman" w:eastAsia="Times New Roman" w:hAnsi="Times New Roman" w:cs="Times New Roman"/>
          <w:sz w:val="28"/>
          <w:szCs w:val="28"/>
        </w:rPr>
        <w:t xml:space="preserve"> – ставка заработной платы </w:t>
      </w:r>
      <w:proofErr w:type="spellStart"/>
      <w:r w:rsidRPr="00D24435">
        <w:rPr>
          <w:rFonts w:ascii="Times New Roman" w:eastAsia="Times New Roman" w:hAnsi="Times New Roman" w:cs="Times New Roman"/>
          <w:sz w:val="28"/>
          <w:szCs w:val="28"/>
          <w:lang w:val="en-US"/>
        </w:rPr>
        <w:t>i</w:t>
      </w:r>
      <w:proofErr w:type="spellEnd"/>
      <w:r w:rsidRPr="00D24435">
        <w:rPr>
          <w:rFonts w:ascii="Times New Roman" w:eastAsia="Times New Roman" w:hAnsi="Times New Roman" w:cs="Times New Roman"/>
          <w:sz w:val="28"/>
          <w:szCs w:val="28"/>
        </w:rPr>
        <w:t>-го работника, определяемая в соответствии с пунктом 2.5 настоящего Положения;</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ЧМ</w:t>
      </w:r>
      <w:proofErr w:type="spellStart"/>
      <w:r w:rsidRPr="00D24435">
        <w:rPr>
          <w:rFonts w:ascii="Times New Roman" w:eastAsia="Times New Roman" w:hAnsi="Times New Roman" w:cs="Times New Roman"/>
          <w:sz w:val="28"/>
          <w:szCs w:val="28"/>
          <w:lang w:val="en-US"/>
        </w:rPr>
        <w:t>i</w:t>
      </w:r>
      <w:proofErr w:type="spellEnd"/>
      <w:r w:rsidRPr="00D24435">
        <w:rPr>
          <w:rFonts w:ascii="Times New Roman" w:eastAsia="Times New Roman" w:hAnsi="Times New Roman" w:cs="Times New Roman"/>
          <w:sz w:val="28"/>
          <w:szCs w:val="28"/>
        </w:rPr>
        <w:t xml:space="preserve"> – среднемесячное количество учебных часов, установленное по занимаемой i-м работником должности, определяемое:</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 для работников, в отношении которых норма часов педагогической работы установлена в расчете на неделю, – посредством умножения нормы часов педагогической работы в неделю, установленной за ставку заработной платы,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 для работников, в отношении которых норма часов педагогической работы установлена в расчете на год, - посредством деления нормы часов педагогической работы в год, установленной за ставку заработной платы, на 10 (количество месяцев).</w:t>
      </w:r>
    </w:p>
    <w:p w:rsidR="00D24435" w:rsidRPr="00D24435" w:rsidRDefault="00D24435" w:rsidP="00D24435">
      <w:pPr>
        <w:spacing w:after="0" w:line="240" w:lineRule="auto"/>
        <w:ind w:firstLine="709"/>
        <w:contextualSpacing/>
        <w:jc w:val="both"/>
        <w:rPr>
          <w:rFonts w:ascii="Times New Roman" w:eastAsia="Times New Roman" w:hAnsi="Times New Roman" w:cs="Times New Roman"/>
          <w:strike/>
          <w:sz w:val="28"/>
          <w:szCs w:val="28"/>
        </w:rPr>
      </w:pPr>
      <w:r w:rsidRPr="00D24435">
        <w:rPr>
          <w:rFonts w:ascii="Times New Roman" w:eastAsia="Times New Roman" w:hAnsi="Times New Roman" w:cs="Times New Roman"/>
          <w:sz w:val="28"/>
          <w:szCs w:val="28"/>
        </w:rPr>
        <w:t xml:space="preserve">К ставке почасовой оплаты труда педагогического работника учреждения применяются коэффициент уровня квалификации. </w:t>
      </w:r>
    </w:p>
    <w:p w:rsidR="00D24435" w:rsidRDefault="00D24435" w:rsidP="00D24435">
      <w:pPr>
        <w:spacing w:after="0" w:line="240" w:lineRule="auto"/>
        <w:ind w:firstLine="709"/>
        <w:contextualSpacing/>
        <w:jc w:val="both"/>
        <w:rPr>
          <w:rFonts w:ascii="Times New Roman" w:eastAsia="Times New Roman" w:hAnsi="Times New Roman" w:cs="Times New Roman"/>
          <w:sz w:val="28"/>
          <w:szCs w:val="28"/>
        </w:rPr>
      </w:pPr>
      <w:r w:rsidRPr="00D24435">
        <w:rPr>
          <w:rFonts w:ascii="Times New Roman" w:eastAsia="Times New Roman" w:hAnsi="Times New Roman" w:cs="Times New Roman"/>
          <w:sz w:val="28"/>
          <w:szCs w:val="28"/>
        </w:rPr>
        <w:t xml:space="preserve">В случае работы в условиях, отличающихся от нормальных, ставка почасовой оплаты труда подлежит увеличению на размер компенсационных выплат, определяемых в соответствии с пунктами 3.1, 3.3, 3.4. </w:t>
      </w:r>
    </w:p>
    <w:p w:rsidR="00515357" w:rsidRPr="00191DD5" w:rsidRDefault="00515357" w:rsidP="00D24435">
      <w:pPr>
        <w:spacing w:after="0" w:line="240" w:lineRule="auto"/>
        <w:ind w:firstLine="709"/>
        <w:contextualSpacing/>
        <w:jc w:val="both"/>
        <w:rPr>
          <w:rFonts w:ascii="Verdana" w:eastAsia="Times New Roman" w:hAnsi="Verdana" w:cs="Arial"/>
          <w:bCs/>
          <w:sz w:val="24"/>
          <w:szCs w:val="26"/>
        </w:rPr>
      </w:pPr>
      <w:r>
        <w:br w:type="page"/>
      </w:r>
    </w:p>
    <w:p w:rsidR="00515357" w:rsidRDefault="00515357">
      <w:pPr>
        <w:rPr>
          <w:rFonts w:ascii="Times New Roman" w:eastAsia="Times New Roman" w:hAnsi="Times New Roman" w:cs="Times New Roman"/>
          <w:sz w:val="28"/>
          <w:szCs w:val="28"/>
        </w:rPr>
      </w:pPr>
    </w:p>
    <w:p w:rsidR="00112064" w:rsidRPr="00191DD5" w:rsidRDefault="00112064" w:rsidP="00112064">
      <w:pPr>
        <w:pStyle w:val="Pro-Gramma"/>
        <w:ind w:left="7371" w:firstLine="0"/>
      </w:pPr>
    </w:p>
    <w:p w:rsidR="00697571" w:rsidRPr="00191DD5" w:rsidRDefault="00697571" w:rsidP="005D4CAD">
      <w:pPr>
        <w:pStyle w:val="3"/>
        <w:ind w:firstLine="7655"/>
      </w:pPr>
      <w:r w:rsidRPr="00191DD5">
        <w:t xml:space="preserve">Приложение </w:t>
      </w:r>
      <w:r w:rsidR="004F5FF5">
        <w:t>5</w:t>
      </w:r>
    </w:p>
    <w:p w:rsidR="00697571" w:rsidRPr="00191DD5" w:rsidRDefault="005D4CAD" w:rsidP="005D4CAD">
      <w:pPr>
        <w:pStyle w:val="Pro-Gramma"/>
        <w:ind w:left="6804" w:firstLine="851"/>
      </w:pPr>
      <w:r w:rsidRPr="00191DD5">
        <w:t xml:space="preserve">к </w:t>
      </w:r>
      <w:r w:rsidR="00697571" w:rsidRPr="00191DD5">
        <w:t>Положению</w:t>
      </w:r>
    </w:p>
    <w:p w:rsidR="00E92F36" w:rsidRPr="00191DD5" w:rsidRDefault="00E91DFD" w:rsidP="00AB0EDF">
      <w:pPr>
        <w:pStyle w:val="4"/>
        <w:spacing w:before="120" w:after="120"/>
        <w:contextualSpacing w:val="0"/>
      </w:pPr>
      <w:r w:rsidRPr="00191DD5">
        <w:t>1.</w:t>
      </w:r>
      <w:r w:rsidR="009B4A66" w:rsidRPr="00191DD5">
        <w:t xml:space="preserve"> </w:t>
      </w:r>
      <w:r w:rsidR="00E92F36" w:rsidRPr="00191DD5">
        <w:t xml:space="preserve">Межуровневые коэффициенты </w:t>
      </w:r>
      <w:r w:rsidR="002E1E63">
        <w:t xml:space="preserve">для определения должностных окладов </w:t>
      </w:r>
      <w:r w:rsidR="00E92F36" w:rsidRPr="00191DD5">
        <w:t>по должностям работников физической культуры и спорта</w:t>
      </w:r>
    </w:p>
    <w:tbl>
      <w:tblPr>
        <w:tblStyle w:val="Pro-Table"/>
        <w:tblW w:w="10206" w:type="dxa"/>
        <w:tblInd w:w="108" w:type="dxa"/>
        <w:tblLayout w:type="fixed"/>
        <w:tblLook w:val="0000" w:firstRow="0" w:lastRow="0" w:firstColumn="0" w:lastColumn="0" w:noHBand="0" w:noVBand="0"/>
      </w:tblPr>
      <w:tblGrid>
        <w:gridCol w:w="2552"/>
        <w:gridCol w:w="1134"/>
        <w:gridCol w:w="4000"/>
        <w:gridCol w:w="2520"/>
      </w:tblGrid>
      <w:tr w:rsidR="0058548A" w:rsidRPr="00191DD5" w:rsidTr="001D66A1">
        <w:trPr>
          <w:cantSplit w:val="0"/>
          <w:tblHeader/>
        </w:trPr>
        <w:tc>
          <w:tcPr>
            <w:tcW w:w="3686" w:type="dxa"/>
            <w:gridSpan w:val="2"/>
            <w:tcBorders>
              <w:top w:val="single" w:sz="4" w:space="0" w:color="auto"/>
              <w:left w:val="single" w:sz="4" w:space="0" w:color="auto"/>
              <w:bottom w:val="single" w:sz="4" w:space="0" w:color="auto"/>
              <w:right w:val="single" w:sz="4" w:space="0" w:color="auto"/>
            </w:tcBorders>
          </w:tcPr>
          <w:p w:rsidR="0058548A" w:rsidRPr="00191DD5" w:rsidRDefault="0058548A" w:rsidP="00AB55A8">
            <w:pPr>
              <w:jc w:val="center"/>
              <w:rPr>
                <w:rFonts w:ascii="Times New Roman" w:hAnsi="Times New Roman"/>
                <w:sz w:val="24"/>
                <w:szCs w:val="24"/>
              </w:rPr>
            </w:pPr>
            <w:r w:rsidRPr="00191DD5">
              <w:rPr>
                <w:rFonts w:ascii="Times New Roman" w:hAnsi="Times New Roman"/>
                <w:sz w:val="24"/>
                <w:szCs w:val="24"/>
              </w:rPr>
              <w:t>ПКГ, КУ, должности, не включенные в ПКГ</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jc w:val="center"/>
              <w:rPr>
                <w:rFonts w:ascii="Times New Roman" w:hAnsi="Times New Roman"/>
                <w:sz w:val="24"/>
                <w:szCs w:val="24"/>
              </w:rPr>
            </w:pPr>
            <w:r w:rsidRPr="00191DD5">
              <w:rPr>
                <w:rFonts w:ascii="Times New Roman" w:hAnsi="Times New Roman"/>
                <w:sz w:val="24"/>
                <w:szCs w:val="24"/>
              </w:rPr>
              <w:t xml:space="preserve">Должности </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jc w:val="center"/>
              <w:rPr>
                <w:rFonts w:ascii="Times New Roman" w:hAnsi="Times New Roman"/>
                <w:sz w:val="24"/>
                <w:szCs w:val="24"/>
              </w:rPr>
            </w:pPr>
            <w:r w:rsidRPr="00191DD5">
              <w:rPr>
                <w:rFonts w:ascii="Times New Roman" w:hAnsi="Times New Roman"/>
                <w:sz w:val="24"/>
                <w:szCs w:val="24"/>
              </w:rPr>
              <w:t>Межуровневый коэффициент</w:t>
            </w:r>
          </w:p>
        </w:tc>
      </w:tr>
      <w:tr w:rsidR="0058548A" w:rsidRPr="00191DD5" w:rsidTr="001D66A1">
        <w:trPr>
          <w:cantSplit w:val="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58548A" w:rsidRPr="00191DD5" w:rsidRDefault="0058548A" w:rsidP="00C316DE">
            <w:pPr>
              <w:ind w:left="34"/>
              <w:rPr>
                <w:rFonts w:ascii="Times New Roman" w:hAnsi="Times New Roman"/>
                <w:sz w:val="24"/>
                <w:szCs w:val="24"/>
              </w:rPr>
            </w:pPr>
            <w:r w:rsidRPr="00191DD5">
              <w:rPr>
                <w:rFonts w:ascii="Times New Roman" w:hAnsi="Times New Roman"/>
                <w:sz w:val="24"/>
                <w:szCs w:val="24"/>
              </w:rPr>
              <w:t>ПКГ должностей работников физической культуры и спорта первого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6129DA">
            <w:pPr>
              <w:jc w:val="both"/>
              <w:rPr>
                <w:rFonts w:ascii="Times New Roman" w:hAnsi="Times New Roman"/>
                <w:sz w:val="24"/>
                <w:szCs w:val="24"/>
              </w:rPr>
            </w:pPr>
            <w:r w:rsidRPr="00191DD5">
              <w:rPr>
                <w:rFonts w:ascii="Times New Roman" w:hAnsi="Times New Roman"/>
                <w:sz w:val="24"/>
                <w:szCs w:val="24"/>
              </w:rPr>
              <w:t>Дежурный по спортивному залу; сопровождающий спортсмена-инвалида первой группы инвалидности</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1,25</w:t>
            </w:r>
          </w:p>
        </w:tc>
      </w:tr>
      <w:tr w:rsidR="0058548A" w:rsidRPr="00191DD5" w:rsidTr="001D66A1">
        <w:trPr>
          <w:cantSplit w:val="0"/>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191DD5"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2-й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6129DA">
            <w:pPr>
              <w:jc w:val="both"/>
              <w:rPr>
                <w:rFonts w:ascii="Times New Roman" w:hAnsi="Times New Roman"/>
                <w:sz w:val="24"/>
                <w:szCs w:val="24"/>
              </w:rPr>
            </w:pPr>
            <w:r w:rsidRPr="00191DD5">
              <w:rPr>
                <w:rFonts w:ascii="Times New Roman" w:hAnsi="Times New Roman"/>
                <w:sz w:val="24"/>
                <w:szCs w:val="24"/>
              </w:rPr>
              <w:t>Спортивный судья; спортсмен; спортсмен-ведущий</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1,30</w:t>
            </w:r>
          </w:p>
        </w:tc>
      </w:tr>
      <w:tr w:rsidR="0058548A" w:rsidRPr="00191DD5" w:rsidTr="00F30877">
        <w:trPr>
          <w:cantSplit w:val="0"/>
          <w:trHeight w:val="1402"/>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58548A" w:rsidRPr="00191DD5" w:rsidRDefault="0058548A" w:rsidP="00AB55A8">
            <w:pPr>
              <w:ind w:left="34"/>
              <w:rPr>
                <w:rFonts w:ascii="Times New Roman" w:hAnsi="Times New Roman"/>
                <w:sz w:val="24"/>
                <w:szCs w:val="24"/>
              </w:rPr>
            </w:pPr>
            <w:r w:rsidRPr="00191DD5">
              <w:rPr>
                <w:rFonts w:ascii="Times New Roman" w:hAnsi="Times New Roman"/>
                <w:sz w:val="24"/>
                <w:szCs w:val="24"/>
              </w:rPr>
              <w:t>ПКГ должностей работников физической культуры и спорта второго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6129DA">
            <w:pPr>
              <w:jc w:val="both"/>
              <w:rPr>
                <w:rFonts w:ascii="Times New Roman" w:hAnsi="Times New Roman"/>
                <w:sz w:val="24"/>
                <w:szCs w:val="24"/>
              </w:rPr>
            </w:pPr>
            <w:r w:rsidRPr="00191DD5">
              <w:rPr>
                <w:rFonts w:ascii="Times New Roman" w:hAnsi="Times New Roman"/>
                <w:sz w:val="24"/>
                <w:szCs w:val="24"/>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1,50</w:t>
            </w:r>
          </w:p>
        </w:tc>
      </w:tr>
      <w:tr w:rsidR="0058548A" w:rsidRPr="00191DD5" w:rsidTr="00F30877">
        <w:trPr>
          <w:cantSplit w:val="0"/>
          <w:trHeight w:val="2232"/>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191DD5"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2-й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6129DA">
            <w:pPr>
              <w:jc w:val="both"/>
              <w:rPr>
                <w:rFonts w:ascii="Times New Roman" w:hAnsi="Times New Roman"/>
                <w:sz w:val="24"/>
                <w:szCs w:val="24"/>
              </w:rPr>
            </w:pPr>
            <w:r w:rsidRPr="00191DD5">
              <w:rPr>
                <w:rFonts w:ascii="Times New Roman" w:hAnsi="Times New Roman"/>
                <w:sz w:val="24"/>
                <w:szCs w:val="24"/>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w:t>
            </w:r>
            <w:r w:rsidR="009A688D">
              <w:rPr>
                <w:rFonts w:ascii="Times New Roman" w:hAnsi="Times New Roman"/>
                <w:sz w:val="24"/>
                <w:szCs w:val="24"/>
              </w:rPr>
              <w:t xml:space="preserve"> </w:t>
            </w:r>
            <w:r w:rsidRPr="00191DD5">
              <w:rPr>
                <w:rFonts w:ascii="Times New Roman" w:hAnsi="Times New Roman"/>
                <w:sz w:val="24"/>
                <w:szCs w:val="24"/>
              </w:rPr>
              <w:t>хореограф</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1,80</w:t>
            </w:r>
          </w:p>
        </w:tc>
      </w:tr>
      <w:tr w:rsidR="0058548A" w:rsidRPr="00191DD5" w:rsidTr="009917FC">
        <w:trPr>
          <w:cantSplit w:val="0"/>
          <w:trHeight w:val="3371"/>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191DD5"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3-й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4F5FF5" w:rsidP="006129DA">
            <w:pPr>
              <w:jc w:val="both"/>
              <w:rPr>
                <w:rFonts w:ascii="Times New Roman" w:hAnsi="Times New Roman"/>
                <w:sz w:val="24"/>
                <w:szCs w:val="24"/>
              </w:rPr>
            </w:pPr>
            <w:r>
              <w:rPr>
                <w:rFonts w:ascii="Times New Roman" w:hAnsi="Times New Roman"/>
                <w:sz w:val="24"/>
                <w:szCs w:val="24"/>
              </w:rPr>
              <w:t>Н</w:t>
            </w:r>
            <w:r w:rsidR="0058548A" w:rsidRPr="00191DD5">
              <w:rPr>
                <w:rFonts w:ascii="Times New Roman" w:hAnsi="Times New Roman"/>
                <w:sz w:val="24"/>
                <w:szCs w:val="24"/>
              </w:rPr>
              <w:t>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1,90</w:t>
            </w:r>
          </w:p>
        </w:tc>
      </w:tr>
      <w:tr w:rsidR="0058548A" w:rsidRPr="00191DD5" w:rsidTr="009917FC">
        <w:trPr>
          <w:cantSplit w:val="0"/>
          <w:trHeight w:val="1536"/>
        </w:trPr>
        <w:tc>
          <w:tcPr>
            <w:tcW w:w="2552" w:type="dxa"/>
            <w:tcBorders>
              <w:top w:val="single" w:sz="4" w:space="0" w:color="auto"/>
              <w:left w:val="single" w:sz="4" w:space="0" w:color="auto"/>
              <w:bottom w:val="single" w:sz="4" w:space="0" w:color="auto"/>
              <w:right w:val="single" w:sz="4" w:space="0" w:color="auto"/>
            </w:tcBorders>
            <w:vAlign w:val="center"/>
          </w:tcPr>
          <w:p w:rsidR="0058548A" w:rsidRPr="00191DD5" w:rsidRDefault="0058548A" w:rsidP="006D1AA9">
            <w:pPr>
              <w:ind w:left="34"/>
              <w:rPr>
                <w:rFonts w:ascii="Times New Roman" w:hAnsi="Times New Roman"/>
                <w:sz w:val="24"/>
                <w:szCs w:val="24"/>
              </w:rPr>
            </w:pPr>
            <w:r w:rsidRPr="00191DD5">
              <w:rPr>
                <w:rFonts w:ascii="Times New Roman" w:hAnsi="Times New Roman"/>
                <w:sz w:val="24"/>
                <w:szCs w:val="24"/>
              </w:rPr>
              <w:t>ПКГ должностей работников физической культуры и спорта третьего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191DD5" w:rsidRDefault="0058548A" w:rsidP="00AB55A8">
            <w:pPr>
              <w:ind w:left="34"/>
              <w:jc w:val="center"/>
              <w:rPr>
                <w:rFonts w:ascii="Times New Roman" w:hAnsi="Times New Roman"/>
                <w:sz w:val="24"/>
                <w:szCs w:val="24"/>
              </w:rPr>
            </w:pPr>
            <w:r w:rsidRPr="00191DD5">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191DD5" w:rsidRDefault="0058548A" w:rsidP="006129DA">
            <w:pPr>
              <w:jc w:val="both"/>
              <w:rPr>
                <w:rFonts w:ascii="Times New Roman" w:hAnsi="Times New Roman"/>
                <w:sz w:val="24"/>
                <w:szCs w:val="24"/>
              </w:rPr>
            </w:pPr>
            <w:r w:rsidRPr="00191DD5">
              <w:rPr>
                <w:rFonts w:ascii="Times New Roman" w:hAnsi="Times New Roman"/>
                <w:sz w:val="24"/>
                <w:szCs w:val="24"/>
              </w:rPr>
              <w:t>Аналитик (по виду или группе видов спорта); начальник отдела (по</w:t>
            </w:r>
            <w:r w:rsidR="004F5FF5">
              <w:rPr>
                <w:rFonts w:ascii="Times New Roman" w:hAnsi="Times New Roman"/>
                <w:sz w:val="24"/>
                <w:szCs w:val="24"/>
              </w:rPr>
              <w:t xml:space="preserve"> виду или группе видов спорта)</w:t>
            </w:r>
          </w:p>
        </w:tc>
        <w:tc>
          <w:tcPr>
            <w:tcW w:w="2520" w:type="dxa"/>
            <w:tcBorders>
              <w:top w:val="single" w:sz="4" w:space="0" w:color="auto"/>
              <w:left w:val="single" w:sz="4" w:space="0" w:color="auto"/>
              <w:bottom w:val="single" w:sz="4" w:space="0" w:color="auto"/>
              <w:right w:val="single" w:sz="4" w:space="0" w:color="auto"/>
            </w:tcBorders>
          </w:tcPr>
          <w:p w:rsidR="0058548A" w:rsidRPr="00191DD5" w:rsidRDefault="0058548A" w:rsidP="00BA673A">
            <w:pPr>
              <w:jc w:val="center"/>
              <w:rPr>
                <w:rFonts w:ascii="Times New Roman" w:hAnsi="Times New Roman"/>
                <w:sz w:val="24"/>
                <w:szCs w:val="24"/>
              </w:rPr>
            </w:pPr>
            <w:r w:rsidRPr="00191DD5">
              <w:rPr>
                <w:rFonts w:ascii="Times New Roman" w:hAnsi="Times New Roman"/>
                <w:sz w:val="24"/>
                <w:szCs w:val="24"/>
              </w:rPr>
              <w:t>1,95</w:t>
            </w:r>
          </w:p>
        </w:tc>
      </w:tr>
      <w:tr w:rsidR="00312B16" w:rsidRPr="00191DD5" w:rsidTr="001D66A1">
        <w:trPr>
          <w:cantSplit w:val="0"/>
        </w:trPr>
        <w:tc>
          <w:tcPr>
            <w:tcW w:w="3686" w:type="dxa"/>
            <w:gridSpan w:val="2"/>
            <w:vMerge w:val="restart"/>
            <w:tcBorders>
              <w:top w:val="single" w:sz="4" w:space="0" w:color="auto"/>
              <w:left w:val="single" w:sz="4" w:space="0" w:color="auto"/>
              <w:right w:val="single" w:sz="4" w:space="0" w:color="auto"/>
            </w:tcBorders>
            <w:vAlign w:val="center"/>
          </w:tcPr>
          <w:p w:rsidR="00312B16" w:rsidRPr="00191DD5" w:rsidRDefault="00312B16"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312B16" w:rsidRPr="00191DD5" w:rsidRDefault="00312B16" w:rsidP="006129DA">
            <w:pPr>
              <w:jc w:val="both"/>
              <w:rPr>
                <w:rFonts w:ascii="Times New Roman" w:hAnsi="Times New Roman"/>
                <w:sz w:val="24"/>
                <w:szCs w:val="24"/>
              </w:rPr>
            </w:pPr>
            <w:r w:rsidRPr="00191DD5">
              <w:rPr>
                <w:rFonts w:ascii="Times New Roman" w:hAnsi="Times New Roman"/>
                <w:sz w:val="24"/>
                <w:szCs w:val="24"/>
              </w:rPr>
              <w:t xml:space="preserve">Тренер по общей физической подготовке; тренер по функциональной подготовке; тренер по направлению подготовки (в </w:t>
            </w:r>
            <w:r w:rsidRPr="00191DD5">
              <w:rPr>
                <w:rFonts w:ascii="Times New Roman" w:hAnsi="Times New Roman"/>
                <w:sz w:val="24"/>
                <w:szCs w:val="24"/>
              </w:rPr>
              <w:lastRenderedPageBreak/>
              <w:t>соответствии с федеральным стандартом спортивной подготовки по виду спорта); тренер по начальной подготовке</w:t>
            </w:r>
          </w:p>
        </w:tc>
        <w:tc>
          <w:tcPr>
            <w:tcW w:w="2520" w:type="dxa"/>
            <w:tcBorders>
              <w:top w:val="single" w:sz="4" w:space="0" w:color="auto"/>
              <w:left w:val="single" w:sz="4" w:space="0" w:color="auto"/>
              <w:bottom w:val="single" w:sz="4" w:space="0" w:color="auto"/>
              <w:right w:val="single" w:sz="4" w:space="0" w:color="auto"/>
            </w:tcBorders>
          </w:tcPr>
          <w:p w:rsidR="00F8411E" w:rsidRPr="00191DD5" w:rsidRDefault="00312B16" w:rsidP="00A85BAB">
            <w:pPr>
              <w:jc w:val="center"/>
              <w:rPr>
                <w:rFonts w:ascii="Times New Roman" w:hAnsi="Times New Roman"/>
                <w:sz w:val="24"/>
                <w:szCs w:val="24"/>
              </w:rPr>
            </w:pPr>
            <w:r w:rsidRPr="00191DD5">
              <w:rPr>
                <w:rFonts w:ascii="Times New Roman" w:hAnsi="Times New Roman"/>
                <w:sz w:val="24"/>
                <w:szCs w:val="24"/>
              </w:rPr>
              <w:lastRenderedPageBreak/>
              <w:t>1,</w:t>
            </w:r>
            <w:r w:rsidR="00C13E8B" w:rsidRPr="00191DD5">
              <w:rPr>
                <w:rFonts w:ascii="Times New Roman" w:hAnsi="Times New Roman"/>
                <w:sz w:val="24"/>
                <w:szCs w:val="24"/>
              </w:rPr>
              <w:t>7</w:t>
            </w:r>
            <w:r w:rsidRPr="00191DD5">
              <w:rPr>
                <w:rFonts w:ascii="Times New Roman" w:hAnsi="Times New Roman"/>
                <w:sz w:val="24"/>
                <w:szCs w:val="24"/>
              </w:rPr>
              <w:t>0</w:t>
            </w:r>
          </w:p>
        </w:tc>
      </w:tr>
      <w:tr w:rsidR="00D60490" w:rsidRPr="00191DD5" w:rsidTr="001D66A1">
        <w:trPr>
          <w:cantSplit w:val="0"/>
        </w:trPr>
        <w:tc>
          <w:tcPr>
            <w:tcW w:w="3686" w:type="dxa"/>
            <w:gridSpan w:val="2"/>
            <w:vMerge/>
            <w:tcBorders>
              <w:left w:val="single" w:sz="4" w:space="0" w:color="auto"/>
              <w:right w:val="single" w:sz="4" w:space="0" w:color="auto"/>
            </w:tcBorders>
            <w:vAlign w:val="center"/>
          </w:tcPr>
          <w:p w:rsidR="00D60490" w:rsidRPr="00191DD5" w:rsidRDefault="00D60490"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D60490" w:rsidRPr="00191DD5" w:rsidRDefault="00C13E8B" w:rsidP="006129DA">
            <w:pPr>
              <w:jc w:val="both"/>
              <w:rPr>
                <w:rFonts w:ascii="Times New Roman" w:hAnsi="Times New Roman"/>
                <w:sz w:val="24"/>
                <w:szCs w:val="24"/>
              </w:rPr>
            </w:pPr>
            <w:r w:rsidRPr="00191DD5">
              <w:rPr>
                <w:rFonts w:ascii="Times New Roman" w:hAnsi="Times New Roman"/>
                <w:sz w:val="24"/>
                <w:szCs w:val="24"/>
              </w:rPr>
              <w:t>Старший тренер</w:t>
            </w:r>
          </w:p>
        </w:tc>
        <w:tc>
          <w:tcPr>
            <w:tcW w:w="2520" w:type="dxa"/>
            <w:tcBorders>
              <w:top w:val="single" w:sz="4" w:space="0" w:color="auto"/>
              <w:left w:val="single" w:sz="4" w:space="0" w:color="auto"/>
              <w:bottom w:val="single" w:sz="4" w:space="0" w:color="auto"/>
              <w:right w:val="single" w:sz="4" w:space="0" w:color="auto"/>
            </w:tcBorders>
          </w:tcPr>
          <w:p w:rsidR="00F8411E" w:rsidRPr="00191DD5" w:rsidRDefault="00C13E8B" w:rsidP="00A85BAB">
            <w:pPr>
              <w:jc w:val="center"/>
              <w:rPr>
                <w:rFonts w:ascii="Times New Roman" w:hAnsi="Times New Roman"/>
                <w:sz w:val="24"/>
                <w:szCs w:val="24"/>
              </w:rPr>
            </w:pPr>
            <w:r w:rsidRPr="00191DD5">
              <w:rPr>
                <w:rFonts w:ascii="Times New Roman" w:hAnsi="Times New Roman"/>
                <w:sz w:val="24"/>
                <w:szCs w:val="24"/>
              </w:rPr>
              <w:t>1,80</w:t>
            </w:r>
          </w:p>
        </w:tc>
      </w:tr>
      <w:tr w:rsidR="006A0AA4" w:rsidRPr="00191DD5" w:rsidTr="001D66A1">
        <w:trPr>
          <w:cantSplit w:val="0"/>
        </w:trPr>
        <w:tc>
          <w:tcPr>
            <w:tcW w:w="3686" w:type="dxa"/>
            <w:gridSpan w:val="2"/>
            <w:vMerge/>
            <w:tcBorders>
              <w:left w:val="single" w:sz="4" w:space="0" w:color="auto"/>
              <w:right w:val="single" w:sz="4" w:space="0" w:color="auto"/>
            </w:tcBorders>
            <w:vAlign w:val="center"/>
          </w:tcPr>
          <w:p w:rsidR="006A0AA4" w:rsidRPr="00191DD5" w:rsidRDefault="006A0AA4"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6A0AA4" w:rsidRPr="00191DD5" w:rsidRDefault="006A0AA4" w:rsidP="006129DA">
            <w:pPr>
              <w:jc w:val="both"/>
              <w:rPr>
                <w:rFonts w:ascii="Times New Roman" w:hAnsi="Times New Roman"/>
                <w:sz w:val="24"/>
                <w:szCs w:val="24"/>
              </w:rPr>
            </w:pPr>
            <w:r w:rsidRPr="00191DD5">
              <w:rPr>
                <w:rFonts w:ascii="Times New Roman" w:hAnsi="Times New Roman"/>
                <w:sz w:val="24"/>
                <w:szCs w:val="24"/>
              </w:rPr>
              <w:t xml:space="preserve">Инструктор-методист по виду спорта (спортивной дисциплине) адаптивного спорта; старший инструктор-методист по виду (спортивной дисциплине) адаптивного </w:t>
            </w:r>
            <w:r w:rsidR="000A7FF0">
              <w:rPr>
                <w:rFonts w:ascii="Times New Roman" w:hAnsi="Times New Roman"/>
                <w:sz w:val="24"/>
                <w:szCs w:val="24"/>
              </w:rPr>
              <w:t>спорта</w:t>
            </w:r>
          </w:p>
        </w:tc>
        <w:tc>
          <w:tcPr>
            <w:tcW w:w="2520" w:type="dxa"/>
            <w:tcBorders>
              <w:top w:val="single" w:sz="4" w:space="0" w:color="auto"/>
              <w:left w:val="single" w:sz="4" w:space="0" w:color="auto"/>
              <w:bottom w:val="single" w:sz="4" w:space="0" w:color="auto"/>
              <w:right w:val="single" w:sz="4" w:space="0" w:color="auto"/>
            </w:tcBorders>
          </w:tcPr>
          <w:p w:rsidR="006A0AA4" w:rsidRPr="00191DD5" w:rsidRDefault="006A0AA4" w:rsidP="00A85BAB">
            <w:pPr>
              <w:jc w:val="center"/>
              <w:rPr>
                <w:rFonts w:ascii="Times New Roman" w:hAnsi="Times New Roman"/>
                <w:sz w:val="24"/>
                <w:szCs w:val="24"/>
              </w:rPr>
            </w:pPr>
            <w:r w:rsidRPr="00191DD5">
              <w:rPr>
                <w:rFonts w:ascii="Times New Roman" w:hAnsi="Times New Roman"/>
                <w:sz w:val="24"/>
                <w:szCs w:val="24"/>
              </w:rPr>
              <w:t>1,90</w:t>
            </w:r>
          </w:p>
        </w:tc>
      </w:tr>
      <w:tr w:rsidR="00F8411E" w:rsidRPr="00191DD5" w:rsidTr="001D66A1">
        <w:trPr>
          <w:cantSplit w:val="0"/>
        </w:trPr>
        <w:tc>
          <w:tcPr>
            <w:tcW w:w="3686" w:type="dxa"/>
            <w:gridSpan w:val="2"/>
            <w:vMerge/>
            <w:tcBorders>
              <w:left w:val="single" w:sz="4" w:space="0" w:color="auto"/>
              <w:right w:val="single" w:sz="4" w:space="0" w:color="auto"/>
            </w:tcBorders>
            <w:vAlign w:val="center"/>
          </w:tcPr>
          <w:p w:rsidR="00F8411E" w:rsidRPr="00191DD5" w:rsidRDefault="00F8411E" w:rsidP="00F8411E">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F8411E" w:rsidRPr="00191DD5" w:rsidRDefault="00F8411E" w:rsidP="006129DA">
            <w:pPr>
              <w:jc w:val="both"/>
              <w:rPr>
                <w:rFonts w:ascii="Times New Roman" w:hAnsi="Times New Roman"/>
                <w:sz w:val="24"/>
                <w:szCs w:val="24"/>
              </w:rPr>
            </w:pPr>
            <w:r w:rsidRPr="00191DD5">
              <w:rPr>
                <w:rFonts w:ascii="Times New Roman" w:hAnsi="Times New Roman"/>
                <w:sz w:val="24"/>
                <w:szCs w:val="24"/>
              </w:rPr>
              <w:t xml:space="preserve">Тренер по виду спорта (группе спортивных дисциплин); старший тренер по виду спорта (группе спортивных дисциплин); тренер-консультант; тренер-физиолог; </w:t>
            </w:r>
            <w:r w:rsidR="00944125" w:rsidRPr="00191DD5">
              <w:rPr>
                <w:rFonts w:ascii="Times New Roman" w:hAnsi="Times New Roman"/>
                <w:sz w:val="24"/>
                <w:szCs w:val="24"/>
              </w:rPr>
              <w:t>тренер команды по виду спорта (спортивной дисциплине</w:t>
            </w:r>
            <w:r w:rsidR="008D54EF">
              <w:rPr>
                <w:rFonts w:ascii="Times New Roman" w:hAnsi="Times New Roman"/>
                <w:sz w:val="24"/>
                <w:szCs w:val="24"/>
              </w:rPr>
              <w:t>, группе спортивных дисциплин)</w:t>
            </w:r>
          </w:p>
        </w:tc>
        <w:tc>
          <w:tcPr>
            <w:tcW w:w="2520" w:type="dxa"/>
            <w:tcBorders>
              <w:top w:val="single" w:sz="4" w:space="0" w:color="auto"/>
              <w:left w:val="single" w:sz="4" w:space="0" w:color="auto"/>
              <w:bottom w:val="single" w:sz="4" w:space="0" w:color="auto"/>
              <w:right w:val="single" w:sz="4" w:space="0" w:color="auto"/>
            </w:tcBorders>
          </w:tcPr>
          <w:p w:rsidR="00F8411E" w:rsidRPr="00191DD5" w:rsidRDefault="00F8411E" w:rsidP="00A85BAB">
            <w:pPr>
              <w:jc w:val="center"/>
              <w:rPr>
                <w:rFonts w:ascii="Times New Roman" w:hAnsi="Times New Roman"/>
                <w:sz w:val="24"/>
                <w:szCs w:val="24"/>
              </w:rPr>
            </w:pPr>
            <w:r w:rsidRPr="00191DD5">
              <w:rPr>
                <w:rFonts w:ascii="Times New Roman" w:hAnsi="Times New Roman"/>
                <w:sz w:val="24"/>
                <w:szCs w:val="24"/>
              </w:rPr>
              <w:t>1,</w:t>
            </w:r>
            <w:r w:rsidR="00944125" w:rsidRPr="00191DD5">
              <w:rPr>
                <w:rFonts w:ascii="Times New Roman" w:hAnsi="Times New Roman"/>
                <w:sz w:val="24"/>
                <w:szCs w:val="24"/>
              </w:rPr>
              <w:t>95</w:t>
            </w:r>
          </w:p>
        </w:tc>
      </w:tr>
    </w:tbl>
    <w:p w:rsidR="00392439" w:rsidRPr="00191DD5" w:rsidRDefault="00230820" w:rsidP="00AB0EDF">
      <w:pPr>
        <w:pStyle w:val="4"/>
        <w:spacing w:before="120" w:after="120"/>
        <w:contextualSpacing w:val="0"/>
      </w:pPr>
      <w:r>
        <w:t>2</w:t>
      </w:r>
      <w:r w:rsidR="00392439" w:rsidRPr="00191DD5">
        <w:t>.</w:t>
      </w:r>
      <w:r w:rsidR="009B4A66" w:rsidRPr="00191DD5">
        <w:t xml:space="preserve"> </w:t>
      </w:r>
      <w:r w:rsidR="00392439" w:rsidRPr="00191DD5">
        <w:t>Перечень должностей работников учреждений физической культуры и спорта, относимых к основному персоналу, для определения размеров окладов руководителей учреждений</w:t>
      </w:r>
    </w:p>
    <w:p w:rsidR="00392439" w:rsidRPr="00191DD5" w:rsidRDefault="00392439" w:rsidP="00A20FB4">
      <w:pPr>
        <w:pStyle w:val="Pro-Gramma"/>
        <w:numPr>
          <w:ilvl w:val="0"/>
          <w:numId w:val="4"/>
        </w:numPr>
        <w:ind w:left="1276" w:hanging="567"/>
      </w:pPr>
      <w:r w:rsidRPr="00191DD5">
        <w:t>Админи</w:t>
      </w:r>
      <w:r w:rsidR="00596F48">
        <w:t>стратор тренировочного процесса</w:t>
      </w:r>
    </w:p>
    <w:p w:rsidR="00392439" w:rsidRPr="00191DD5" w:rsidRDefault="00392439" w:rsidP="00A20FB4">
      <w:pPr>
        <w:pStyle w:val="Pro-Gramma"/>
        <w:numPr>
          <w:ilvl w:val="0"/>
          <w:numId w:val="4"/>
        </w:numPr>
        <w:ind w:left="1276" w:hanging="567"/>
      </w:pPr>
      <w:r w:rsidRPr="00191DD5">
        <w:t xml:space="preserve">Аналитик (по виду </w:t>
      </w:r>
      <w:r w:rsidR="00596F48">
        <w:t>спорта или группе видов спорта)</w:t>
      </w:r>
    </w:p>
    <w:p w:rsidR="00392439" w:rsidRPr="00191DD5" w:rsidRDefault="00596F48" w:rsidP="00A20FB4">
      <w:pPr>
        <w:pStyle w:val="Pro-Gramma"/>
        <w:numPr>
          <w:ilvl w:val="0"/>
          <w:numId w:val="4"/>
        </w:numPr>
        <w:ind w:left="1276" w:hanging="567"/>
      </w:pPr>
      <w:r>
        <w:t>Инструктор по спорту</w:t>
      </w:r>
    </w:p>
    <w:p w:rsidR="00392439" w:rsidRPr="00191DD5" w:rsidRDefault="00392439" w:rsidP="00A20FB4">
      <w:pPr>
        <w:pStyle w:val="Pro-Gramma"/>
        <w:numPr>
          <w:ilvl w:val="0"/>
          <w:numId w:val="4"/>
        </w:numPr>
        <w:ind w:left="1276" w:hanging="567"/>
      </w:pPr>
      <w:r w:rsidRPr="00191DD5">
        <w:t>Инструктор по</w:t>
      </w:r>
      <w:r w:rsidR="00596F48">
        <w:t xml:space="preserve"> адаптивной физической культуре</w:t>
      </w:r>
    </w:p>
    <w:p w:rsidR="00392439" w:rsidRPr="00191DD5" w:rsidRDefault="00392439" w:rsidP="00D576CA">
      <w:pPr>
        <w:pStyle w:val="Pro-Gramma"/>
        <w:numPr>
          <w:ilvl w:val="0"/>
          <w:numId w:val="4"/>
        </w:numPr>
        <w:ind w:left="1276" w:hanging="567"/>
      </w:pPr>
      <w:r w:rsidRPr="00191DD5">
        <w:t>Инструктор-методист по</w:t>
      </w:r>
      <w:r w:rsidR="00596F48">
        <w:t xml:space="preserve"> адаптивной физической культуре</w:t>
      </w:r>
    </w:p>
    <w:p w:rsidR="00D576CA" w:rsidRPr="00191DD5" w:rsidRDefault="00D576CA" w:rsidP="00D576CA">
      <w:pPr>
        <w:pStyle w:val="Pro-Gramma"/>
        <w:numPr>
          <w:ilvl w:val="0"/>
          <w:numId w:val="4"/>
        </w:numPr>
        <w:ind w:left="1276" w:hanging="567"/>
      </w:pPr>
      <w:r w:rsidRPr="00191DD5">
        <w:t>Инструктор-методист по виду спорта (спортивной</w:t>
      </w:r>
      <w:r w:rsidR="00596F48">
        <w:t xml:space="preserve"> дисциплине) адаптивного спорта</w:t>
      </w:r>
    </w:p>
    <w:p w:rsidR="00392439" w:rsidRPr="00191DD5" w:rsidRDefault="00392439" w:rsidP="00A20FB4">
      <w:pPr>
        <w:pStyle w:val="Pro-Gramma"/>
        <w:numPr>
          <w:ilvl w:val="0"/>
          <w:numId w:val="4"/>
        </w:numPr>
        <w:ind w:left="1276" w:hanging="567"/>
      </w:pPr>
      <w:r w:rsidRPr="00191DD5">
        <w:t>Инструктор-методист физкультурно-спортивных орган</w:t>
      </w:r>
      <w:r w:rsidR="00596F48">
        <w:t>изаций</w:t>
      </w:r>
    </w:p>
    <w:p w:rsidR="00D576CA" w:rsidRPr="00191DD5" w:rsidRDefault="00596F48" w:rsidP="00A20FB4">
      <w:pPr>
        <w:pStyle w:val="Pro-Gramma"/>
        <w:numPr>
          <w:ilvl w:val="0"/>
          <w:numId w:val="4"/>
        </w:numPr>
        <w:ind w:left="1276" w:hanging="567"/>
      </w:pPr>
      <w:r>
        <w:t>Помощник тренера</w:t>
      </w:r>
    </w:p>
    <w:p w:rsidR="00392439" w:rsidRPr="00191DD5" w:rsidRDefault="00596F48" w:rsidP="00A20FB4">
      <w:pPr>
        <w:pStyle w:val="Pro-Gramma"/>
        <w:numPr>
          <w:ilvl w:val="0"/>
          <w:numId w:val="4"/>
        </w:numPr>
        <w:ind w:left="1276" w:hanging="567"/>
      </w:pPr>
      <w:r>
        <w:t>Спортсмен</w:t>
      </w:r>
    </w:p>
    <w:p w:rsidR="00392439" w:rsidRPr="00191DD5" w:rsidRDefault="00596F48" w:rsidP="00A20FB4">
      <w:pPr>
        <w:pStyle w:val="Pro-Gramma"/>
        <w:numPr>
          <w:ilvl w:val="0"/>
          <w:numId w:val="4"/>
        </w:numPr>
        <w:ind w:left="1276" w:hanging="567"/>
      </w:pPr>
      <w:r>
        <w:t>Спортсмен-ведущий</w:t>
      </w:r>
    </w:p>
    <w:p w:rsidR="00392439" w:rsidRPr="00191DD5" w:rsidRDefault="00596F48" w:rsidP="00A20FB4">
      <w:pPr>
        <w:pStyle w:val="Pro-Gramma"/>
        <w:numPr>
          <w:ilvl w:val="0"/>
          <w:numId w:val="4"/>
        </w:numPr>
        <w:ind w:left="1276" w:hanging="567"/>
      </w:pPr>
      <w:r>
        <w:t>Спортсмен-инструктор</w:t>
      </w:r>
    </w:p>
    <w:p w:rsidR="00392439" w:rsidRPr="00191DD5" w:rsidRDefault="00392439" w:rsidP="00D576CA">
      <w:pPr>
        <w:pStyle w:val="Pro-Gramma"/>
        <w:numPr>
          <w:ilvl w:val="0"/>
          <w:numId w:val="4"/>
        </w:numPr>
        <w:ind w:left="1276" w:hanging="567"/>
      </w:pPr>
      <w:r w:rsidRPr="00191DD5">
        <w:t>Старший инструктор-методист по</w:t>
      </w:r>
      <w:r w:rsidR="00596F48">
        <w:t xml:space="preserve"> адаптивной физической культуре</w:t>
      </w:r>
    </w:p>
    <w:p w:rsidR="00D576CA" w:rsidRPr="00191DD5" w:rsidRDefault="00D576CA" w:rsidP="00A20FB4">
      <w:pPr>
        <w:pStyle w:val="Pro-Gramma"/>
        <w:numPr>
          <w:ilvl w:val="0"/>
          <w:numId w:val="4"/>
        </w:numPr>
        <w:ind w:left="1276" w:hanging="567"/>
      </w:pPr>
      <w:r w:rsidRPr="00191DD5">
        <w:t>Старший инструктор-методист по виду (спортивной</w:t>
      </w:r>
      <w:r w:rsidR="00596F48">
        <w:t xml:space="preserve"> дисциплине) адаптивного спорта</w:t>
      </w:r>
    </w:p>
    <w:p w:rsidR="00392439" w:rsidRPr="00191DD5" w:rsidRDefault="00392439" w:rsidP="00D576CA">
      <w:pPr>
        <w:pStyle w:val="Pro-Gramma"/>
        <w:numPr>
          <w:ilvl w:val="0"/>
          <w:numId w:val="4"/>
        </w:numPr>
        <w:ind w:left="1276" w:hanging="567"/>
      </w:pPr>
      <w:r w:rsidRPr="00191DD5">
        <w:t>Старший инструктор-методист физк</w:t>
      </w:r>
      <w:r w:rsidR="00596F48">
        <w:t>ультурно-спортивных организаций</w:t>
      </w:r>
    </w:p>
    <w:p w:rsidR="00D576CA" w:rsidRPr="00191DD5" w:rsidRDefault="00596F48" w:rsidP="00D576CA">
      <w:pPr>
        <w:pStyle w:val="Pro-Gramma"/>
        <w:numPr>
          <w:ilvl w:val="0"/>
          <w:numId w:val="4"/>
        </w:numPr>
        <w:ind w:left="1276" w:hanging="567"/>
      </w:pPr>
      <w:r>
        <w:t>Старший тренер</w:t>
      </w:r>
    </w:p>
    <w:p w:rsidR="00D576CA" w:rsidRPr="00191DD5" w:rsidRDefault="00D576CA" w:rsidP="00D576CA">
      <w:pPr>
        <w:pStyle w:val="Pro-Gramma"/>
        <w:numPr>
          <w:ilvl w:val="0"/>
          <w:numId w:val="4"/>
        </w:numPr>
        <w:ind w:left="1276" w:hanging="567"/>
      </w:pPr>
      <w:r w:rsidRPr="00191DD5">
        <w:t>Старший тренер по виду спорт</w:t>
      </w:r>
      <w:r w:rsidR="00596F48">
        <w:t>а (группе спортивных дисциплин)</w:t>
      </w:r>
    </w:p>
    <w:p w:rsidR="00392439" w:rsidRPr="00191DD5" w:rsidRDefault="00596F48" w:rsidP="00A20FB4">
      <w:pPr>
        <w:pStyle w:val="Pro-Gramma"/>
        <w:numPr>
          <w:ilvl w:val="0"/>
          <w:numId w:val="4"/>
        </w:numPr>
        <w:ind w:left="1276" w:hanging="567"/>
      </w:pPr>
      <w:r>
        <w:t>Старший тренер-преподаватель</w:t>
      </w:r>
    </w:p>
    <w:p w:rsidR="00392439" w:rsidRPr="00191DD5" w:rsidRDefault="00596F48" w:rsidP="00D576CA">
      <w:pPr>
        <w:pStyle w:val="Pro-Gramma"/>
        <w:numPr>
          <w:ilvl w:val="0"/>
          <w:numId w:val="4"/>
        </w:numPr>
        <w:ind w:left="1276" w:hanging="567"/>
      </w:pPr>
      <w:r>
        <w:t>Тренер</w:t>
      </w:r>
    </w:p>
    <w:p w:rsidR="00D576CA" w:rsidRPr="00191DD5" w:rsidRDefault="00596F48" w:rsidP="00D576CA">
      <w:pPr>
        <w:pStyle w:val="Pro-Gramma"/>
        <w:numPr>
          <w:ilvl w:val="0"/>
          <w:numId w:val="4"/>
        </w:numPr>
        <w:ind w:left="1276" w:hanging="567"/>
      </w:pPr>
      <w:r>
        <w:t>Тренер-консультант</w:t>
      </w:r>
    </w:p>
    <w:p w:rsidR="00D576CA" w:rsidRPr="00191DD5" w:rsidRDefault="00D576CA" w:rsidP="00A20FB4">
      <w:pPr>
        <w:pStyle w:val="Pro-Gramma"/>
        <w:numPr>
          <w:ilvl w:val="0"/>
          <w:numId w:val="4"/>
        </w:numPr>
        <w:ind w:left="1276" w:hanging="567"/>
      </w:pPr>
      <w:r w:rsidRPr="00191DD5">
        <w:t>Тренер команды по виду спорта (спортивной дисциплин</w:t>
      </w:r>
      <w:r w:rsidR="00596F48">
        <w:t>е, группе спортивных дисциплин)</w:t>
      </w:r>
    </w:p>
    <w:p w:rsidR="00D576CA" w:rsidRPr="00191DD5" w:rsidRDefault="00D576CA" w:rsidP="00D576CA">
      <w:pPr>
        <w:pStyle w:val="Pro-Gramma"/>
        <w:numPr>
          <w:ilvl w:val="0"/>
          <w:numId w:val="4"/>
        </w:numPr>
        <w:ind w:left="1276" w:hanging="567"/>
      </w:pPr>
      <w:r w:rsidRPr="00191DD5">
        <w:lastRenderedPageBreak/>
        <w:t>Тренер по виду спорт</w:t>
      </w:r>
      <w:r w:rsidR="00596F48">
        <w:t>а (группе спортивных дисциплин)</w:t>
      </w:r>
    </w:p>
    <w:p w:rsidR="00D576CA" w:rsidRPr="00191DD5" w:rsidRDefault="00D576CA" w:rsidP="00A20FB4">
      <w:pPr>
        <w:pStyle w:val="Pro-Gramma"/>
        <w:numPr>
          <w:ilvl w:val="0"/>
          <w:numId w:val="4"/>
        </w:numPr>
        <w:ind w:left="1276" w:hanging="567"/>
      </w:pPr>
      <w:r w:rsidRPr="00191DD5">
        <w:t xml:space="preserve">Тренер </w:t>
      </w:r>
      <w:r w:rsidR="00596F48">
        <w:t>по общей физической подготовке</w:t>
      </w:r>
    </w:p>
    <w:p w:rsidR="00D576CA" w:rsidRPr="00191DD5" w:rsidRDefault="00D576CA" w:rsidP="00A20FB4">
      <w:pPr>
        <w:pStyle w:val="Pro-Gramma"/>
        <w:numPr>
          <w:ilvl w:val="0"/>
          <w:numId w:val="4"/>
        </w:numPr>
        <w:ind w:left="1276" w:hanging="567"/>
      </w:pPr>
      <w:r w:rsidRPr="00191DD5">
        <w:t>Тренер по функциональ</w:t>
      </w:r>
      <w:r w:rsidR="00596F48">
        <w:t>ной подготовке</w:t>
      </w:r>
      <w:r w:rsidRPr="00191DD5">
        <w:t xml:space="preserve"> </w:t>
      </w:r>
    </w:p>
    <w:p w:rsidR="00D576CA" w:rsidRPr="00191DD5" w:rsidRDefault="00D576CA" w:rsidP="00D576CA">
      <w:pPr>
        <w:pStyle w:val="Pro-Gramma"/>
        <w:numPr>
          <w:ilvl w:val="0"/>
          <w:numId w:val="4"/>
        </w:numPr>
        <w:ind w:left="1276" w:hanging="567"/>
      </w:pPr>
      <w:r w:rsidRPr="00191DD5">
        <w:t>Тренер по направлению подготовки (в соответствии с федеральным стандартом спортив</w:t>
      </w:r>
      <w:r w:rsidR="00596F48">
        <w:t>ной подготовки по виду спорта)</w:t>
      </w:r>
    </w:p>
    <w:p w:rsidR="00D576CA" w:rsidRPr="00191DD5" w:rsidRDefault="00596F48" w:rsidP="00A20FB4">
      <w:pPr>
        <w:pStyle w:val="Pro-Gramma"/>
        <w:numPr>
          <w:ilvl w:val="0"/>
          <w:numId w:val="4"/>
        </w:numPr>
        <w:ind w:left="1276" w:hanging="567"/>
      </w:pPr>
      <w:r>
        <w:t>Тренер по начальной подготовке</w:t>
      </w:r>
    </w:p>
    <w:p w:rsidR="00392439" w:rsidRPr="00191DD5" w:rsidRDefault="00392439" w:rsidP="00D576CA">
      <w:pPr>
        <w:pStyle w:val="Pro-Gramma"/>
        <w:numPr>
          <w:ilvl w:val="0"/>
          <w:numId w:val="4"/>
        </w:numPr>
        <w:ind w:left="1276" w:hanging="567"/>
      </w:pPr>
      <w:r w:rsidRPr="00191DD5">
        <w:t>Тр</w:t>
      </w:r>
      <w:r w:rsidR="00596F48">
        <w:t>енер спортивной сборной команды</w:t>
      </w:r>
    </w:p>
    <w:p w:rsidR="00D576CA" w:rsidRPr="00191DD5" w:rsidRDefault="00D576CA" w:rsidP="00A20FB4">
      <w:pPr>
        <w:pStyle w:val="Pro-Gramma"/>
        <w:numPr>
          <w:ilvl w:val="0"/>
          <w:numId w:val="4"/>
        </w:numPr>
        <w:ind w:left="1276" w:hanging="567"/>
      </w:pPr>
      <w:r w:rsidRPr="00191DD5">
        <w:t>Тренер спортивной сборной команды по виду спорта (спортивной дисциплин</w:t>
      </w:r>
      <w:r w:rsidR="00596F48">
        <w:t>е, группе спортивных дисциплин)</w:t>
      </w:r>
    </w:p>
    <w:p w:rsidR="00392439" w:rsidRPr="00191DD5" w:rsidRDefault="00596F48" w:rsidP="00D576CA">
      <w:pPr>
        <w:pStyle w:val="Pro-Gramma"/>
        <w:numPr>
          <w:ilvl w:val="0"/>
          <w:numId w:val="4"/>
        </w:numPr>
        <w:ind w:left="1276" w:hanging="567"/>
      </w:pPr>
      <w:r>
        <w:t>Тренер-преподаватель</w:t>
      </w:r>
    </w:p>
    <w:p w:rsidR="00D576CA" w:rsidRPr="00191DD5" w:rsidRDefault="00596F48" w:rsidP="00A20FB4">
      <w:pPr>
        <w:pStyle w:val="Pro-Gramma"/>
        <w:numPr>
          <w:ilvl w:val="0"/>
          <w:numId w:val="4"/>
        </w:numPr>
        <w:ind w:left="1276" w:hanging="567"/>
      </w:pPr>
      <w:r>
        <w:t>Тренер-физиолог</w:t>
      </w:r>
    </w:p>
    <w:p w:rsidR="00E91DFD" w:rsidRDefault="00596F48" w:rsidP="00A20FB4">
      <w:pPr>
        <w:pStyle w:val="Pro-Gramma"/>
        <w:numPr>
          <w:ilvl w:val="0"/>
          <w:numId w:val="4"/>
        </w:numPr>
        <w:ind w:left="1276" w:hanging="567"/>
      </w:pPr>
      <w:r>
        <w:t>Хореограф</w:t>
      </w:r>
    </w:p>
    <w:p w:rsidR="000E3700" w:rsidRPr="00B56895" w:rsidRDefault="000E3700" w:rsidP="00A20FB4">
      <w:pPr>
        <w:pStyle w:val="Pro-Gramma"/>
        <w:numPr>
          <w:ilvl w:val="0"/>
          <w:numId w:val="4"/>
        </w:numPr>
        <w:ind w:left="1276" w:hanging="567"/>
      </w:pPr>
      <w:r>
        <w:t xml:space="preserve">Начальник отдела </w:t>
      </w:r>
      <w:r>
        <w:rPr>
          <w:lang w:val="en-US"/>
        </w:rPr>
        <w:t>&lt;1&gt;</w:t>
      </w:r>
    </w:p>
    <w:p w:rsidR="00B56895" w:rsidRPr="000E3700" w:rsidRDefault="00B56895" w:rsidP="000E0706">
      <w:pPr>
        <w:pStyle w:val="Pro-Gramma"/>
        <w:numPr>
          <w:ilvl w:val="0"/>
          <w:numId w:val="4"/>
        </w:numPr>
        <w:spacing w:after="120"/>
        <w:ind w:left="1276" w:hanging="567"/>
        <w:contextualSpacing w:val="0"/>
      </w:pPr>
      <w:r>
        <w:t>Заведующий спортивным сооружением (</w:t>
      </w:r>
      <w:r w:rsidRPr="00B56895">
        <w:t>физкультурно-оздоровительным комплексом, центром, стадионом, клубом)</w:t>
      </w:r>
      <w:r>
        <w:t xml:space="preserve"> </w:t>
      </w:r>
      <w:r w:rsidRPr="00B56895">
        <w:t>&lt;</w:t>
      </w:r>
      <w:r>
        <w:t>2</w:t>
      </w:r>
      <w:r w:rsidRPr="00B56895">
        <w:t>&gt;</w:t>
      </w:r>
    </w:p>
    <w:p w:rsidR="000E3700" w:rsidRDefault="000E3700" w:rsidP="000E1D0E">
      <w:pPr>
        <w:pStyle w:val="Pro-Gramma"/>
        <w:ind w:firstLine="0"/>
        <w:contextualSpacing w:val="0"/>
        <w:rPr>
          <w:sz w:val="24"/>
          <w:szCs w:val="24"/>
        </w:rPr>
      </w:pPr>
      <w:r w:rsidRPr="000E3700">
        <w:rPr>
          <w:sz w:val="24"/>
          <w:szCs w:val="24"/>
        </w:rPr>
        <w:t>&lt;1&gt; Применяется для расчета СДО руководителя МАУ ГМР «ЦРФКИС «Волна»</w:t>
      </w:r>
    </w:p>
    <w:p w:rsidR="00B56895" w:rsidRPr="00B56895" w:rsidRDefault="00B56895" w:rsidP="000E1D0E">
      <w:pPr>
        <w:pStyle w:val="Pro-Gramma"/>
        <w:ind w:firstLine="0"/>
        <w:contextualSpacing w:val="0"/>
        <w:rPr>
          <w:sz w:val="24"/>
          <w:szCs w:val="24"/>
        </w:rPr>
      </w:pPr>
      <w:r w:rsidRPr="00B56895">
        <w:rPr>
          <w:sz w:val="24"/>
          <w:szCs w:val="24"/>
        </w:rPr>
        <w:t>&lt;2&gt;</w:t>
      </w:r>
      <w:r>
        <w:rPr>
          <w:sz w:val="24"/>
          <w:szCs w:val="24"/>
        </w:rPr>
        <w:t xml:space="preserve"> Применяется для расчета СДО руководителя МБУ «ГГСДЦ»</w:t>
      </w:r>
    </w:p>
    <w:p w:rsidR="005E179C" w:rsidRPr="00191DD5" w:rsidRDefault="00E91DFD" w:rsidP="00AB0EDF">
      <w:pPr>
        <w:pStyle w:val="4"/>
        <w:spacing w:before="120" w:after="120"/>
        <w:contextualSpacing w:val="0"/>
      </w:pPr>
      <w:r w:rsidRPr="00191DD5">
        <w:t>3.</w:t>
      </w:r>
      <w:r w:rsidR="009B4A66" w:rsidRPr="00191DD5">
        <w:t xml:space="preserve"> </w:t>
      </w:r>
      <w:r w:rsidR="005E179C" w:rsidRPr="00191DD5">
        <w:t>Порядок отнесения учреждений физической культуры и спорта к группе по оплате труда руководителей</w:t>
      </w:r>
    </w:p>
    <w:p w:rsidR="00B9197B" w:rsidRPr="00596F48" w:rsidRDefault="00127242" w:rsidP="0086667A">
      <w:pPr>
        <w:pStyle w:val="Pro-TabName"/>
        <w:keepNext w:val="0"/>
        <w:widowControl w:val="0"/>
        <w:jc w:val="both"/>
        <w:rPr>
          <w:b w:val="0"/>
          <w:color w:val="auto"/>
          <w:sz w:val="28"/>
          <w:szCs w:val="28"/>
        </w:rPr>
      </w:pPr>
      <w:r w:rsidRPr="00596F48">
        <w:rPr>
          <w:b w:val="0"/>
          <w:color w:val="auto"/>
          <w:sz w:val="28"/>
          <w:szCs w:val="28"/>
        </w:rPr>
        <w:t>3.</w:t>
      </w:r>
      <w:r w:rsidR="00B9197B" w:rsidRPr="00596F48">
        <w:rPr>
          <w:b w:val="0"/>
          <w:color w:val="auto"/>
          <w:sz w:val="28"/>
          <w:szCs w:val="28"/>
        </w:rPr>
        <w:t>1.</w:t>
      </w:r>
      <w:r w:rsidR="009B4A66" w:rsidRPr="00596F48">
        <w:rPr>
          <w:b w:val="0"/>
          <w:color w:val="auto"/>
          <w:sz w:val="28"/>
          <w:szCs w:val="28"/>
        </w:rPr>
        <w:t xml:space="preserve"> </w:t>
      </w:r>
      <w:r w:rsidR="00B9197B" w:rsidRPr="00596F48">
        <w:rPr>
          <w:b w:val="0"/>
          <w:color w:val="auto"/>
          <w:sz w:val="28"/>
          <w:szCs w:val="28"/>
        </w:rPr>
        <w:t>Группа по оплате труда руководителей в зависимости от суммы баллов по объемным показателям</w:t>
      </w:r>
    </w:p>
    <w:tbl>
      <w:tblPr>
        <w:tblStyle w:val="Pro-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86"/>
        <w:gridCol w:w="2839"/>
        <w:gridCol w:w="2372"/>
      </w:tblGrid>
      <w:tr w:rsidR="00414DA8" w:rsidRPr="00191DD5" w:rsidTr="007F7C8E">
        <w:tc>
          <w:tcPr>
            <w:tcW w:w="846" w:type="dxa"/>
          </w:tcPr>
          <w:p w:rsidR="005E179C" w:rsidRPr="007F7C8E" w:rsidRDefault="007F7C8E" w:rsidP="007F7C8E">
            <w:pPr>
              <w:pStyle w:val="Pro-Tab"/>
              <w:spacing w:before="0"/>
              <w:jc w:val="center"/>
              <w:rPr>
                <w:sz w:val="22"/>
                <w:szCs w:val="22"/>
              </w:rPr>
            </w:pPr>
            <w:r w:rsidRPr="007F7C8E">
              <w:rPr>
                <w:sz w:val="22"/>
                <w:szCs w:val="22"/>
              </w:rPr>
              <w:t>№</w:t>
            </w:r>
            <w:r w:rsidR="005E179C" w:rsidRPr="007F7C8E">
              <w:rPr>
                <w:sz w:val="22"/>
                <w:szCs w:val="22"/>
              </w:rPr>
              <w:t xml:space="preserve"> п/п</w:t>
            </w:r>
          </w:p>
        </w:tc>
        <w:tc>
          <w:tcPr>
            <w:tcW w:w="4286" w:type="dxa"/>
          </w:tcPr>
          <w:p w:rsidR="005E179C" w:rsidRPr="007F7C8E" w:rsidRDefault="005E179C" w:rsidP="007F7C8E">
            <w:pPr>
              <w:pStyle w:val="Pro-Tab"/>
              <w:spacing w:before="0"/>
              <w:jc w:val="center"/>
              <w:rPr>
                <w:sz w:val="22"/>
                <w:szCs w:val="22"/>
              </w:rPr>
            </w:pPr>
            <w:r w:rsidRPr="007F7C8E">
              <w:rPr>
                <w:sz w:val="22"/>
                <w:szCs w:val="22"/>
              </w:rPr>
              <w:t>Тип учреждения</w:t>
            </w:r>
          </w:p>
        </w:tc>
        <w:tc>
          <w:tcPr>
            <w:tcW w:w="2839" w:type="dxa"/>
          </w:tcPr>
          <w:p w:rsidR="005E179C" w:rsidRPr="007F7C8E" w:rsidRDefault="005E179C" w:rsidP="007F7C8E">
            <w:pPr>
              <w:pStyle w:val="Pro-Tab"/>
              <w:spacing w:before="0"/>
              <w:jc w:val="center"/>
              <w:rPr>
                <w:sz w:val="22"/>
                <w:szCs w:val="22"/>
              </w:rPr>
            </w:pPr>
            <w:r w:rsidRPr="007F7C8E">
              <w:rPr>
                <w:sz w:val="22"/>
                <w:szCs w:val="22"/>
              </w:rPr>
              <w:t>Сумма баллов по объемным показателям</w:t>
            </w:r>
            <w:r w:rsidR="00FD3CC0" w:rsidRPr="007F7C8E">
              <w:rPr>
                <w:sz w:val="22"/>
                <w:szCs w:val="22"/>
              </w:rPr>
              <w:t xml:space="preserve"> &lt;1&gt;</w:t>
            </w:r>
          </w:p>
        </w:tc>
        <w:tc>
          <w:tcPr>
            <w:tcW w:w="2372" w:type="dxa"/>
          </w:tcPr>
          <w:p w:rsidR="005E179C" w:rsidRPr="007F7C8E" w:rsidRDefault="005E179C" w:rsidP="007F7C8E">
            <w:pPr>
              <w:pStyle w:val="Pro-Tab"/>
              <w:spacing w:before="0"/>
              <w:jc w:val="center"/>
              <w:rPr>
                <w:sz w:val="22"/>
                <w:szCs w:val="22"/>
              </w:rPr>
            </w:pPr>
            <w:r w:rsidRPr="007F7C8E">
              <w:rPr>
                <w:sz w:val="22"/>
                <w:szCs w:val="22"/>
              </w:rPr>
              <w:t>Группа по оплате труда</w:t>
            </w:r>
          </w:p>
        </w:tc>
      </w:tr>
      <w:tr w:rsidR="00414DA8" w:rsidRPr="00191DD5" w:rsidTr="007F7C8E">
        <w:tc>
          <w:tcPr>
            <w:tcW w:w="846" w:type="dxa"/>
            <w:vMerge w:val="restart"/>
          </w:tcPr>
          <w:p w:rsidR="005F4EBC" w:rsidRPr="00191DD5" w:rsidRDefault="00127242" w:rsidP="007F7C8E">
            <w:pPr>
              <w:pStyle w:val="Pro-Tab"/>
              <w:spacing w:before="0"/>
              <w:jc w:val="center"/>
            </w:pPr>
            <w:r>
              <w:t>1</w:t>
            </w:r>
          </w:p>
        </w:tc>
        <w:tc>
          <w:tcPr>
            <w:tcW w:w="4286" w:type="dxa"/>
            <w:vMerge w:val="restart"/>
          </w:tcPr>
          <w:p w:rsidR="005F4EBC" w:rsidRPr="00191DD5" w:rsidRDefault="005F4EBC" w:rsidP="007F7C8E">
            <w:pPr>
              <w:pStyle w:val="Pro-Tab"/>
              <w:spacing w:before="0"/>
            </w:pPr>
            <w:r w:rsidRPr="00191DD5">
              <w:t>Спортивные школы олимпийского резерва, специализированные детско-юношеские спортивные школы олимпийского резерва, школы высшего спортивного мастерства, спортивные школы, детско-юношеские спортивные школы</w:t>
            </w:r>
          </w:p>
        </w:tc>
        <w:tc>
          <w:tcPr>
            <w:tcW w:w="2839" w:type="dxa"/>
          </w:tcPr>
          <w:p w:rsidR="005F4EBC" w:rsidRPr="00191DD5" w:rsidRDefault="005F4EBC" w:rsidP="007F7C8E">
            <w:pPr>
              <w:pStyle w:val="Pro-Tab"/>
              <w:spacing w:before="0"/>
              <w:jc w:val="center"/>
            </w:pPr>
            <w:r w:rsidRPr="00191DD5">
              <w:t>более 450</w:t>
            </w:r>
          </w:p>
        </w:tc>
        <w:tc>
          <w:tcPr>
            <w:tcW w:w="2372" w:type="dxa"/>
          </w:tcPr>
          <w:p w:rsidR="005F4EBC" w:rsidRPr="00191DD5" w:rsidRDefault="005F4EBC" w:rsidP="007F7C8E">
            <w:pPr>
              <w:pStyle w:val="Pro-Tab"/>
              <w:spacing w:before="0"/>
              <w:jc w:val="center"/>
              <w:rPr>
                <w:lang w:val="en-US"/>
              </w:rPr>
            </w:pPr>
            <w:r w:rsidRPr="00191DD5">
              <w:rPr>
                <w:lang w:val="en-US"/>
              </w:rPr>
              <w:t>II</w:t>
            </w:r>
          </w:p>
        </w:tc>
      </w:tr>
      <w:tr w:rsidR="00414DA8" w:rsidRPr="00191DD5" w:rsidTr="007F7C8E">
        <w:tc>
          <w:tcPr>
            <w:tcW w:w="846" w:type="dxa"/>
            <w:vMerge/>
          </w:tcPr>
          <w:p w:rsidR="005F4EBC" w:rsidRPr="00191DD5" w:rsidRDefault="005F4EBC" w:rsidP="007F7C8E">
            <w:pPr>
              <w:pStyle w:val="Pro-Tab"/>
              <w:spacing w:before="0"/>
              <w:jc w:val="center"/>
            </w:pPr>
          </w:p>
        </w:tc>
        <w:tc>
          <w:tcPr>
            <w:tcW w:w="4286" w:type="dxa"/>
            <w:vMerge/>
          </w:tcPr>
          <w:p w:rsidR="005F4EBC" w:rsidRPr="00191DD5" w:rsidRDefault="005F4EBC" w:rsidP="007F7C8E">
            <w:pPr>
              <w:pStyle w:val="Pro-Tab"/>
              <w:spacing w:before="0"/>
            </w:pPr>
          </w:p>
        </w:tc>
        <w:tc>
          <w:tcPr>
            <w:tcW w:w="2839" w:type="dxa"/>
          </w:tcPr>
          <w:p w:rsidR="005F4EBC" w:rsidRPr="00191DD5" w:rsidRDefault="005F4EBC" w:rsidP="007F7C8E">
            <w:pPr>
              <w:pStyle w:val="Pro-Tab"/>
              <w:spacing w:before="0"/>
              <w:jc w:val="center"/>
            </w:pPr>
            <w:r w:rsidRPr="00191DD5">
              <w:t>от 380 до 450</w:t>
            </w:r>
          </w:p>
        </w:tc>
        <w:tc>
          <w:tcPr>
            <w:tcW w:w="2372" w:type="dxa"/>
          </w:tcPr>
          <w:p w:rsidR="005F4EBC" w:rsidRPr="00191DD5" w:rsidRDefault="005F4EBC" w:rsidP="007F7C8E">
            <w:pPr>
              <w:pStyle w:val="Pro-Tab"/>
              <w:spacing w:before="0"/>
              <w:jc w:val="center"/>
            </w:pPr>
            <w:r w:rsidRPr="00191DD5">
              <w:t>III</w:t>
            </w:r>
          </w:p>
        </w:tc>
      </w:tr>
      <w:tr w:rsidR="00414DA8" w:rsidRPr="00191DD5" w:rsidTr="007F7C8E">
        <w:tc>
          <w:tcPr>
            <w:tcW w:w="846" w:type="dxa"/>
            <w:vMerge/>
          </w:tcPr>
          <w:p w:rsidR="005F4EBC" w:rsidRPr="00191DD5" w:rsidRDefault="005F4EBC" w:rsidP="007F7C8E">
            <w:pPr>
              <w:pStyle w:val="Pro-Tab"/>
              <w:spacing w:before="0"/>
              <w:jc w:val="center"/>
            </w:pPr>
          </w:p>
        </w:tc>
        <w:tc>
          <w:tcPr>
            <w:tcW w:w="4286" w:type="dxa"/>
            <w:vMerge/>
          </w:tcPr>
          <w:p w:rsidR="005F4EBC" w:rsidRPr="00191DD5" w:rsidRDefault="005F4EBC" w:rsidP="007F7C8E">
            <w:pPr>
              <w:pStyle w:val="Pro-Tab"/>
              <w:spacing w:before="0"/>
            </w:pPr>
          </w:p>
        </w:tc>
        <w:tc>
          <w:tcPr>
            <w:tcW w:w="2839" w:type="dxa"/>
          </w:tcPr>
          <w:p w:rsidR="005F4EBC" w:rsidRPr="00191DD5" w:rsidRDefault="005F4EBC" w:rsidP="007F7C8E">
            <w:pPr>
              <w:pStyle w:val="Pro-Tab"/>
              <w:spacing w:before="0"/>
              <w:jc w:val="center"/>
            </w:pPr>
            <w:r w:rsidRPr="00191DD5">
              <w:t>от 350 до 380</w:t>
            </w:r>
          </w:p>
        </w:tc>
        <w:tc>
          <w:tcPr>
            <w:tcW w:w="2372" w:type="dxa"/>
          </w:tcPr>
          <w:p w:rsidR="005F4EBC" w:rsidRPr="00191DD5" w:rsidRDefault="005F4EBC" w:rsidP="007F7C8E">
            <w:pPr>
              <w:pStyle w:val="Pro-Tab"/>
              <w:spacing w:before="0"/>
              <w:jc w:val="center"/>
            </w:pPr>
            <w:r w:rsidRPr="00191DD5">
              <w:t>IV</w:t>
            </w:r>
          </w:p>
        </w:tc>
      </w:tr>
      <w:tr w:rsidR="00414DA8" w:rsidRPr="00191DD5" w:rsidTr="007F7C8E">
        <w:tc>
          <w:tcPr>
            <w:tcW w:w="846" w:type="dxa"/>
            <w:vMerge/>
          </w:tcPr>
          <w:p w:rsidR="005F4EBC" w:rsidRPr="00191DD5" w:rsidRDefault="005F4EBC" w:rsidP="007F7C8E">
            <w:pPr>
              <w:pStyle w:val="Pro-Tab"/>
              <w:spacing w:before="0"/>
              <w:jc w:val="center"/>
            </w:pPr>
          </w:p>
        </w:tc>
        <w:tc>
          <w:tcPr>
            <w:tcW w:w="4286" w:type="dxa"/>
            <w:vMerge/>
          </w:tcPr>
          <w:p w:rsidR="005F4EBC" w:rsidRPr="00191DD5" w:rsidRDefault="005F4EBC" w:rsidP="007F7C8E">
            <w:pPr>
              <w:pStyle w:val="Pro-Tab"/>
              <w:spacing w:before="0"/>
            </w:pPr>
          </w:p>
        </w:tc>
        <w:tc>
          <w:tcPr>
            <w:tcW w:w="2839" w:type="dxa"/>
          </w:tcPr>
          <w:p w:rsidR="005F4EBC" w:rsidRPr="00191DD5" w:rsidRDefault="005F4EBC" w:rsidP="007F7C8E">
            <w:pPr>
              <w:pStyle w:val="Pro-Tab"/>
              <w:spacing w:before="0"/>
              <w:jc w:val="center"/>
            </w:pPr>
            <w:r w:rsidRPr="00191DD5">
              <w:t>до 350</w:t>
            </w:r>
          </w:p>
        </w:tc>
        <w:tc>
          <w:tcPr>
            <w:tcW w:w="2372" w:type="dxa"/>
          </w:tcPr>
          <w:p w:rsidR="005F4EBC" w:rsidRPr="00191DD5" w:rsidRDefault="005F4EBC" w:rsidP="007F7C8E">
            <w:pPr>
              <w:pStyle w:val="Pro-Tab"/>
              <w:spacing w:before="0"/>
              <w:jc w:val="center"/>
            </w:pPr>
            <w:r w:rsidRPr="00191DD5">
              <w:t>V</w:t>
            </w:r>
          </w:p>
        </w:tc>
      </w:tr>
      <w:tr w:rsidR="00FD3CC0" w:rsidRPr="00191DD5" w:rsidTr="007F7C8E">
        <w:trPr>
          <w:trHeight w:val="338"/>
        </w:trPr>
        <w:tc>
          <w:tcPr>
            <w:tcW w:w="846" w:type="dxa"/>
            <w:vMerge w:val="restart"/>
          </w:tcPr>
          <w:p w:rsidR="00FD3CC0" w:rsidRPr="00191DD5" w:rsidRDefault="00FD3CC0" w:rsidP="007F7C8E">
            <w:pPr>
              <w:pStyle w:val="Pro-Tab"/>
              <w:spacing w:before="0"/>
              <w:jc w:val="center"/>
            </w:pPr>
            <w:r>
              <w:t>2</w:t>
            </w:r>
          </w:p>
        </w:tc>
        <w:tc>
          <w:tcPr>
            <w:tcW w:w="4286" w:type="dxa"/>
            <w:vMerge w:val="restart"/>
          </w:tcPr>
          <w:p w:rsidR="00FD3CC0" w:rsidRPr="00191DD5" w:rsidRDefault="00FD3CC0" w:rsidP="007F7C8E">
            <w:pPr>
              <w:pStyle w:val="Pro-Tab"/>
              <w:spacing w:before="0"/>
            </w:pPr>
            <w:r w:rsidRPr="00FD3CC0">
              <w:t>Центры развития физической культуры и спорта, спортивно-досуговые центры</w:t>
            </w:r>
          </w:p>
        </w:tc>
        <w:tc>
          <w:tcPr>
            <w:tcW w:w="2839" w:type="dxa"/>
          </w:tcPr>
          <w:p w:rsidR="00FD3CC0" w:rsidRPr="00FD3CC0" w:rsidRDefault="00FD3CC0" w:rsidP="007F7C8E">
            <w:pPr>
              <w:pStyle w:val="Pro-Tab"/>
              <w:spacing w:before="0"/>
              <w:jc w:val="center"/>
            </w:pPr>
            <w:r>
              <w:t>более 200</w:t>
            </w:r>
          </w:p>
        </w:tc>
        <w:tc>
          <w:tcPr>
            <w:tcW w:w="2372" w:type="dxa"/>
          </w:tcPr>
          <w:p w:rsidR="00FD3CC0" w:rsidRPr="00FD3CC0" w:rsidRDefault="00FD3CC0" w:rsidP="007F7C8E">
            <w:pPr>
              <w:pStyle w:val="Pro-Tab"/>
              <w:spacing w:before="0"/>
              <w:jc w:val="center"/>
              <w:rPr>
                <w:lang w:val="en-US"/>
              </w:rPr>
            </w:pPr>
            <w:r>
              <w:rPr>
                <w:lang w:val="en-US"/>
              </w:rPr>
              <w:t>II</w:t>
            </w:r>
          </w:p>
        </w:tc>
      </w:tr>
      <w:tr w:rsidR="00FD3CC0" w:rsidRPr="00191DD5" w:rsidTr="007F7C8E">
        <w:trPr>
          <w:trHeight w:val="337"/>
        </w:trPr>
        <w:tc>
          <w:tcPr>
            <w:tcW w:w="846" w:type="dxa"/>
            <w:vMerge/>
          </w:tcPr>
          <w:p w:rsidR="00FD3CC0" w:rsidRDefault="00FD3CC0" w:rsidP="007F7C8E">
            <w:pPr>
              <w:pStyle w:val="Pro-Tab"/>
              <w:spacing w:before="0"/>
              <w:jc w:val="center"/>
            </w:pPr>
          </w:p>
        </w:tc>
        <w:tc>
          <w:tcPr>
            <w:tcW w:w="4286" w:type="dxa"/>
            <w:vMerge/>
          </w:tcPr>
          <w:p w:rsidR="00FD3CC0" w:rsidRPr="00316ED6" w:rsidRDefault="00FD3CC0" w:rsidP="007F7C8E">
            <w:pPr>
              <w:pStyle w:val="Pro-Tab"/>
              <w:spacing w:before="0"/>
              <w:rPr>
                <w:color w:val="FF0000"/>
              </w:rPr>
            </w:pPr>
          </w:p>
        </w:tc>
        <w:tc>
          <w:tcPr>
            <w:tcW w:w="2839" w:type="dxa"/>
          </w:tcPr>
          <w:p w:rsidR="00FD3CC0" w:rsidRDefault="00FD3CC0" w:rsidP="007F7C8E">
            <w:pPr>
              <w:pStyle w:val="Pro-Tab"/>
              <w:spacing w:before="0"/>
              <w:jc w:val="center"/>
            </w:pPr>
            <w:r>
              <w:t>до 200</w:t>
            </w:r>
          </w:p>
        </w:tc>
        <w:tc>
          <w:tcPr>
            <w:tcW w:w="2372" w:type="dxa"/>
          </w:tcPr>
          <w:p w:rsidR="00FD3CC0" w:rsidRPr="00FD3CC0" w:rsidRDefault="00FD3CC0" w:rsidP="007F7C8E">
            <w:pPr>
              <w:pStyle w:val="Pro-Tab"/>
              <w:spacing w:before="0"/>
              <w:jc w:val="center"/>
              <w:rPr>
                <w:lang w:val="en-US"/>
              </w:rPr>
            </w:pPr>
            <w:r>
              <w:rPr>
                <w:lang w:val="en-US"/>
              </w:rPr>
              <w:t>III</w:t>
            </w:r>
          </w:p>
        </w:tc>
      </w:tr>
    </w:tbl>
    <w:p w:rsidR="00FD3CC0" w:rsidRDefault="00974A8F" w:rsidP="00414DA8">
      <w:pPr>
        <w:pStyle w:val="Pro-Tab"/>
        <w:jc w:val="both"/>
      </w:pPr>
      <w:r w:rsidRPr="00191DD5">
        <w:t>&lt;1&gt; - для всех значений таблицы, указанных в виде диапазонов, максимальное значение включается в диапазон.</w:t>
      </w:r>
    </w:p>
    <w:p w:rsidR="00FD3CC0" w:rsidRPr="00FD3CC0" w:rsidRDefault="00FD3CC0" w:rsidP="00FD3CC0">
      <w:pPr>
        <w:pStyle w:val="Pro-Tab"/>
        <w:ind w:firstLine="709"/>
        <w:jc w:val="both"/>
        <w:rPr>
          <w:sz w:val="28"/>
          <w:szCs w:val="28"/>
        </w:rPr>
      </w:pPr>
      <w:r w:rsidRPr="00FD3CC0">
        <w:rPr>
          <w:sz w:val="28"/>
          <w:szCs w:val="28"/>
        </w:rPr>
        <w:t xml:space="preserve">По вновь созданным в течении трех лет учреждениям физической культуры и спорта устанавливается </w:t>
      </w:r>
      <w:r w:rsidRPr="00FD3CC0">
        <w:rPr>
          <w:sz w:val="28"/>
          <w:szCs w:val="28"/>
          <w:lang w:val="en-US"/>
        </w:rPr>
        <w:t>III</w:t>
      </w:r>
      <w:r w:rsidRPr="00FD3CC0">
        <w:rPr>
          <w:sz w:val="28"/>
          <w:szCs w:val="28"/>
        </w:rPr>
        <w:t xml:space="preserve"> группа по оплате труда руководителей.</w:t>
      </w:r>
    </w:p>
    <w:p w:rsidR="00B9197B" w:rsidRPr="00596F48" w:rsidRDefault="00127242" w:rsidP="0086667A">
      <w:pPr>
        <w:pStyle w:val="Pro-TabName"/>
        <w:keepNext w:val="0"/>
        <w:widowControl w:val="0"/>
        <w:jc w:val="both"/>
        <w:rPr>
          <w:b w:val="0"/>
          <w:color w:val="auto"/>
          <w:sz w:val="28"/>
          <w:szCs w:val="28"/>
        </w:rPr>
      </w:pPr>
      <w:r w:rsidRPr="00596F48">
        <w:rPr>
          <w:b w:val="0"/>
          <w:color w:val="auto"/>
          <w:sz w:val="28"/>
          <w:szCs w:val="28"/>
        </w:rPr>
        <w:t>3.</w:t>
      </w:r>
      <w:r w:rsidR="00E91DFD" w:rsidRPr="00596F48">
        <w:rPr>
          <w:b w:val="0"/>
          <w:color w:val="auto"/>
          <w:sz w:val="28"/>
          <w:szCs w:val="28"/>
        </w:rPr>
        <w:t>2.</w:t>
      </w:r>
      <w:r w:rsidR="009B4A66" w:rsidRPr="00596F48">
        <w:rPr>
          <w:b w:val="0"/>
          <w:color w:val="auto"/>
        </w:rPr>
        <w:t xml:space="preserve"> </w:t>
      </w:r>
      <w:r w:rsidR="00B9197B" w:rsidRPr="00596F48">
        <w:rPr>
          <w:b w:val="0"/>
          <w:color w:val="auto"/>
          <w:sz w:val="28"/>
          <w:szCs w:val="28"/>
        </w:rPr>
        <w:t xml:space="preserve">Объемные показатели, характеризующие масштаб управления учреждениями </w:t>
      </w:r>
      <w:r w:rsidR="009E79F5" w:rsidRPr="00596F48">
        <w:rPr>
          <w:b w:val="0"/>
          <w:color w:val="auto"/>
          <w:sz w:val="28"/>
          <w:szCs w:val="28"/>
        </w:rPr>
        <w:t>физической культуры и спорта</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53"/>
        <w:gridCol w:w="2235"/>
        <w:gridCol w:w="2409"/>
      </w:tblGrid>
      <w:tr w:rsidR="00B9197B" w:rsidRPr="00191DD5" w:rsidTr="00385D11">
        <w:trPr>
          <w:tblHeader/>
        </w:trPr>
        <w:tc>
          <w:tcPr>
            <w:tcW w:w="817" w:type="dxa"/>
          </w:tcPr>
          <w:p w:rsidR="00B9197B" w:rsidRPr="007F7C8E" w:rsidRDefault="007F7C8E" w:rsidP="007F7C8E">
            <w:pPr>
              <w:pStyle w:val="Pro-Tab"/>
              <w:spacing w:before="0"/>
              <w:jc w:val="center"/>
              <w:rPr>
                <w:sz w:val="22"/>
                <w:szCs w:val="22"/>
              </w:rPr>
            </w:pPr>
            <w:r w:rsidRPr="007F7C8E">
              <w:rPr>
                <w:sz w:val="22"/>
                <w:szCs w:val="22"/>
              </w:rPr>
              <w:t xml:space="preserve">№ </w:t>
            </w:r>
            <w:r w:rsidR="00B9197B" w:rsidRPr="007F7C8E">
              <w:rPr>
                <w:sz w:val="22"/>
                <w:szCs w:val="22"/>
              </w:rPr>
              <w:t>п/п</w:t>
            </w:r>
          </w:p>
        </w:tc>
        <w:tc>
          <w:tcPr>
            <w:tcW w:w="4853" w:type="dxa"/>
          </w:tcPr>
          <w:p w:rsidR="00B9197B" w:rsidRPr="007F7C8E" w:rsidRDefault="00B9197B" w:rsidP="007F7C8E">
            <w:pPr>
              <w:pStyle w:val="Pro-Tab"/>
              <w:spacing w:before="0"/>
              <w:jc w:val="center"/>
              <w:rPr>
                <w:sz w:val="22"/>
                <w:szCs w:val="22"/>
              </w:rPr>
            </w:pPr>
            <w:r w:rsidRPr="007F7C8E">
              <w:rPr>
                <w:sz w:val="22"/>
                <w:szCs w:val="22"/>
              </w:rPr>
              <w:t>Объемные показатели</w:t>
            </w:r>
          </w:p>
        </w:tc>
        <w:tc>
          <w:tcPr>
            <w:tcW w:w="2235" w:type="dxa"/>
          </w:tcPr>
          <w:p w:rsidR="00B9197B" w:rsidRPr="007F7C8E" w:rsidRDefault="00B9197B" w:rsidP="007F7C8E">
            <w:pPr>
              <w:pStyle w:val="Pro-Tab"/>
              <w:spacing w:before="0"/>
              <w:jc w:val="center"/>
              <w:rPr>
                <w:sz w:val="22"/>
                <w:szCs w:val="22"/>
              </w:rPr>
            </w:pPr>
            <w:r w:rsidRPr="007F7C8E">
              <w:rPr>
                <w:sz w:val="22"/>
                <w:szCs w:val="22"/>
              </w:rPr>
              <w:t>Условия расчета</w:t>
            </w:r>
          </w:p>
        </w:tc>
        <w:tc>
          <w:tcPr>
            <w:tcW w:w="2409" w:type="dxa"/>
          </w:tcPr>
          <w:p w:rsidR="00B9197B" w:rsidRPr="007F7C8E" w:rsidRDefault="00B9197B" w:rsidP="007F7C8E">
            <w:pPr>
              <w:pStyle w:val="Pro-Tab"/>
              <w:spacing w:before="0"/>
              <w:jc w:val="center"/>
              <w:rPr>
                <w:sz w:val="22"/>
                <w:szCs w:val="22"/>
              </w:rPr>
            </w:pPr>
            <w:r w:rsidRPr="007F7C8E">
              <w:rPr>
                <w:sz w:val="22"/>
                <w:szCs w:val="22"/>
              </w:rPr>
              <w:t>Количество баллов</w:t>
            </w:r>
          </w:p>
        </w:tc>
      </w:tr>
      <w:tr w:rsidR="00B9197B" w:rsidRPr="00191DD5" w:rsidTr="00385D11">
        <w:tc>
          <w:tcPr>
            <w:tcW w:w="817" w:type="dxa"/>
          </w:tcPr>
          <w:p w:rsidR="00B9197B" w:rsidRPr="00191DD5" w:rsidRDefault="00B9197B" w:rsidP="007F7C8E">
            <w:pPr>
              <w:pStyle w:val="Pro-Tab"/>
              <w:spacing w:before="0"/>
              <w:jc w:val="center"/>
            </w:pPr>
            <w:r w:rsidRPr="00191DD5">
              <w:t>1</w:t>
            </w:r>
          </w:p>
        </w:tc>
        <w:tc>
          <w:tcPr>
            <w:tcW w:w="4853" w:type="dxa"/>
          </w:tcPr>
          <w:p w:rsidR="00B9197B" w:rsidRPr="00191DD5" w:rsidRDefault="00B9197B" w:rsidP="007F7C8E">
            <w:pPr>
              <w:pStyle w:val="Pro-Tab"/>
              <w:spacing w:before="0"/>
            </w:pPr>
            <w:r w:rsidRPr="00191DD5">
              <w:t>Количество спортсменов, проходящих спортивную подготовку:</w:t>
            </w:r>
          </w:p>
        </w:tc>
        <w:tc>
          <w:tcPr>
            <w:tcW w:w="2235" w:type="dxa"/>
          </w:tcPr>
          <w:p w:rsidR="00B9197B" w:rsidRPr="00191DD5" w:rsidRDefault="00B9197B" w:rsidP="007F7C8E">
            <w:pPr>
              <w:pStyle w:val="Pro-Tab"/>
              <w:spacing w:before="0"/>
              <w:jc w:val="center"/>
            </w:pPr>
          </w:p>
        </w:tc>
        <w:tc>
          <w:tcPr>
            <w:tcW w:w="2409" w:type="dxa"/>
          </w:tcPr>
          <w:p w:rsidR="00B9197B" w:rsidRPr="00191DD5" w:rsidRDefault="00B9197B" w:rsidP="007F7C8E">
            <w:pPr>
              <w:pStyle w:val="Pro-Tab"/>
              <w:spacing w:before="0"/>
              <w:jc w:val="center"/>
            </w:pPr>
          </w:p>
        </w:tc>
      </w:tr>
      <w:tr w:rsidR="00B9197B" w:rsidRPr="00191DD5" w:rsidTr="00385D11">
        <w:tc>
          <w:tcPr>
            <w:tcW w:w="817" w:type="dxa"/>
          </w:tcPr>
          <w:p w:rsidR="00B9197B" w:rsidRPr="00191DD5" w:rsidRDefault="00B9197B" w:rsidP="00A54A05">
            <w:pPr>
              <w:pStyle w:val="Pro-Tab"/>
              <w:jc w:val="center"/>
            </w:pPr>
            <w:r w:rsidRPr="00191DD5">
              <w:t>1.1</w:t>
            </w:r>
          </w:p>
        </w:tc>
        <w:tc>
          <w:tcPr>
            <w:tcW w:w="4853" w:type="dxa"/>
          </w:tcPr>
          <w:p w:rsidR="00B9197B" w:rsidRPr="00191DD5" w:rsidRDefault="00B9197B" w:rsidP="007F7C8E">
            <w:pPr>
              <w:pStyle w:val="Pro-Tab"/>
              <w:spacing w:before="0"/>
            </w:pPr>
            <w:r w:rsidRPr="00191DD5">
              <w:t>в спортивно-оздоровительных группах, группах начальной подготовки, в тренировочных группах (до двух лет)</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0,5</w:t>
            </w:r>
          </w:p>
        </w:tc>
      </w:tr>
      <w:tr w:rsidR="00B9197B" w:rsidRPr="00191DD5" w:rsidTr="00385D11">
        <w:tc>
          <w:tcPr>
            <w:tcW w:w="817" w:type="dxa"/>
          </w:tcPr>
          <w:p w:rsidR="00B9197B" w:rsidRPr="00191DD5" w:rsidRDefault="00B9197B" w:rsidP="00A54A05">
            <w:pPr>
              <w:pStyle w:val="Pro-Tab"/>
              <w:jc w:val="center"/>
            </w:pPr>
            <w:r w:rsidRPr="00191DD5">
              <w:t>1.2</w:t>
            </w:r>
          </w:p>
        </w:tc>
        <w:tc>
          <w:tcPr>
            <w:tcW w:w="4853" w:type="dxa"/>
          </w:tcPr>
          <w:p w:rsidR="00B9197B" w:rsidRPr="00191DD5" w:rsidRDefault="00B9197B" w:rsidP="007F7C8E">
            <w:pPr>
              <w:pStyle w:val="Pro-Tab"/>
              <w:spacing w:before="0"/>
            </w:pPr>
            <w:r w:rsidRPr="00191DD5">
              <w:t>в тренировочных группах (свыше двух лет)</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1</w:t>
            </w:r>
          </w:p>
        </w:tc>
      </w:tr>
      <w:tr w:rsidR="00B9197B" w:rsidRPr="00191DD5" w:rsidTr="00385D11">
        <w:tc>
          <w:tcPr>
            <w:tcW w:w="817" w:type="dxa"/>
          </w:tcPr>
          <w:p w:rsidR="00B9197B" w:rsidRPr="00191DD5" w:rsidRDefault="00B9197B" w:rsidP="00A54A05">
            <w:pPr>
              <w:pStyle w:val="Pro-Tab"/>
              <w:jc w:val="center"/>
            </w:pPr>
            <w:r w:rsidRPr="00191DD5">
              <w:lastRenderedPageBreak/>
              <w:t>1.3</w:t>
            </w:r>
          </w:p>
        </w:tc>
        <w:tc>
          <w:tcPr>
            <w:tcW w:w="4853" w:type="dxa"/>
          </w:tcPr>
          <w:p w:rsidR="00B9197B" w:rsidRPr="00191DD5" w:rsidRDefault="00B9197B" w:rsidP="007F7C8E">
            <w:pPr>
              <w:pStyle w:val="Pro-Tab"/>
              <w:spacing w:before="0"/>
            </w:pPr>
            <w:r w:rsidRPr="00191DD5">
              <w:t>в группах спортивного совершенствования</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3</w:t>
            </w:r>
          </w:p>
        </w:tc>
      </w:tr>
      <w:tr w:rsidR="00B9197B" w:rsidRPr="00191DD5" w:rsidTr="00385D11">
        <w:tc>
          <w:tcPr>
            <w:tcW w:w="817" w:type="dxa"/>
          </w:tcPr>
          <w:p w:rsidR="00B9197B" w:rsidRPr="00191DD5" w:rsidRDefault="00B9197B" w:rsidP="00A54A05">
            <w:pPr>
              <w:pStyle w:val="Pro-Tab"/>
              <w:jc w:val="center"/>
            </w:pPr>
            <w:r w:rsidRPr="00191DD5">
              <w:t>1.4</w:t>
            </w:r>
          </w:p>
        </w:tc>
        <w:tc>
          <w:tcPr>
            <w:tcW w:w="4853" w:type="dxa"/>
          </w:tcPr>
          <w:p w:rsidR="00B9197B" w:rsidRPr="00191DD5" w:rsidRDefault="00B9197B" w:rsidP="007F7C8E">
            <w:pPr>
              <w:pStyle w:val="Pro-Tab"/>
              <w:spacing w:before="0"/>
            </w:pPr>
            <w:r w:rsidRPr="00191DD5">
              <w:t>в группах высшего спортивного мастерства</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5</w:t>
            </w:r>
          </w:p>
        </w:tc>
      </w:tr>
      <w:tr w:rsidR="00B9197B" w:rsidRPr="00191DD5" w:rsidTr="00385D11">
        <w:tc>
          <w:tcPr>
            <w:tcW w:w="817" w:type="dxa"/>
          </w:tcPr>
          <w:p w:rsidR="00B9197B" w:rsidRPr="00191DD5" w:rsidRDefault="00B9197B" w:rsidP="00A54A05">
            <w:pPr>
              <w:pStyle w:val="Pro-Tab"/>
              <w:jc w:val="center"/>
            </w:pPr>
            <w:r w:rsidRPr="00191DD5">
              <w:t>2</w:t>
            </w:r>
          </w:p>
        </w:tc>
        <w:tc>
          <w:tcPr>
            <w:tcW w:w="4853" w:type="dxa"/>
          </w:tcPr>
          <w:p w:rsidR="00B9197B" w:rsidRPr="00191DD5" w:rsidRDefault="00B9197B" w:rsidP="007F7C8E">
            <w:pPr>
              <w:pStyle w:val="Pro-Tab"/>
              <w:spacing w:before="0"/>
            </w:pPr>
            <w:r w:rsidRPr="00191DD5">
              <w:t>Количество спортсменов, входящих в списки сборных команд:</w:t>
            </w:r>
          </w:p>
        </w:tc>
        <w:tc>
          <w:tcPr>
            <w:tcW w:w="2235" w:type="dxa"/>
          </w:tcPr>
          <w:p w:rsidR="00B9197B" w:rsidRPr="00191DD5" w:rsidRDefault="00B9197B" w:rsidP="007F7C8E">
            <w:pPr>
              <w:pStyle w:val="Pro-Tab"/>
              <w:spacing w:before="0"/>
              <w:jc w:val="center"/>
            </w:pPr>
          </w:p>
        </w:tc>
        <w:tc>
          <w:tcPr>
            <w:tcW w:w="2409" w:type="dxa"/>
          </w:tcPr>
          <w:p w:rsidR="00B9197B" w:rsidRPr="00191DD5" w:rsidRDefault="00B9197B" w:rsidP="007F7C8E">
            <w:pPr>
              <w:pStyle w:val="Pro-Tab"/>
              <w:spacing w:before="0"/>
              <w:jc w:val="center"/>
            </w:pPr>
          </w:p>
        </w:tc>
      </w:tr>
      <w:tr w:rsidR="00B9197B" w:rsidRPr="00191DD5" w:rsidTr="00385D11">
        <w:tc>
          <w:tcPr>
            <w:tcW w:w="817" w:type="dxa"/>
          </w:tcPr>
          <w:p w:rsidR="00B9197B" w:rsidRPr="00191DD5" w:rsidRDefault="00B9197B" w:rsidP="00A54A05">
            <w:pPr>
              <w:pStyle w:val="Pro-Tab"/>
              <w:jc w:val="center"/>
            </w:pPr>
            <w:r w:rsidRPr="00191DD5">
              <w:t>2.1</w:t>
            </w:r>
          </w:p>
        </w:tc>
        <w:tc>
          <w:tcPr>
            <w:tcW w:w="4853" w:type="dxa"/>
          </w:tcPr>
          <w:p w:rsidR="00B9197B" w:rsidRPr="00191DD5" w:rsidRDefault="00B9197B" w:rsidP="007F7C8E">
            <w:pPr>
              <w:pStyle w:val="Pro-Tab"/>
              <w:spacing w:before="0"/>
            </w:pPr>
            <w:r w:rsidRPr="00191DD5">
              <w:t>Ленинградской области</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5</w:t>
            </w:r>
          </w:p>
        </w:tc>
      </w:tr>
      <w:tr w:rsidR="00B9197B" w:rsidRPr="00191DD5" w:rsidTr="00385D11">
        <w:tc>
          <w:tcPr>
            <w:tcW w:w="817" w:type="dxa"/>
          </w:tcPr>
          <w:p w:rsidR="00B9197B" w:rsidRPr="00191DD5" w:rsidRDefault="00B9197B" w:rsidP="00A54A05">
            <w:pPr>
              <w:pStyle w:val="Pro-Tab"/>
              <w:jc w:val="center"/>
            </w:pPr>
            <w:r w:rsidRPr="00191DD5">
              <w:t>2.2</w:t>
            </w:r>
          </w:p>
        </w:tc>
        <w:tc>
          <w:tcPr>
            <w:tcW w:w="4853" w:type="dxa"/>
          </w:tcPr>
          <w:p w:rsidR="00B9197B" w:rsidRPr="00191DD5" w:rsidRDefault="00B9197B" w:rsidP="007F7C8E">
            <w:pPr>
              <w:pStyle w:val="Pro-Tab"/>
              <w:spacing w:before="0"/>
            </w:pPr>
            <w:r w:rsidRPr="00191DD5">
              <w:t>Российской Федерации</w:t>
            </w:r>
          </w:p>
        </w:tc>
        <w:tc>
          <w:tcPr>
            <w:tcW w:w="2235" w:type="dxa"/>
          </w:tcPr>
          <w:p w:rsidR="00B9197B" w:rsidRPr="00191DD5" w:rsidRDefault="00B9197B" w:rsidP="007F7C8E">
            <w:pPr>
              <w:pStyle w:val="Pro-Tab"/>
              <w:spacing w:before="0"/>
              <w:jc w:val="center"/>
            </w:pPr>
            <w:r w:rsidRPr="00191DD5">
              <w:t>За каждого спортсмена</w:t>
            </w:r>
          </w:p>
        </w:tc>
        <w:tc>
          <w:tcPr>
            <w:tcW w:w="2409" w:type="dxa"/>
          </w:tcPr>
          <w:p w:rsidR="00B9197B" w:rsidRPr="00191DD5" w:rsidRDefault="00B9197B" w:rsidP="007F7C8E">
            <w:pPr>
              <w:pStyle w:val="Pro-Tab"/>
              <w:spacing w:before="0"/>
              <w:jc w:val="center"/>
            </w:pPr>
            <w:r w:rsidRPr="00191DD5">
              <w:t>10</w:t>
            </w:r>
          </w:p>
        </w:tc>
      </w:tr>
      <w:tr w:rsidR="00B9197B" w:rsidRPr="00191DD5" w:rsidTr="00385D11">
        <w:tc>
          <w:tcPr>
            <w:tcW w:w="817" w:type="dxa"/>
          </w:tcPr>
          <w:p w:rsidR="00B9197B" w:rsidRPr="00FD3CC0" w:rsidRDefault="00B9197B" w:rsidP="00A54A05">
            <w:pPr>
              <w:pStyle w:val="Pro-Tab"/>
              <w:jc w:val="center"/>
            </w:pPr>
            <w:r w:rsidRPr="00FD3CC0">
              <w:t>3</w:t>
            </w:r>
          </w:p>
        </w:tc>
        <w:tc>
          <w:tcPr>
            <w:tcW w:w="4853" w:type="dxa"/>
          </w:tcPr>
          <w:p w:rsidR="00B9197B" w:rsidRPr="00FD3CC0" w:rsidRDefault="00B9197B" w:rsidP="007F7C8E">
            <w:pPr>
              <w:pStyle w:val="Pro-Tab"/>
              <w:spacing w:before="0"/>
            </w:pPr>
            <w:r w:rsidRPr="00FD3CC0">
              <w:t>Реализация инновационной деятельности (в том числе участие в программах)</w:t>
            </w:r>
          </w:p>
        </w:tc>
        <w:tc>
          <w:tcPr>
            <w:tcW w:w="2235" w:type="dxa"/>
          </w:tcPr>
          <w:p w:rsidR="00B9197B" w:rsidRPr="00FD3CC0" w:rsidRDefault="00B9197B" w:rsidP="007F7C8E">
            <w:pPr>
              <w:pStyle w:val="Pro-Tab"/>
              <w:spacing w:before="0"/>
              <w:jc w:val="center"/>
            </w:pPr>
            <w:r w:rsidRPr="00FD3CC0">
              <w:t>За каждую группу, участвующую в проекте</w:t>
            </w:r>
          </w:p>
        </w:tc>
        <w:tc>
          <w:tcPr>
            <w:tcW w:w="2409" w:type="dxa"/>
          </w:tcPr>
          <w:p w:rsidR="00B9197B" w:rsidRPr="00FD3CC0" w:rsidRDefault="00B9197B" w:rsidP="007F7C8E">
            <w:pPr>
              <w:pStyle w:val="Pro-Tab"/>
              <w:spacing w:before="0"/>
              <w:jc w:val="center"/>
            </w:pPr>
            <w:r w:rsidRPr="00FD3CC0">
              <w:t>20</w:t>
            </w:r>
          </w:p>
        </w:tc>
      </w:tr>
      <w:tr w:rsidR="00B9197B" w:rsidRPr="00191DD5" w:rsidTr="00385D11">
        <w:tc>
          <w:tcPr>
            <w:tcW w:w="817" w:type="dxa"/>
          </w:tcPr>
          <w:p w:rsidR="00B9197B" w:rsidRPr="00FD3CC0" w:rsidRDefault="00B9197B" w:rsidP="00A54A05">
            <w:pPr>
              <w:pStyle w:val="Pro-Tab"/>
              <w:jc w:val="center"/>
            </w:pPr>
            <w:r w:rsidRPr="00FD3CC0">
              <w:t>4</w:t>
            </w:r>
          </w:p>
        </w:tc>
        <w:tc>
          <w:tcPr>
            <w:tcW w:w="4853" w:type="dxa"/>
          </w:tcPr>
          <w:p w:rsidR="00B9197B" w:rsidRPr="00FD3CC0" w:rsidRDefault="00B9197B" w:rsidP="007F7C8E">
            <w:pPr>
              <w:pStyle w:val="Pro-Tab"/>
              <w:spacing w:before="0"/>
            </w:pPr>
            <w:r w:rsidRPr="00FD3CC0">
              <w:t>Проведение физкультурных и спортивных мероприятий, включенных в календарный план физкультурных мероприятий и спортивных мероприятий Ленинградской области</w:t>
            </w:r>
            <w:r w:rsidR="00127242" w:rsidRPr="00FD3CC0">
              <w:t>, Гатчинского муниципального района, МО «Город Гатчина»</w:t>
            </w:r>
          </w:p>
        </w:tc>
        <w:tc>
          <w:tcPr>
            <w:tcW w:w="2235" w:type="dxa"/>
          </w:tcPr>
          <w:p w:rsidR="00B9197B" w:rsidRPr="00FD3CC0" w:rsidRDefault="00B9197B" w:rsidP="007F7C8E">
            <w:pPr>
              <w:pStyle w:val="Pro-Tab"/>
              <w:spacing w:before="0"/>
              <w:jc w:val="center"/>
            </w:pPr>
            <w:r w:rsidRPr="00FD3CC0">
              <w:t>За каждое мероприятие</w:t>
            </w:r>
          </w:p>
        </w:tc>
        <w:tc>
          <w:tcPr>
            <w:tcW w:w="2409" w:type="dxa"/>
          </w:tcPr>
          <w:p w:rsidR="00B9197B" w:rsidRPr="007F7C8E" w:rsidRDefault="007F7C8E" w:rsidP="007F7C8E">
            <w:pPr>
              <w:pStyle w:val="Pro-Tab"/>
              <w:spacing w:before="0"/>
              <w:jc w:val="center"/>
              <w:rPr>
                <w:lang w:val="en-US"/>
              </w:rPr>
            </w:pPr>
            <w:r>
              <w:rPr>
                <w:lang w:val="en-US"/>
              </w:rPr>
              <w:t>5</w:t>
            </w:r>
          </w:p>
        </w:tc>
      </w:tr>
      <w:tr w:rsidR="005F4EBC" w:rsidRPr="00191DD5" w:rsidTr="00385D11">
        <w:tc>
          <w:tcPr>
            <w:tcW w:w="817" w:type="dxa"/>
          </w:tcPr>
          <w:p w:rsidR="005F4EBC" w:rsidRPr="00FD3CC0" w:rsidRDefault="005F4EBC" w:rsidP="00A54A05">
            <w:pPr>
              <w:pStyle w:val="Pro-Tab"/>
              <w:jc w:val="center"/>
            </w:pPr>
            <w:r w:rsidRPr="00FD3CC0">
              <w:t>5</w:t>
            </w:r>
          </w:p>
        </w:tc>
        <w:tc>
          <w:tcPr>
            <w:tcW w:w="4853" w:type="dxa"/>
          </w:tcPr>
          <w:p w:rsidR="005F4EBC" w:rsidRPr="00FD3CC0" w:rsidRDefault="005F4EBC" w:rsidP="007F7C8E">
            <w:pPr>
              <w:pStyle w:val="Pro-Tab"/>
              <w:spacing w:before="0"/>
            </w:pPr>
            <w:r w:rsidRPr="00FD3CC0">
              <w:t>Обеспечение доступа к объектам спорта для организации и проведения физкультурных и спортивных мероприятий, включенных в календарный план физкультурных мероприятий и спортивных мероприятий Ленинградской области</w:t>
            </w:r>
            <w:r w:rsidR="00316ED6" w:rsidRPr="00FD3CC0">
              <w:t>, Гатчинского муниципального района, МО «Город Гатчина»</w:t>
            </w:r>
          </w:p>
        </w:tc>
        <w:tc>
          <w:tcPr>
            <w:tcW w:w="2235" w:type="dxa"/>
          </w:tcPr>
          <w:p w:rsidR="005F4EBC" w:rsidRPr="00FD3CC0" w:rsidRDefault="005F4EBC" w:rsidP="007F7C8E">
            <w:pPr>
              <w:pStyle w:val="Pro-Tab"/>
              <w:spacing w:before="0"/>
              <w:jc w:val="center"/>
            </w:pPr>
            <w:r w:rsidRPr="00FD3CC0">
              <w:t>За каждый час в год</w:t>
            </w:r>
          </w:p>
        </w:tc>
        <w:tc>
          <w:tcPr>
            <w:tcW w:w="2409" w:type="dxa"/>
          </w:tcPr>
          <w:p w:rsidR="005F4EBC" w:rsidRPr="00FD3CC0" w:rsidRDefault="005F4EBC" w:rsidP="007F7C8E">
            <w:pPr>
              <w:pStyle w:val="Pro-Tab"/>
              <w:spacing w:before="0"/>
              <w:jc w:val="center"/>
            </w:pPr>
            <w:r w:rsidRPr="00FD3CC0">
              <w:t>0,01</w:t>
            </w:r>
          </w:p>
        </w:tc>
      </w:tr>
    </w:tbl>
    <w:p w:rsidR="00B9197B" w:rsidRPr="00191DD5" w:rsidRDefault="00B9197B" w:rsidP="00385D11">
      <w:pPr>
        <w:pStyle w:val="Pro-Tab"/>
      </w:pPr>
      <w:r w:rsidRPr="00191DD5">
        <w:t>Примечания:</w:t>
      </w:r>
    </w:p>
    <w:p w:rsidR="00B9197B" w:rsidRPr="00191DD5" w:rsidRDefault="00E91DFD" w:rsidP="00385D11">
      <w:pPr>
        <w:pStyle w:val="Pro-Tab"/>
        <w:jc w:val="both"/>
      </w:pPr>
      <w:r w:rsidRPr="00191DD5">
        <w:t xml:space="preserve">1. </w:t>
      </w:r>
      <w:r w:rsidR="00B9197B" w:rsidRPr="00191DD5">
        <w:t>Количество спортсменов определяется по списочному составу спортсменов, проходящих спортивную подготовку на 1 января текущего года.</w:t>
      </w:r>
    </w:p>
    <w:p w:rsidR="009A0431" w:rsidRPr="00191DD5" w:rsidRDefault="00B9197B" w:rsidP="00385D11">
      <w:pPr>
        <w:pStyle w:val="Pro-Tab"/>
        <w:jc w:val="both"/>
      </w:pPr>
      <w:r w:rsidRPr="00191DD5">
        <w:t>2.</w:t>
      </w:r>
      <w:r w:rsidR="00E91DFD" w:rsidRPr="00191DD5">
        <w:t xml:space="preserve"> </w:t>
      </w:r>
      <w:r w:rsidRPr="00191DD5">
        <w:t>Количество проводимых физкультурных и спортивных мероприятий, групп, участвующих в инновационной деятельности, определяется на основе данных за отчетный год.</w:t>
      </w:r>
    </w:p>
    <w:p w:rsidR="00FD19AA" w:rsidRPr="00191DD5" w:rsidRDefault="00677CF6" w:rsidP="00AB0EDF">
      <w:pPr>
        <w:pStyle w:val="4"/>
        <w:spacing w:before="120" w:after="120"/>
      </w:pPr>
      <w:r w:rsidRPr="00191DD5">
        <w:t>4.</w:t>
      </w:r>
      <w:r w:rsidR="009B4A66" w:rsidRPr="00191DD5">
        <w:t xml:space="preserve"> </w:t>
      </w:r>
      <w:r w:rsidRPr="00191DD5">
        <w:t xml:space="preserve">Особенности определения </w:t>
      </w:r>
      <w:r w:rsidR="000823B0" w:rsidRPr="00191DD5">
        <w:t xml:space="preserve">выплат по ставке заработной платы за </w:t>
      </w:r>
      <w:r w:rsidR="00D576CA" w:rsidRPr="00191DD5">
        <w:t>тренерскую</w:t>
      </w:r>
      <w:r w:rsidR="000823B0" w:rsidRPr="00191DD5">
        <w:t xml:space="preserve"> работу</w:t>
      </w:r>
    </w:p>
    <w:p w:rsidR="00FD19AA" w:rsidRPr="00191DD5" w:rsidRDefault="00316000" w:rsidP="00E91DFD">
      <w:pPr>
        <w:pStyle w:val="Pro-Gramma"/>
        <w:contextualSpacing w:val="0"/>
      </w:pPr>
      <w:r>
        <w:t>4.1</w:t>
      </w:r>
      <w:r w:rsidR="00677CF6" w:rsidRPr="00191DD5">
        <w:t>.</w:t>
      </w:r>
      <w:r w:rsidR="00E91DFD" w:rsidRPr="00191DD5">
        <w:t xml:space="preserve"> </w:t>
      </w:r>
      <w:r w:rsidR="00677CF6" w:rsidRPr="00191DD5">
        <w:t>Рабочее время тренеров, осуществляющих спортивную подготовку (далее по тексту раздела – тренер), определяется исходя из продолжительности рабочего времени 40 часов в неделю.</w:t>
      </w:r>
    </w:p>
    <w:p w:rsidR="00FD19AA" w:rsidRPr="00191DD5" w:rsidRDefault="00677CF6" w:rsidP="00A06915">
      <w:pPr>
        <w:pStyle w:val="Pro-Gramma"/>
        <w:contextualSpacing w:val="0"/>
      </w:pPr>
      <w:r w:rsidRPr="00191DD5">
        <w:t>В рабочее время тренеров</w:t>
      </w:r>
      <w:r w:rsidR="00FD19AA" w:rsidRPr="00191DD5">
        <w:t xml:space="preserve"> включается тренерская работа, индивидуальная работа со спортсменами, научная, творческая и исследовательская работа, а также иная работа</w:t>
      </w:r>
      <w:r w:rsidRPr="00191DD5">
        <w:t xml:space="preserve"> тренера</w:t>
      </w:r>
      <w:r w:rsidR="00FD19AA" w:rsidRPr="00191DD5">
        <w:t>,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677CF6" w:rsidRPr="00191DD5" w:rsidRDefault="00316000" w:rsidP="00E91DFD">
      <w:pPr>
        <w:pStyle w:val="Pro-Gramma"/>
        <w:contextualSpacing w:val="0"/>
      </w:pPr>
      <w:r>
        <w:t>4.</w:t>
      </w:r>
      <w:r w:rsidR="00677CF6" w:rsidRPr="00191DD5">
        <w:t>2.</w:t>
      </w:r>
      <w:r w:rsidR="00E91DFD" w:rsidRPr="00191DD5">
        <w:t xml:space="preserve"> </w:t>
      </w:r>
      <w:r w:rsidR="00677CF6" w:rsidRPr="00191DD5">
        <w:t>Ставка заработной платы тренера устанавливается за норму часов непосредственно тренерской работы 24 часа в неделю.</w:t>
      </w:r>
    </w:p>
    <w:p w:rsidR="00677CF6" w:rsidRPr="00191DD5" w:rsidRDefault="00316000" w:rsidP="00E91DFD">
      <w:pPr>
        <w:pStyle w:val="Pro-Gramma"/>
        <w:contextualSpacing w:val="0"/>
      </w:pPr>
      <w:r>
        <w:t>4.</w:t>
      </w:r>
      <w:r w:rsidR="00677CF6" w:rsidRPr="00191DD5">
        <w:t>3.</w:t>
      </w:r>
      <w:r w:rsidR="00E91DFD" w:rsidRPr="00191DD5">
        <w:t xml:space="preserve"> </w:t>
      </w:r>
      <w:r w:rsidR="00677CF6" w:rsidRPr="00191DD5">
        <w:t>Объем тренерской нагрузки тренеров определяется ежегодно на начало тренировочного периода (спортивного сезона) и утверждается приказом по учреждению.</w:t>
      </w:r>
    </w:p>
    <w:p w:rsidR="00677CF6" w:rsidRPr="00191DD5" w:rsidRDefault="00316000" w:rsidP="00E91DFD">
      <w:pPr>
        <w:pStyle w:val="Pro-Gramma"/>
        <w:contextualSpacing w:val="0"/>
      </w:pPr>
      <w:r>
        <w:lastRenderedPageBreak/>
        <w:t>4.</w:t>
      </w:r>
      <w:r w:rsidR="00677CF6" w:rsidRPr="00191DD5">
        <w:t>4.</w:t>
      </w:r>
      <w:r w:rsidR="00E91DFD" w:rsidRPr="00191DD5">
        <w:t xml:space="preserve"> </w:t>
      </w:r>
      <w:r w:rsidR="00677CF6" w:rsidRPr="00191DD5">
        <w:t xml:space="preserve">Объем тренерской нагрузки, установленный тренеру, </w:t>
      </w:r>
      <w:r w:rsidR="00DC5B86" w:rsidRPr="00191DD5">
        <w:t>устанавливается</w:t>
      </w:r>
      <w:r w:rsidR="00677CF6" w:rsidRPr="00191DD5">
        <w:t xml:space="preserve"> в трудовом договоре.</w:t>
      </w:r>
    </w:p>
    <w:p w:rsidR="00DC5B86" w:rsidRPr="00191DD5" w:rsidRDefault="00316000" w:rsidP="00E91DFD">
      <w:pPr>
        <w:pStyle w:val="Pro-Gramma"/>
        <w:contextualSpacing w:val="0"/>
      </w:pPr>
      <w:r>
        <w:t>4.</w:t>
      </w:r>
      <w:r w:rsidR="00DC5B86" w:rsidRPr="00191DD5">
        <w:t>5.</w:t>
      </w:r>
      <w:r w:rsidR="00E91DFD" w:rsidRPr="00191DD5">
        <w:t xml:space="preserve"> </w:t>
      </w:r>
      <w:r w:rsidR="00DC5B86" w:rsidRPr="00191DD5">
        <w:t>Объем тренерской нагрузки,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учреждения,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DC5B86" w:rsidRPr="00191DD5" w:rsidRDefault="00DC5B86" w:rsidP="00A06915">
      <w:pPr>
        <w:pStyle w:val="Pro-Gramma"/>
        <w:contextualSpacing w:val="0"/>
      </w:pPr>
      <w:r w:rsidRPr="00191DD5">
        <w:t>При определении объема тренерской нагрузки на следующий год (тренировочный период, спортивный сезон) рекомендуется сохранять преемственность тренеров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DC5B86" w:rsidRPr="00191DD5" w:rsidRDefault="00316000" w:rsidP="00E91DFD">
      <w:pPr>
        <w:pStyle w:val="Pro-Gramma"/>
        <w:contextualSpacing w:val="0"/>
      </w:pPr>
      <w:r>
        <w:t>4.</w:t>
      </w:r>
      <w:r w:rsidR="00DC5B86" w:rsidRPr="00191DD5">
        <w:t>6.</w:t>
      </w:r>
      <w:r w:rsidR="00E91DFD" w:rsidRPr="00191DD5">
        <w:t xml:space="preserve"> </w:t>
      </w:r>
      <w:r w:rsidR="00DC5B86" w:rsidRPr="00191DD5">
        <w:t>Об изменениях объема</w:t>
      </w:r>
      <w:r w:rsidR="00CA50BA" w:rsidRPr="00191DD5">
        <w:t xml:space="preserve"> тренерской нагрузки (увеличении или снижении</w:t>
      </w:r>
      <w:r w:rsidR="00DC5B86" w:rsidRPr="00191DD5">
        <w:t>),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5F4EBC" w:rsidRPr="00CA61B6" w:rsidRDefault="005F4EBC" w:rsidP="00AB0EDF">
      <w:pPr>
        <w:pStyle w:val="4"/>
        <w:spacing w:before="120" w:after="120"/>
        <w:contextualSpacing w:val="0"/>
      </w:pPr>
      <w:r w:rsidRPr="00191DD5">
        <w:t xml:space="preserve">5. </w:t>
      </w:r>
      <w:r w:rsidRPr="00CA61B6">
        <w:t>Нормативы определения количества штатных единиц тренеров</w:t>
      </w:r>
      <w:r w:rsidR="000C6B53" w:rsidRPr="00CA61B6">
        <w:t>, тренеров-преподавателей</w:t>
      </w:r>
      <w:r w:rsidRPr="00CA61B6">
        <w:t xml:space="preserve"> учреждений физической</w:t>
      </w:r>
      <w:r w:rsidR="00D60490" w:rsidRPr="00CA61B6">
        <w:t xml:space="preserve"> </w:t>
      </w:r>
      <w:r w:rsidRPr="00CA61B6">
        <w:t xml:space="preserve">культуры и спорта, учреждений иных отраслей, осуществляющих спортивную подготовку </w:t>
      </w:r>
    </w:p>
    <w:p w:rsidR="005F4EBC" w:rsidRPr="00CA61B6" w:rsidRDefault="00B136B5" w:rsidP="00A20FB4">
      <w:pPr>
        <w:pStyle w:val="Pro-Gramma"/>
      </w:pPr>
      <w:bookmarkStart w:id="41" w:name="Par6"/>
      <w:bookmarkEnd w:id="41"/>
      <w:r w:rsidRPr="00CA61B6">
        <w:t>5.</w:t>
      </w:r>
      <w:r w:rsidR="005F4EBC" w:rsidRPr="00CA61B6">
        <w:t>1. Определение количества штатных единиц тренеров</w:t>
      </w:r>
      <w:r w:rsidR="000C6B53" w:rsidRPr="00CA61B6">
        <w:t>, тренеров-п</w:t>
      </w:r>
      <w:r w:rsidR="00CA61B6" w:rsidRPr="00CA61B6">
        <w:t>реподавателей</w:t>
      </w:r>
      <w:r w:rsidR="005F4EBC" w:rsidRPr="00CA61B6">
        <w:t xml:space="preserve"> осуществляется исходя из</w:t>
      </w:r>
      <w:r w:rsidR="005F4EBC" w:rsidRPr="00CA61B6">
        <w:rPr>
          <w:b/>
        </w:rPr>
        <w:t xml:space="preserve"> </w:t>
      </w:r>
      <w:r w:rsidR="005F4EBC" w:rsidRPr="00CA61B6">
        <w:t>нормы нагрузки тренеров</w:t>
      </w:r>
      <w:r w:rsidR="000C6B53" w:rsidRPr="00CA61B6">
        <w:t>, тренеров-преподавателей</w:t>
      </w:r>
      <w:r w:rsidR="005F4EBC" w:rsidRPr="00CA61B6">
        <w:t>,</w:t>
      </w:r>
      <w:r w:rsidR="005F4EBC" w:rsidRPr="00CA61B6">
        <w:rPr>
          <w:b/>
        </w:rPr>
        <w:t xml:space="preserve"> </w:t>
      </w:r>
      <w:r w:rsidR="005F4EBC" w:rsidRPr="00CA61B6">
        <w:t>осуществляющих спортивную подготовку, за подготовку одного занимающегося (в долях от должностного оклада) на этапах спортивной подготовки:</w:t>
      </w:r>
    </w:p>
    <w:tbl>
      <w:tblPr>
        <w:tblStyle w:val="Pro-Table"/>
        <w:tblW w:w="10203" w:type="dxa"/>
        <w:tblInd w:w="108" w:type="dxa"/>
        <w:tblLayout w:type="fixed"/>
        <w:tblLook w:val="0000" w:firstRow="0" w:lastRow="0" w:firstColumn="0" w:lastColumn="0" w:noHBand="0" w:noVBand="0"/>
      </w:tblPr>
      <w:tblGrid>
        <w:gridCol w:w="3116"/>
        <w:gridCol w:w="2410"/>
        <w:gridCol w:w="1559"/>
        <w:gridCol w:w="1559"/>
        <w:gridCol w:w="1559"/>
      </w:tblGrid>
      <w:tr w:rsidR="00D827E6" w:rsidRPr="00191DD5" w:rsidTr="00D827E6">
        <w:tc>
          <w:tcPr>
            <w:tcW w:w="3116" w:type="dxa"/>
            <w:vMerge w:val="restart"/>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Этапы подготовки</w:t>
            </w:r>
          </w:p>
        </w:tc>
        <w:tc>
          <w:tcPr>
            <w:tcW w:w="2410" w:type="dxa"/>
            <w:vMerge w:val="restart"/>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Период обучения (лет)</w:t>
            </w:r>
          </w:p>
        </w:tc>
        <w:tc>
          <w:tcPr>
            <w:tcW w:w="4677" w:type="dxa"/>
            <w:gridSpan w:val="3"/>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Коэффициент нагрузки тренера за подготовку одного занимающегося</w:t>
            </w:r>
          </w:p>
        </w:tc>
      </w:tr>
      <w:tr w:rsidR="00D827E6" w:rsidRPr="00191DD5" w:rsidTr="00D827E6">
        <w:tc>
          <w:tcPr>
            <w:tcW w:w="3116" w:type="dxa"/>
            <w:vMerge/>
          </w:tcPr>
          <w:p w:rsidR="005F4EBC" w:rsidRPr="007F7C8E" w:rsidRDefault="005F4EBC" w:rsidP="007F7C8E">
            <w:pPr>
              <w:autoSpaceDE w:val="0"/>
              <w:autoSpaceDN w:val="0"/>
              <w:adjustRightInd w:val="0"/>
              <w:spacing w:before="0" w:after="0"/>
              <w:jc w:val="both"/>
              <w:rPr>
                <w:rFonts w:ascii="Times New Roman" w:eastAsiaTheme="minorHAnsi" w:hAnsi="Times New Roman"/>
                <w:sz w:val="22"/>
                <w:szCs w:val="22"/>
                <w:lang w:eastAsia="en-US"/>
              </w:rPr>
            </w:pPr>
          </w:p>
        </w:tc>
        <w:tc>
          <w:tcPr>
            <w:tcW w:w="2410" w:type="dxa"/>
            <w:vMerge/>
          </w:tcPr>
          <w:p w:rsidR="005F4EBC" w:rsidRPr="007F7C8E" w:rsidRDefault="005F4EBC" w:rsidP="007F7C8E">
            <w:pPr>
              <w:autoSpaceDE w:val="0"/>
              <w:autoSpaceDN w:val="0"/>
              <w:adjustRightInd w:val="0"/>
              <w:spacing w:before="0" w:after="0"/>
              <w:jc w:val="both"/>
              <w:rPr>
                <w:rFonts w:ascii="Times New Roman" w:eastAsiaTheme="minorHAnsi" w:hAnsi="Times New Roman"/>
                <w:sz w:val="22"/>
                <w:szCs w:val="22"/>
                <w:lang w:eastAsia="en-US"/>
              </w:rPr>
            </w:pPr>
          </w:p>
        </w:tc>
        <w:tc>
          <w:tcPr>
            <w:tcW w:w="4677" w:type="dxa"/>
            <w:gridSpan w:val="3"/>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группы видов спорта</w:t>
            </w:r>
          </w:p>
        </w:tc>
      </w:tr>
      <w:tr w:rsidR="00D827E6" w:rsidRPr="00191DD5" w:rsidTr="00D827E6">
        <w:tc>
          <w:tcPr>
            <w:tcW w:w="3116" w:type="dxa"/>
            <w:vMerge/>
          </w:tcPr>
          <w:p w:rsidR="005F4EBC" w:rsidRPr="007F7C8E" w:rsidRDefault="005F4EBC" w:rsidP="007F7C8E">
            <w:pPr>
              <w:autoSpaceDE w:val="0"/>
              <w:autoSpaceDN w:val="0"/>
              <w:adjustRightInd w:val="0"/>
              <w:spacing w:before="0" w:after="0"/>
              <w:jc w:val="both"/>
              <w:rPr>
                <w:rFonts w:ascii="Times New Roman" w:eastAsiaTheme="minorHAnsi" w:hAnsi="Times New Roman"/>
                <w:sz w:val="22"/>
                <w:szCs w:val="22"/>
                <w:lang w:eastAsia="en-US"/>
              </w:rPr>
            </w:pPr>
          </w:p>
        </w:tc>
        <w:tc>
          <w:tcPr>
            <w:tcW w:w="2410" w:type="dxa"/>
            <w:vMerge/>
          </w:tcPr>
          <w:p w:rsidR="005F4EBC" w:rsidRPr="007F7C8E" w:rsidRDefault="005F4EBC" w:rsidP="007F7C8E">
            <w:pPr>
              <w:autoSpaceDE w:val="0"/>
              <w:autoSpaceDN w:val="0"/>
              <w:adjustRightInd w:val="0"/>
              <w:spacing w:before="0" w:after="0"/>
              <w:jc w:val="both"/>
              <w:rPr>
                <w:rFonts w:ascii="Times New Roman" w:eastAsiaTheme="minorHAnsi" w:hAnsi="Times New Roman"/>
                <w:sz w:val="22"/>
                <w:szCs w:val="22"/>
                <w:lang w:eastAsia="en-US"/>
              </w:rPr>
            </w:pPr>
          </w:p>
        </w:tc>
        <w:tc>
          <w:tcPr>
            <w:tcW w:w="1559" w:type="dxa"/>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I</w:t>
            </w:r>
          </w:p>
        </w:tc>
        <w:tc>
          <w:tcPr>
            <w:tcW w:w="1559" w:type="dxa"/>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II</w:t>
            </w:r>
          </w:p>
        </w:tc>
        <w:tc>
          <w:tcPr>
            <w:tcW w:w="1559" w:type="dxa"/>
          </w:tcPr>
          <w:p w:rsidR="005F4EBC" w:rsidRPr="007F7C8E" w:rsidRDefault="005F4EBC" w:rsidP="007F7C8E">
            <w:pPr>
              <w:autoSpaceDE w:val="0"/>
              <w:autoSpaceDN w:val="0"/>
              <w:adjustRightInd w:val="0"/>
              <w:spacing w:before="0" w:after="0"/>
              <w:jc w:val="center"/>
              <w:rPr>
                <w:rFonts w:ascii="Times New Roman" w:eastAsiaTheme="minorHAnsi" w:hAnsi="Times New Roman"/>
                <w:sz w:val="22"/>
                <w:szCs w:val="22"/>
                <w:lang w:eastAsia="en-US"/>
              </w:rPr>
            </w:pPr>
            <w:r w:rsidRPr="007F7C8E">
              <w:rPr>
                <w:rFonts w:ascii="Times New Roman" w:eastAsiaTheme="minorHAnsi" w:hAnsi="Times New Roman"/>
                <w:sz w:val="22"/>
                <w:szCs w:val="22"/>
                <w:lang w:eastAsia="en-US"/>
              </w:rPr>
              <w:t>III</w:t>
            </w:r>
          </w:p>
        </w:tc>
      </w:tr>
      <w:tr w:rsidR="00D827E6" w:rsidRPr="00191DD5" w:rsidTr="00D827E6">
        <w:tc>
          <w:tcPr>
            <w:tcW w:w="3116" w:type="dxa"/>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Спортивно-оздоровительный</w:t>
            </w: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Весь период</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r>
      <w:tr w:rsidR="00D827E6" w:rsidRPr="00191DD5" w:rsidTr="00D827E6">
        <w:tc>
          <w:tcPr>
            <w:tcW w:w="3116" w:type="dxa"/>
            <w:vMerge w:val="restart"/>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Начальной подготовки</w:t>
            </w: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До года</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0,022</w:t>
            </w:r>
          </w:p>
        </w:tc>
      </w:tr>
      <w:tr w:rsidR="00D827E6" w:rsidRPr="00191DD5" w:rsidTr="00D827E6">
        <w:tc>
          <w:tcPr>
            <w:tcW w:w="3116" w:type="dxa"/>
            <w:vMerge/>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Свыше года</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0,034</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0,034</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0,034</w:t>
            </w:r>
          </w:p>
        </w:tc>
      </w:tr>
      <w:tr w:rsidR="00D827E6" w:rsidRPr="00191DD5" w:rsidTr="00D827E6">
        <w:tc>
          <w:tcPr>
            <w:tcW w:w="3116" w:type="dxa"/>
            <w:vMerge w:val="restart"/>
          </w:tcPr>
          <w:p w:rsidR="005F4EBC" w:rsidRPr="00191DD5" w:rsidRDefault="005F4EBC" w:rsidP="007F7C8E">
            <w:pPr>
              <w:spacing w:before="0" w:after="0"/>
              <w:rPr>
                <w:rFonts w:ascii="Times New Roman" w:hAnsi="Times New Roman"/>
                <w:sz w:val="24"/>
                <w:szCs w:val="24"/>
              </w:rPr>
            </w:pPr>
            <w:r w:rsidRPr="00191DD5">
              <w:rPr>
                <w:rFonts w:ascii="Times New Roman" w:eastAsiaTheme="minorHAnsi" w:hAnsi="Times New Roman"/>
                <w:sz w:val="24"/>
                <w:szCs w:val="24"/>
                <w:lang w:eastAsia="en-US"/>
              </w:rPr>
              <w:t xml:space="preserve">Тренировочный этап </w:t>
            </w:r>
            <w:r w:rsidRPr="00191DD5">
              <w:rPr>
                <w:rFonts w:ascii="Times New Roman" w:hAnsi="Times New Roman"/>
                <w:sz w:val="24"/>
                <w:szCs w:val="24"/>
              </w:rPr>
              <w:t>(этап спортивной специализации)</w:t>
            </w: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До двух лет</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0,06</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0,04</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0,05</w:t>
            </w:r>
          </w:p>
        </w:tc>
      </w:tr>
      <w:tr w:rsidR="00D827E6" w:rsidRPr="00191DD5" w:rsidTr="00D827E6">
        <w:tc>
          <w:tcPr>
            <w:tcW w:w="3116" w:type="dxa"/>
            <w:vMerge/>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Свыше двух лет</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0,14</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0,06</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0,10</w:t>
            </w:r>
          </w:p>
        </w:tc>
      </w:tr>
      <w:tr w:rsidR="00D827E6" w:rsidRPr="00191DD5" w:rsidTr="00D827E6">
        <w:tc>
          <w:tcPr>
            <w:tcW w:w="3116" w:type="dxa"/>
            <w:vMerge w:val="restart"/>
          </w:tcPr>
          <w:p w:rsidR="005F4EBC" w:rsidRPr="00191DD5" w:rsidRDefault="005F4EBC" w:rsidP="007F7C8E">
            <w:pPr>
              <w:spacing w:before="0" w:after="0"/>
              <w:rPr>
                <w:rFonts w:ascii="Times New Roman" w:hAnsi="Times New Roman"/>
                <w:sz w:val="24"/>
                <w:szCs w:val="24"/>
              </w:rPr>
            </w:pPr>
            <w:r w:rsidRPr="00191DD5">
              <w:rPr>
                <w:rFonts w:ascii="Times New Roman" w:hAnsi="Times New Roman"/>
                <w:sz w:val="24"/>
                <w:szCs w:val="24"/>
              </w:rPr>
              <w:t>Этап совершенствования спортивного мастерства</w:t>
            </w: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До года</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0,20</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0,17</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0,17</w:t>
            </w:r>
          </w:p>
        </w:tc>
      </w:tr>
      <w:tr w:rsidR="00D827E6" w:rsidRPr="00191DD5" w:rsidTr="00D827E6">
        <w:tc>
          <w:tcPr>
            <w:tcW w:w="3116" w:type="dxa"/>
            <w:vMerge/>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Свыше года</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0,30</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0,20</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0,23</w:t>
            </w:r>
          </w:p>
        </w:tc>
      </w:tr>
      <w:tr w:rsidR="00D827E6" w:rsidRPr="00191DD5" w:rsidTr="00D827E6">
        <w:tc>
          <w:tcPr>
            <w:tcW w:w="3116" w:type="dxa"/>
          </w:tcPr>
          <w:p w:rsidR="005F4EBC" w:rsidRPr="00191DD5" w:rsidRDefault="005F4EBC" w:rsidP="007F7C8E">
            <w:pPr>
              <w:autoSpaceDE w:val="0"/>
              <w:autoSpaceDN w:val="0"/>
              <w:adjustRightInd w:val="0"/>
              <w:spacing w:before="0" w:after="0"/>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Этап высшего спортивного мастерства</w:t>
            </w:r>
          </w:p>
        </w:tc>
        <w:tc>
          <w:tcPr>
            <w:tcW w:w="2410"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Весь период</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0,40</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0,25</w:t>
            </w:r>
          </w:p>
        </w:tc>
        <w:tc>
          <w:tcPr>
            <w:tcW w:w="1559" w:type="dxa"/>
          </w:tcPr>
          <w:p w:rsidR="005F4EBC" w:rsidRPr="00191DD5" w:rsidRDefault="005F4EBC" w:rsidP="007F7C8E">
            <w:pPr>
              <w:autoSpaceDE w:val="0"/>
              <w:autoSpaceDN w:val="0"/>
              <w:adjustRightInd w:val="0"/>
              <w:spacing w:before="0" w:after="0"/>
              <w:jc w:val="center"/>
              <w:rPr>
                <w:rFonts w:ascii="Times New Roman" w:eastAsiaTheme="minorHAnsi" w:hAnsi="Times New Roman"/>
                <w:sz w:val="24"/>
                <w:szCs w:val="24"/>
                <w:lang w:eastAsia="en-US"/>
              </w:rPr>
            </w:pPr>
            <w:r w:rsidRPr="00191DD5">
              <w:rPr>
                <w:rFonts w:ascii="Times New Roman" w:eastAsiaTheme="minorHAnsi" w:hAnsi="Times New Roman"/>
                <w:sz w:val="24"/>
                <w:szCs w:val="24"/>
                <w:lang w:eastAsia="en-US"/>
              </w:rPr>
              <w:t>0,35</w:t>
            </w:r>
          </w:p>
        </w:tc>
      </w:tr>
    </w:tbl>
    <w:p w:rsidR="005F4EBC" w:rsidRPr="00191DD5" w:rsidRDefault="00B136B5" w:rsidP="00A20FB4">
      <w:pPr>
        <w:pStyle w:val="Pro-Gramma"/>
      </w:pPr>
      <w:r>
        <w:t>5.</w:t>
      </w:r>
      <w:r w:rsidR="005F4EBC" w:rsidRPr="00191DD5">
        <w:t xml:space="preserve">2.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а также нормативы максимального объема тренировочной нагрузки устанавливаются программами спортивной подготовки, разработанными в соответствии с требованиями федеральных стандартов спортивной подготовки по видам спорта, утвержденными </w:t>
      </w:r>
      <w:proofErr w:type="spellStart"/>
      <w:r w:rsidR="005F4EBC" w:rsidRPr="00191DD5">
        <w:t>Минспортом</w:t>
      </w:r>
      <w:proofErr w:type="spellEnd"/>
      <w:r w:rsidR="005F4EBC" w:rsidRPr="00191DD5">
        <w:t xml:space="preserve"> Российской Федерации.</w:t>
      </w:r>
    </w:p>
    <w:p w:rsidR="005F4EBC" w:rsidRPr="00191DD5" w:rsidRDefault="00B136B5" w:rsidP="00A20FB4">
      <w:pPr>
        <w:pStyle w:val="Pro-Gramma"/>
      </w:pPr>
      <w:r>
        <w:t>5.</w:t>
      </w:r>
      <w:r w:rsidR="005F4EBC" w:rsidRPr="00191DD5">
        <w:t>3. Отнесение вида спорта к конкретной группе осуществляется по следующим основаниям:</w:t>
      </w:r>
    </w:p>
    <w:p w:rsidR="005F4EBC" w:rsidRPr="00191DD5" w:rsidRDefault="005F4EBC" w:rsidP="00A20FB4">
      <w:pPr>
        <w:pStyle w:val="Pro-Gramma"/>
      </w:pPr>
      <w:r w:rsidRPr="00191DD5">
        <w:lastRenderedPageBreak/>
        <w:t xml:space="preserve">а) I группа видов спорта </w:t>
      </w:r>
      <w:r w:rsidR="00332303" w:rsidRPr="00191DD5">
        <w:t>–</w:t>
      </w:r>
      <w:r w:rsidRPr="00191DD5">
        <w:t xml:space="preserve"> виды спорта (спортивные дисциплины), включенные в программу Олимпийских игр, кроме командных игровых видов спорта;</w:t>
      </w:r>
    </w:p>
    <w:p w:rsidR="005F4EBC" w:rsidRPr="00191DD5" w:rsidRDefault="005F4EBC" w:rsidP="00A20FB4">
      <w:pPr>
        <w:pStyle w:val="Pro-Gramma"/>
      </w:pPr>
      <w:r w:rsidRPr="00191DD5">
        <w:t xml:space="preserve">б) II группа видов спорта </w:t>
      </w:r>
      <w:r w:rsidR="00332303" w:rsidRPr="00191DD5">
        <w:t>–</w:t>
      </w:r>
      <w:r w:rsidRPr="00191DD5">
        <w:t xml:space="preserve">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5F4EBC" w:rsidRPr="00191DD5" w:rsidRDefault="005F4EBC" w:rsidP="00A20FB4">
      <w:pPr>
        <w:pStyle w:val="Pro-Gramma"/>
      </w:pPr>
      <w:r w:rsidRPr="00191DD5">
        <w:t xml:space="preserve">в) III группа видов спорта </w:t>
      </w:r>
      <w:r w:rsidR="00332303" w:rsidRPr="00191DD5">
        <w:t>–</w:t>
      </w:r>
      <w:r w:rsidRPr="00191DD5">
        <w:t xml:space="preserve"> все другие виды спорта (спортивные дисциплины), включенные во Всероссийский реестр видов спорта, но не включенные в I и II группы видов спорта.</w:t>
      </w:r>
    </w:p>
    <w:p w:rsidR="005F4EBC" w:rsidRPr="00191DD5" w:rsidRDefault="00B136B5" w:rsidP="00A20FB4">
      <w:pPr>
        <w:pStyle w:val="Pro-Gramma"/>
      </w:pPr>
      <w:r>
        <w:t>5.</w:t>
      </w:r>
      <w:r w:rsidR="005F4EBC" w:rsidRPr="00191DD5">
        <w:t xml:space="preserve">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максимальный количественный состав </w:t>
      </w:r>
      <w:r w:rsidR="00332303" w:rsidRPr="00191DD5">
        <w:t>–</w:t>
      </w:r>
      <w:r w:rsidR="005F4EBC" w:rsidRPr="00191DD5">
        <w:t xml:space="preserve"> значений, установленных федеральными стандартами спортивной подготовки.</w:t>
      </w:r>
    </w:p>
    <w:p w:rsidR="005F4EBC" w:rsidRDefault="00B136B5" w:rsidP="005F4EBC">
      <w:pPr>
        <w:pStyle w:val="Pro-Gramma"/>
      </w:pPr>
      <w:r>
        <w:t>5.</w:t>
      </w:r>
      <w:r w:rsidR="005F4EBC" w:rsidRPr="00191DD5">
        <w:t>5. Количество штатных единиц определяется путем умножения количества занимающихся на коэффициент нагрузки тренера за подготовку одного занимающегося.</w:t>
      </w:r>
    </w:p>
    <w:p w:rsidR="005339ED" w:rsidRPr="005339ED" w:rsidRDefault="005339ED" w:rsidP="00AB0EDF">
      <w:pPr>
        <w:pStyle w:val="3"/>
        <w:numPr>
          <w:ilvl w:val="0"/>
          <w:numId w:val="13"/>
        </w:numPr>
        <w:spacing w:before="120" w:after="120"/>
        <w:ind w:left="714" w:hanging="357"/>
        <w:contextualSpacing w:val="0"/>
        <w:jc w:val="center"/>
        <w:rPr>
          <w:b/>
        </w:rPr>
      </w:pPr>
      <w:r w:rsidRPr="005339ED">
        <w:rPr>
          <w:b/>
        </w:rPr>
        <w:t xml:space="preserve">Отношение стимулирующих выплат </w:t>
      </w:r>
      <w:r w:rsidR="00C23245">
        <w:rPr>
          <w:b/>
        </w:rPr>
        <w:t>к</w:t>
      </w:r>
      <w:r w:rsidRPr="005339ED">
        <w:rPr>
          <w:b/>
        </w:rPr>
        <w:t xml:space="preserve"> окладной части заработной платы, применяемое для планирования фонда оплаты труда</w:t>
      </w:r>
    </w:p>
    <w:tbl>
      <w:tblPr>
        <w:tblStyle w:val="af0"/>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7710"/>
        <w:gridCol w:w="1658"/>
      </w:tblGrid>
      <w:tr w:rsidR="005339ED" w:rsidRPr="005339ED" w:rsidTr="00AB0EDF">
        <w:tc>
          <w:tcPr>
            <w:tcW w:w="834" w:type="dxa"/>
          </w:tcPr>
          <w:p w:rsidR="005339ED" w:rsidRPr="005339ED" w:rsidRDefault="005339ED" w:rsidP="005339ED">
            <w:pPr>
              <w:pStyle w:val="Pro-Gramma"/>
              <w:ind w:firstLine="0"/>
              <w:jc w:val="center"/>
              <w:rPr>
                <w:bCs/>
                <w:sz w:val="24"/>
                <w:szCs w:val="24"/>
              </w:rPr>
            </w:pPr>
            <w:r>
              <w:rPr>
                <w:bCs/>
                <w:sz w:val="24"/>
                <w:szCs w:val="24"/>
              </w:rPr>
              <w:t>№ п/п</w:t>
            </w:r>
          </w:p>
        </w:tc>
        <w:tc>
          <w:tcPr>
            <w:tcW w:w="7710" w:type="dxa"/>
          </w:tcPr>
          <w:p w:rsidR="005339ED" w:rsidRPr="005339ED" w:rsidRDefault="005339ED" w:rsidP="005339ED">
            <w:pPr>
              <w:pStyle w:val="Pro-Gramma"/>
              <w:ind w:firstLine="0"/>
              <w:jc w:val="center"/>
              <w:rPr>
                <w:bCs/>
                <w:sz w:val="24"/>
                <w:szCs w:val="24"/>
              </w:rPr>
            </w:pPr>
            <w:r>
              <w:rPr>
                <w:bCs/>
                <w:sz w:val="24"/>
                <w:szCs w:val="24"/>
              </w:rPr>
              <w:t>Учреждение</w:t>
            </w:r>
          </w:p>
        </w:tc>
        <w:tc>
          <w:tcPr>
            <w:tcW w:w="1658" w:type="dxa"/>
          </w:tcPr>
          <w:p w:rsidR="005339ED" w:rsidRPr="005339ED" w:rsidRDefault="005339ED" w:rsidP="00FE3016">
            <w:pPr>
              <w:pStyle w:val="Pro-Gramma"/>
              <w:ind w:firstLine="0"/>
              <w:jc w:val="center"/>
              <w:rPr>
                <w:bCs/>
                <w:sz w:val="24"/>
                <w:szCs w:val="24"/>
              </w:rPr>
            </w:pPr>
            <w:r>
              <w:rPr>
                <w:bCs/>
                <w:sz w:val="24"/>
                <w:szCs w:val="24"/>
              </w:rPr>
              <w:t>Отношение</w:t>
            </w:r>
          </w:p>
        </w:tc>
      </w:tr>
      <w:tr w:rsidR="005339ED" w:rsidRPr="005339ED" w:rsidTr="00AB0EDF">
        <w:tc>
          <w:tcPr>
            <w:tcW w:w="834" w:type="dxa"/>
          </w:tcPr>
          <w:p w:rsidR="005339ED" w:rsidRPr="005339ED" w:rsidRDefault="005339ED" w:rsidP="005339ED">
            <w:pPr>
              <w:pStyle w:val="Pro-Gramma"/>
              <w:ind w:firstLine="0"/>
              <w:jc w:val="center"/>
              <w:rPr>
                <w:bCs/>
                <w:sz w:val="24"/>
                <w:szCs w:val="24"/>
              </w:rPr>
            </w:pPr>
            <w:r>
              <w:rPr>
                <w:bCs/>
                <w:sz w:val="24"/>
                <w:szCs w:val="24"/>
              </w:rPr>
              <w:t>1</w:t>
            </w:r>
          </w:p>
        </w:tc>
        <w:tc>
          <w:tcPr>
            <w:tcW w:w="7710" w:type="dxa"/>
          </w:tcPr>
          <w:p w:rsidR="005339ED" w:rsidRPr="009A728B" w:rsidRDefault="005339ED" w:rsidP="00E9657A">
            <w:pPr>
              <w:pStyle w:val="Pro-Gramma"/>
              <w:ind w:firstLine="0"/>
              <w:rPr>
                <w:bCs/>
                <w:sz w:val="24"/>
                <w:szCs w:val="24"/>
              </w:rPr>
            </w:pPr>
            <w:r w:rsidRPr="009A728B">
              <w:rPr>
                <w:sz w:val="24"/>
                <w:szCs w:val="24"/>
              </w:rPr>
              <w:t>Муниципальное  автономное учреждение Гатчинского муниципального района «Центр развития физической культуры и спорта «Волна»</w:t>
            </w:r>
          </w:p>
        </w:tc>
        <w:tc>
          <w:tcPr>
            <w:tcW w:w="1658" w:type="dxa"/>
          </w:tcPr>
          <w:p w:rsidR="005339ED" w:rsidRPr="009A728B" w:rsidRDefault="00FE3016" w:rsidP="00FE3016">
            <w:pPr>
              <w:pStyle w:val="Pro-Gramma"/>
              <w:ind w:firstLine="0"/>
              <w:jc w:val="center"/>
              <w:rPr>
                <w:bCs/>
                <w:sz w:val="24"/>
                <w:szCs w:val="24"/>
              </w:rPr>
            </w:pPr>
            <w:r>
              <w:rPr>
                <w:bCs/>
                <w:sz w:val="24"/>
                <w:szCs w:val="24"/>
              </w:rPr>
              <w:t>0,4</w:t>
            </w:r>
          </w:p>
        </w:tc>
      </w:tr>
      <w:tr w:rsidR="005339ED" w:rsidRPr="005339ED" w:rsidTr="00AB0EDF">
        <w:tc>
          <w:tcPr>
            <w:tcW w:w="834" w:type="dxa"/>
          </w:tcPr>
          <w:p w:rsidR="005339ED" w:rsidRPr="005339ED" w:rsidRDefault="005339ED" w:rsidP="005339ED">
            <w:pPr>
              <w:pStyle w:val="Pro-Gramma"/>
              <w:ind w:firstLine="0"/>
              <w:jc w:val="center"/>
              <w:rPr>
                <w:bCs/>
                <w:sz w:val="24"/>
                <w:szCs w:val="24"/>
              </w:rPr>
            </w:pPr>
            <w:r>
              <w:rPr>
                <w:bCs/>
                <w:sz w:val="24"/>
                <w:szCs w:val="24"/>
              </w:rPr>
              <w:t>2</w:t>
            </w:r>
          </w:p>
        </w:tc>
        <w:tc>
          <w:tcPr>
            <w:tcW w:w="7710" w:type="dxa"/>
          </w:tcPr>
          <w:p w:rsidR="005339ED" w:rsidRPr="009A728B" w:rsidRDefault="00E8325C" w:rsidP="00E8325C">
            <w:pPr>
              <w:pStyle w:val="ConsPlusNonformat"/>
              <w:jc w:val="both"/>
              <w:rPr>
                <w:rFonts w:ascii="Times New Roman" w:hAnsi="Times New Roman" w:cs="Times New Roman"/>
                <w:bCs/>
                <w:sz w:val="24"/>
                <w:szCs w:val="24"/>
              </w:rPr>
            </w:pPr>
            <w:r w:rsidRPr="009A728B">
              <w:rPr>
                <w:rFonts w:ascii="Times New Roman" w:hAnsi="Times New Roman" w:cs="Times New Roman"/>
                <w:sz w:val="24"/>
                <w:szCs w:val="24"/>
              </w:rPr>
              <w:t>Муниципальное автономное учреждением «Спортивная школа олимпийского резерва «НИКА» Гатчинского муниципального района</w:t>
            </w:r>
          </w:p>
        </w:tc>
        <w:tc>
          <w:tcPr>
            <w:tcW w:w="1658" w:type="dxa"/>
          </w:tcPr>
          <w:p w:rsidR="005339ED" w:rsidRPr="009A728B" w:rsidRDefault="00FE3016" w:rsidP="00FE3016">
            <w:pPr>
              <w:pStyle w:val="Pro-Gramma"/>
              <w:ind w:firstLine="0"/>
              <w:jc w:val="center"/>
              <w:rPr>
                <w:bCs/>
                <w:sz w:val="24"/>
                <w:szCs w:val="24"/>
              </w:rPr>
            </w:pPr>
            <w:r>
              <w:rPr>
                <w:bCs/>
                <w:sz w:val="24"/>
                <w:szCs w:val="24"/>
              </w:rPr>
              <w:t>0,</w:t>
            </w:r>
            <w:r w:rsidR="00345830" w:rsidRPr="009A728B">
              <w:rPr>
                <w:bCs/>
                <w:sz w:val="24"/>
                <w:szCs w:val="24"/>
              </w:rPr>
              <w:t>4</w:t>
            </w:r>
          </w:p>
        </w:tc>
      </w:tr>
      <w:tr w:rsidR="005339ED" w:rsidRPr="005339ED" w:rsidTr="00AB0EDF">
        <w:tc>
          <w:tcPr>
            <w:tcW w:w="834" w:type="dxa"/>
          </w:tcPr>
          <w:p w:rsidR="005339ED" w:rsidRPr="005339ED" w:rsidRDefault="005C4328" w:rsidP="005339ED">
            <w:pPr>
              <w:pStyle w:val="Pro-Gramma"/>
              <w:ind w:firstLine="0"/>
              <w:jc w:val="center"/>
              <w:rPr>
                <w:bCs/>
                <w:sz w:val="24"/>
                <w:szCs w:val="24"/>
              </w:rPr>
            </w:pPr>
            <w:r>
              <w:rPr>
                <w:bCs/>
                <w:sz w:val="24"/>
                <w:szCs w:val="24"/>
              </w:rPr>
              <w:t>3</w:t>
            </w:r>
          </w:p>
        </w:tc>
        <w:tc>
          <w:tcPr>
            <w:tcW w:w="7710" w:type="dxa"/>
          </w:tcPr>
          <w:p w:rsidR="005339ED" w:rsidRPr="009A728B" w:rsidRDefault="00485361" w:rsidP="00E9657A">
            <w:pPr>
              <w:pStyle w:val="Pro-Gramma"/>
              <w:ind w:firstLine="0"/>
              <w:rPr>
                <w:bCs/>
                <w:sz w:val="24"/>
                <w:szCs w:val="24"/>
              </w:rPr>
            </w:pPr>
            <w:r w:rsidRPr="009A728B">
              <w:rPr>
                <w:sz w:val="24"/>
                <w:szCs w:val="24"/>
              </w:rPr>
              <w:t>Муниципальное бюджетное учреждение «Гатчинский городской спортивно - досуговый центр»</w:t>
            </w:r>
          </w:p>
        </w:tc>
        <w:tc>
          <w:tcPr>
            <w:tcW w:w="1658" w:type="dxa"/>
          </w:tcPr>
          <w:p w:rsidR="00F461DD" w:rsidRPr="009A728B" w:rsidRDefault="00FE3016" w:rsidP="00FE3016">
            <w:pPr>
              <w:pStyle w:val="Pro-Gramma"/>
              <w:ind w:firstLine="0"/>
              <w:jc w:val="center"/>
              <w:rPr>
                <w:bCs/>
                <w:sz w:val="24"/>
                <w:szCs w:val="24"/>
              </w:rPr>
            </w:pPr>
            <w:r>
              <w:rPr>
                <w:bCs/>
                <w:sz w:val="24"/>
                <w:szCs w:val="24"/>
              </w:rPr>
              <w:t>0,</w:t>
            </w:r>
            <w:r w:rsidR="00F461DD" w:rsidRPr="009A728B">
              <w:rPr>
                <w:bCs/>
                <w:sz w:val="24"/>
                <w:szCs w:val="24"/>
              </w:rPr>
              <w:t>4</w:t>
            </w:r>
          </w:p>
        </w:tc>
      </w:tr>
    </w:tbl>
    <w:p w:rsidR="005A61F9" w:rsidRDefault="005A61F9" w:rsidP="00E9657A">
      <w:pPr>
        <w:pStyle w:val="Pro-Gramma"/>
        <w:rPr>
          <w:rFonts w:ascii="Verdana" w:hAnsi="Verdana" w:cs="Arial"/>
          <w:bCs/>
          <w:sz w:val="24"/>
          <w:szCs w:val="26"/>
        </w:rPr>
      </w:pPr>
    </w:p>
    <w:p w:rsidR="005339ED" w:rsidRDefault="005339ED">
      <w:pPr>
        <w:rPr>
          <w:rFonts w:ascii="Times New Roman" w:eastAsia="Times New Roman" w:hAnsi="Times New Roman" w:cs="Times New Roman"/>
          <w:sz w:val="28"/>
          <w:szCs w:val="28"/>
        </w:rPr>
      </w:pPr>
      <w:r>
        <w:br w:type="page"/>
      </w:r>
    </w:p>
    <w:p w:rsidR="00697571" w:rsidRPr="008D1784" w:rsidRDefault="00697571" w:rsidP="0040180C">
      <w:pPr>
        <w:pStyle w:val="3"/>
        <w:ind w:firstLine="7655"/>
      </w:pPr>
      <w:r w:rsidRPr="00191DD5">
        <w:lastRenderedPageBreak/>
        <w:t xml:space="preserve">Приложение </w:t>
      </w:r>
      <w:r w:rsidR="00431FBD" w:rsidRPr="008D1784">
        <w:t>6</w:t>
      </w:r>
    </w:p>
    <w:p w:rsidR="00697571" w:rsidRPr="00191DD5" w:rsidRDefault="00697571" w:rsidP="0040180C">
      <w:pPr>
        <w:pStyle w:val="Pro-Gramma"/>
        <w:ind w:left="6804" w:firstLine="851"/>
      </w:pPr>
      <w:r w:rsidRPr="00191DD5">
        <w:t>к Положению</w:t>
      </w:r>
    </w:p>
    <w:p w:rsidR="00944F1F" w:rsidRPr="00191DD5" w:rsidRDefault="00944F1F" w:rsidP="00944F1F">
      <w:pPr>
        <w:pStyle w:val="Pro-Gramma"/>
        <w:ind w:left="7371" w:firstLine="0"/>
      </w:pPr>
    </w:p>
    <w:p w:rsidR="00984090" w:rsidRPr="00191DD5" w:rsidRDefault="00944F1F" w:rsidP="00A20FB4">
      <w:pPr>
        <w:pStyle w:val="4"/>
      </w:pPr>
      <w:r w:rsidRPr="00191DD5">
        <w:t>1.</w:t>
      </w:r>
      <w:r w:rsidR="00EB092E" w:rsidRPr="00191DD5">
        <w:t xml:space="preserve"> </w:t>
      </w:r>
      <w:r w:rsidR="00984090" w:rsidRPr="00191DD5">
        <w:t>Перечень должностей работников учреждений</w:t>
      </w:r>
      <w:r w:rsidR="00493EF6">
        <w:t>, осуществляющих предоставление социальных услуг</w:t>
      </w:r>
      <w:r w:rsidR="00984090" w:rsidRPr="00191DD5">
        <w:t>, для определения размеров окладов руководителей</w:t>
      </w:r>
    </w:p>
    <w:p w:rsidR="00EB092E" w:rsidRPr="00191DD5" w:rsidRDefault="00EB092E" w:rsidP="00EB092E">
      <w:pPr>
        <w:pStyle w:val="Pro-Gramma"/>
        <w:ind w:firstLine="0"/>
        <w:jc w:val="center"/>
        <w:rPr>
          <w:b/>
        </w:rPr>
      </w:pPr>
    </w:p>
    <w:p w:rsidR="00984090" w:rsidRDefault="00493EF6" w:rsidP="003E6C16">
      <w:pPr>
        <w:pStyle w:val="Pro-Gramma"/>
      </w:pPr>
      <w:r>
        <w:t>Главный специалист</w:t>
      </w:r>
    </w:p>
    <w:p w:rsidR="00493EF6" w:rsidRPr="00191DD5" w:rsidRDefault="00493EF6" w:rsidP="003E6C16">
      <w:pPr>
        <w:pStyle w:val="Pro-Gramma"/>
      </w:pPr>
      <w:r>
        <w:t>Ведущий специалист</w:t>
      </w:r>
    </w:p>
    <w:p w:rsidR="002B4705" w:rsidRPr="00191DD5" w:rsidRDefault="002B4705" w:rsidP="00944F1F">
      <w:pPr>
        <w:pStyle w:val="Pro-Gramma"/>
      </w:pPr>
    </w:p>
    <w:p w:rsidR="00984090" w:rsidRPr="00191DD5" w:rsidRDefault="002B4705" w:rsidP="00A20FB4">
      <w:pPr>
        <w:pStyle w:val="4"/>
      </w:pPr>
      <w:r w:rsidRPr="00191DD5">
        <w:t>2.</w:t>
      </w:r>
      <w:r w:rsidR="00EB092E" w:rsidRPr="00191DD5">
        <w:t xml:space="preserve"> </w:t>
      </w:r>
      <w:r w:rsidR="00984090" w:rsidRPr="00191DD5">
        <w:t>Порядок отнесения учреждений</w:t>
      </w:r>
      <w:r w:rsidR="00493EF6">
        <w:t>,</w:t>
      </w:r>
      <w:r w:rsidR="00984090" w:rsidRPr="00191DD5">
        <w:t xml:space="preserve"> </w:t>
      </w:r>
      <w:r w:rsidR="00493EF6" w:rsidRPr="00493EF6">
        <w:t>осуществляющих предоставление социальных услуг</w:t>
      </w:r>
      <w:r w:rsidR="00493EF6">
        <w:t>,</w:t>
      </w:r>
      <w:r w:rsidR="00984090" w:rsidRPr="00191DD5">
        <w:t xml:space="preserve"> к группе по оплате труда руководителей</w:t>
      </w:r>
    </w:p>
    <w:p w:rsidR="00EB092E" w:rsidRPr="00191DD5" w:rsidRDefault="00EB092E" w:rsidP="00EB092E">
      <w:pPr>
        <w:pStyle w:val="Pro-Gramma"/>
        <w:ind w:firstLine="0"/>
        <w:jc w:val="center"/>
        <w:rPr>
          <w:b/>
        </w:rPr>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984090" w:rsidRPr="00191DD5" w:rsidTr="00BB06EC">
        <w:tc>
          <w:tcPr>
            <w:tcW w:w="5954" w:type="dxa"/>
          </w:tcPr>
          <w:p w:rsidR="00984090" w:rsidRPr="00191DD5" w:rsidRDefault="00984090" w:rsidP="003E6C16">
            <w:pPr>
              <w:jc w:val="center"/>
              <w:rPr>
                <w:rFonts w:ascii="Times New Roman" w:hAnsi="Times New Roman"/>
                <w:sz w:val="24"/>
                <w:szCs w:val="24"/>
              </w:rPr>
            </w:pPr>
            <w:r w:rsidRPr="00191DD5">
              <w:rPr>
                <w:rFonts w:ascii="Times New Roman" w:hAnsi="Times New Roman"/>
                <w:sz w:val="24"/>
                <w:szCs w:val="24"/>
              </w:rPr>
              <w:t>Учреждение</w:t>
            </w:r>
          </w:p>
        </w:tc>
        <w:tc>
          <w:tcPr>
            <w:tcW w:w="4252" w:type="dxa"/>
          </w:tcPr>
          <w:p w:rsidR="00984090" w:rsidRPr="00191DD5" w:rsidRDefault="00984090" w:rsidP="006F3C04">
            <w:pPr>
              <w:jc w:val="center"/>
              <w:rPr>
                <w:rFonts w:ascii="Times New Roman" w:hAnsi="Times New Roman"/>
                <w:sz w:val="24"/>
                <w:szCs w:val="24"/>
              </w:rPr>
            </w:pPr>
            <w:r w:rsidRPr="00191DD5">
              <w:rPr>
                <w:rFonts w:ascii="Times New Roman" w:hAnsi="Times New Roman"/>
                <w:sz w:val="24"/>
                <w:szCs w:val="24"/>
              </w:rPr>
              <w:t>Группа по оплате труда</w:t>
            </w:r>
          </w:p>
        </w:tc>
      </w:tr>
      <w:tr w:rsidR="00984090" w:rsidRPr="00191DD5" w:rsidTr="00BB06EC">
        <w:tc>
          <w:tcPr>
            <w:tcW w:w="5954" w:type="dxa"/>
          </w:tcPr>
          <w:p w:rsidR="00984090" w:rsidRPr="00866765" w:rsidRDefault="00493EF6" w:rsidP="00984090">
            <w:pPr>
              <w:rPr>
                <w:rFonts w:ascii="Times New Roman" w:hAnsi="Times New Roman"/>
                <w:sz w:val="28"/>
                <w:szCs w:val="28"/>
              </w:rPr>
            </w:pPr>
            <w:r w:rsidRPr="00866765">
              <w:rPr>
                <w:rFonts w:ascii="Times New Roman" w:hAnsi="Times New Roman"/>
                <w:sz w:val="28"/>
                <w:szCs w:val="28"/>
              </w:rPr>
              <w:t>Муниципальное казенное учреждение «Центр социальной поддержки граждан города Гатчина»</w:t>
            </w:r>
          </w:p>
        </w:tc>
        <w:tc>
          <w:tcPr>
            <w:tcW w:w="4252" w:type="dxa"/>
          </w:tcPr>
          <w:p w:rsidR="00984090" w:rsidRPr="00866765" w:rsidRDefault="00493EF6" w:rsidP="006F3C04">
            <w:pPr>
              <w:jc w:val="center"/>
              <w:rPr>
                <w:rFonts w:ascii="Times New Roman" w:hAnsi="Times New Roman"/>
                <w:sz w:val="28"/>
                <w:szCs w:val="28"/>
                <w:lang w:val="en-US"/>
              </w:rPr>
            </w:pPr>
            <w:r w:rsidRPr="00866765">
              <w:rPr>
                <w:rFonts w:ascii="Times New Roman" w:hAnsi="Times New Roman"/>
                <w:sz w:val="28"/>
                <w:szCs w:val="28"/>
                <w:lang w:val="en-US"/>
              </w:rPr>
              <w:t>VI</w:t>
            </w:r>
          </w:p>
        </w:tc>
      </w:tr>
    </w:tbl>
    <w:p w:rsidR="00431FBD" w:rsidRDefault="00431FBD" w:rsidP="00761401">
      <w:pPr>
        <w:pStyle w:val="3"/>
        <w:ind w:firstLine="7655"/>
      </w:pPr>
    </w:p>
    <w:p w:rsidR="003E6C16" w:rsidRDefault="003E6C16" w:rsidP="003E6C16">
      <w:pPr>
        <w:pStyle w:val="3"/>
        <w:ind w:firstLine="0"/>
        <w:jc w:val="center"/>
        <w:rPr>
          <w:b/>
        </w:rPr>
      </w:pPr>
      <w:r>
        <w:rPr>
          <w:b/>
        </w:rPr>
        <w:t xml:space="preserve">3. </w:t>
      </w:r>
      <w:r w:rsidRPr="005339ED">
        <w:rPr>
          <w:b/>
        </w:rPr>
        <w:t xml:space="preserve">Отношение стимулирующих выплат </w:t>
      </w:r>
      <w:r w:rsidR="00C23245">
        <w:rPr>
          <w:b/>
        </w:rPr>
        <w:t>к</w:t>
      </w:r>
      <w:r w:rsidRPr="005339ED">
        <w:rPr>
          <w:b/>
        </w:rPr>
        <w:t xml:space="preserve"> окладной части заработной платы, применяемое для планирования фонда оплаты труда</w:t>
      </w:r>
      <w:r w:rsidR="007C283B" w:rsidRPr="007C283B">
        <w:rPr>
          <w:rFonts w:asciiTheme="minorHAnsi" w:eastAsiaTheme="minorEastAsia" w:hAnsiTheme="minorHAnsi" w:cstheme="minorBidi"/>
          <w:sz w:val="22"/>
          <w:szCs w:val="22"/>
        </w:rPr>
        <w:t xml:space="preserve"> </w:t>
      </w:r>
      <w:r w:rsidR="007C283B" w:rsidRPr="007C283B">
        <w:rPr>
          <w:b/>
        </w:rPr>
        <w:t>работников учреждений, осуществляющих предоставление социальных услуг</w:t>
      </w:r>
    </w:p>
    <w:p w:rsidR="003E6C16" w:rsidRPr="003E6C16" w:rsidRDefault="003E6C16" w:rsidP="003E6C16">
      <w:pPr>
        <w:pStyle w:val="Pro-Gramma"/>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3E6C16" w:rsidRPr="00191DD5" w:rsidTr="00A34ECA">
        <w:tc>
          <w:tcPr>
            <w:tcW w:w="5954" w:type="dxa"/>
          </w:tcPr>
          <w:p w:rsidR="003E6C16" w:rsidRPr="00191DD5" w:rsidRDefault="003E6C16" w:rsidP="003E6C16">
            <w:pPr>
              <w:jc w:val="center"/>
              <w:rPr>
                <w:rFonts w:ascii="Times New Roman" w:hAnsi="Times New Roman"/>
                <w:sz w:val="24"/>
                <w:szCs w:val="24"/>
              </w:rPr>
            </w:pPr>
            <w:r w:rsidRPr="00191DD5">
              <w:rPr>
                <w:rFonts w:ascii="Times New Roman" w:hAnsi="Times New Roman"/>
                <w:sz w:val="24"/>
                <w:szCs w:val="24"/>
              </w:rPr>
              <w:t>Учреждение</w:t>
            </w:r>
          </w:p>
        </w:tc>
        <w:tc>
          <w:tcPr>
            <w:tcW w:w="4252" w:type="dxa"/>
          </w:tcPr>
          <w:p w:rsidR="003E6C16" w:rsidRPr="00191DD5" w:rsidRDefault="003E6C16" w:rsidP="00FE3016">
            <w:pPr>
              <w:jc w:val="center"/>
              <w:rPr>
                <w:rFonts w:ascii="Times New Roman" w:hAnsi="Times New Roman"/>
                <w:sz w:val="24"/>
                <w:szCs w:val="24"/>
              </w:rPr>
            </w:pPr>
            <w:r>
              <w:rPr>
                <w:rFonts w:ascii="Times New Roman" w:hAnsi="Times New Roman"/>
                <w:sz w:val="24"/>
                <w:szCs w:val="24"/>
              </w:rPr>
              <w:t>Отношение</w:t>
            </w:r>
          </w:p>
        </w:tc>
      </w:tr>
      <w:tr w:rsidR="003E6C16" w:rsidRPr="00191DD5" w:rsidTr="00A34ECA">
        <w:tc>
          <w:tcPr>
            <w:tcW w:w="5954" w:type="dxa"/>
          </w:tcPr>
          <w:p w:rsidR="003E6C16" w:rsidRPr="00866765" w:rsidRDefault="003E6C16" w:rsidP="00A34ECA">
            <w:pPr>
              <w:rPr>
                <w:rFonts w:ascii="Times New Roman" w:hAnsi="Times New Roman"/>
                <w:sz w:val="28"/>
                <w:szCs w:val="28"/>
              </w:rPr>
            </w:pPr>
            <w:r w:rsidRPr="00866765">
              <w:rPr>
                <w:rFonts w:ascii="Times New Roman" w:hAnsi="Times New Roman"/>
                <w:sz w:val="28"/>
                <w:szCs w:val="28"/>
              </w:rPr>
              <w:t>Муниципальное казенное учреждение «Центр социальной поддержки граждан города Гатчина»</w:t>
            </w:r>
          </w:p>
        </w:tc>
        <w:tc>
          <w:tcPr>
            <w:tcW w:w="4252" w:type="dxa"/>
          </w:tcPr>
          <w:p w:rsidR="003E6C16" w:rsidRPr="00866765" w:rsidRDefault="00FE3016" w:rsidP="00FE3016">
            <w:pPr>
              <w:jc w:val="center"/>
              <w:rPr>
                <w:rFonts w:ascii="Times New Roman" w:hAnsi="Times New Roman"/>
                <w:sz w:val="28"/>
                <w:szCs w:val="28"/>
              </w:rPr>
            </w:pPr>
            <w:r>
              <w:rPr>
                <w:rFonts w:ascii="Times New Roman" w:hAnsi="Times New Roman"/>
                <w:sz w:val="28"/>
                <w:szCs w:val="28"/>
              </w:rPr>
              <w:t>0,</w:t>
            </w:r>
            <w:r w:rsidR="001209C9" w:rsidRPr="00866765">
              <w:rPr>
                <w:rFonts w:ascii="Times New Roman" w:hAnsi="Times New Roman"/>
                <w:sz w:val="28"/>
                <w:szCs w:val="28"/>
              </w:rPr>
              <w:t>7</w:t>
            </w:r>
          </w:p>
        </w:tc>
      </w:tr>
    </w:tbl>
    <w:p w:rsidR="00697571" w:rsidRPr="00191DD5" w:rsidRDefault="00984090" w:rsidP="00761401">
      <w:pPr>
        <w:pStyle w:val="3"/>
        <w:ind w:firstLine="7655"/>
      </w:pPr>
      <w:r w:rsidRPr="00431FBD">
        <w:br w:type="page"/>
      </w:r>
      <w:r w:rsidR="00697571" w:rsidRPr="00191DD5">
        <w:lastRenderedPageBreak/>
        <w:t xml:space="preserve">Приложение </w:t>
      </w:r>
      <w:r w:rsidR="00430080">
        <w:t>7</w:t>
      </w:r>
    </w:p>
    <w:p w:rsidR="00697571" w:rsidRPr="00191DD5" w:rsidRDefault="00697571" w:rsidP="00761401">
      <w:pPr>
        <w:pStyle w:val="Pro-Gramma"/>
        <w:ind w:left="6804" w:firstLine="851"/>
      </w:pPr>
      <w:r w:rsidRPr="00191DD5">
        <w:t>к Положению</w:t>
      </w:r>
    </w:p>
    <w:p w:rsidR="002B4705" w:rsidRPr="00191DD5" w:rsidRDefault="002B4705" w:rsidP="00697571">
      <w:pPr>
        <w:pStyle w:val="Pro-Gramma"/>
        <w:ind w:left="7371" w:firstLine="0"/>
      </w:pPr>
    </w:p>
    <w:p w:rsidR="00984090" w:rsidRPr="00191DD5" w:rsidRDefault="00984090" w:rsidP="00A20FB4">
      <w:pPr>
        <w:pStyle w:val="4"/>
      </w:pPr>
      <w:r w:rsidRPr="00191DD5">
        <w:t>1.</w:t>
      </w:r>
      <w:r w:rsidR="00EB092E" w:rsidRPr="00191DD5">
        <w:t xml:space="preserve"> </w:t>
      </w:r>
      <w:r w:rsidRPr="00191DD5">
        <w:t xml:space="preserve">Перечень должностей работников учреждений, </w:t>
      </w:r>
      <w:r w:rsidR="00735A3A">
        <w:t>осуществляющих деятельность в сфере молодежной политик</w:t>
      </w:r>
      <w:r w:rsidRPr="00191DD5">
        <w:t>и</w:t>
      </w:r>
      <w:r w:rsidR="00214AF1">
        <w:t>,</w:t>
      </w:r>
      <w:r w:rsidRPr="00191DD5">
        <w:t xml:space="preserve"> для определения размеров окладов руководителей</w:t>
      </w:r>
    </w:p>
    <w:p w:rsidR="00EB092E" w:rsidRPr="00191DD5" w:rsidRDefault="00EB092E" w:rsidP="00EB092E">
      <w:pPr>
        <w:pStyle w:val="Pro-Gramma"/>
        <w:ind w:firstLine="0"/>
        <w:jc w:val="center"/>
        <w:rPr>
          <w:b/>
        </w:rPr>
      </w:pPr>
    </w:p>
    <w:p w:rsidR="00BA070C" w:rsidRPr="00191DD5" w:rsidRDefault="00735A3A" w:rsidP="00BA070C">
      <w:pPr>
        <w:pStyle w:val="Pro-Gramma"/>
        <w:numPr>
          <w:ilvl w:val="0"/>
          <w:numId w:val="6"/>
        </w:numPr>
        <w:ind w:left="1276" w:hanging="567"/>
      </w:pPr>
      <w:r>
        <w:t>Специалист по работе с молодежью</w:t>
      </w:r>
    </w:p>
    <w:p w:rsidR="00735A3A" w:rsidRPr="00191DD5" w:rsidRDefault="00735A3A" w:rsidP="00BA070C">
      <w:pPr>
        <w:pStyle w:val="Pro-Gramma"/>
        <w:numPr>
          <w:ilvl w:val="0"/>
          <w:numId w:val="6"/>
        </w:numPr>
        <w:ind w:left="1276" w:hanging="567"/>
      </w:pPr>
      <w:r>
        <w:t>Звукооператор</w:t>
      </w:r>
    </w:p>
    <w:p w:rsidR="00BA070C" w:rsidRPr="00191DD5" w:rsidRDefault="00735A3A" w:rsidP="00BA070C">
      <w:pPr>
        <w:pStyle w:val="Pro-Gramma"/>
        <w:numPr>
          <w:ilvl w:val="0"/>
          <w:numId w:val="6"/>
        </w:numPr>
        <w:ind w:left="1276" w:hanging="567"/>
      </w:pPr>
      <w:proofErr w:type="spellStart"/>
      <w:r>
        <w:t>Культорганизатор</w:t>
      </w:r>
      <w:proofErr w:type="spellEnd"/>
    </w:p>
    <w:p w:rsidR="00BA070C" w:rsidRPr="00191DD5" w:rsidRDefault="00735A3A" w:rsidP="00BA070C">
      <w:pPr>
        <w:pStyle w:val="Pro-Gramma"/>
        <w:numPr>
          <w:ilvl w:val="0"/>
          <w:numId w:val="6"/>
        </w:numPr>
        <w:ind w:left="1276" w:hanging="567"/>
      </w:pPr>
      <w:r>
        <w:t>Методист</w:t>
      </w:r>
    </w:p>
    <w:p w:rsidR="00BA070C" w:rsidRPr="00191DD5" w:rsidRDefault="00BA070C" w:rsidP="00BA070C">
      <w:pPr>
        <w:pStyle w:val="Pro-Gramma"/>
        <w:numPr>
          <w:ilvl w:val="0"/>
          <w:numId w:val="6"/>
        </w:numPr>
        <w:ind w:left="1276" w:hanging="567"/>
      </w:pPr>
      <w:r w:rsidRPr="00191DD5">
        <w:t>Начальник сектора (отдела)</w:t>
      </w:r>
    </w:p>
    <w:p w:rsidR="00BA070C" w:rsidRPr="00191DD5" w:rsidRDefault="00735A3A" w:rsidP="00BA070C">
      <w:pPr>
        <w:pStyle w:val="Pro-Gramma"/>
        <w:numPr>
          <w:ilvl w:val="0"/>
          <w:numId w:val="6"/>
        </w:numPr>
        <w:ind w:left="1276" w:hanging="567"/>
      </w:pPr>
      <w:r>
        <w:t>Психолог</w:t>
      </w:r>
    </w:p>
    <w:p w:rsidR="00BA070C" w:rsidRPr="00191DD5" w:rsidRDefault="00BA070C" w:rsidP="00BA070C">
      <w:pPr>
        <w:pStyle w:val="Pro-Gramma"/>
        <w:numPr>
          <w:ilvl w:val="0"/>
          <w:numId w:val="6"/>
        </w:numPr>
        <w:ind w:left="1276" w:hanging="567"/>
      </w:pPr>
      <w:r w:rsidRPr="00191DD5">
        <w:t>С</w:t>
      </w:r>
      <w:r w:rsidR="00735A3A">
        <w:t>пециалист по связям с общественностью</w:t>
      </w:r>
    </w:p>
    <w:p w:rsidR="00BA070C" w:rsidRDefault="00735A3A" w:rsidP="00BA070C">
      <w:pPr>
        <w:pStyle w:val="Pro-Gramma"/>
        <w:numPr>
          <w:ilvl w:val="0"/>
          <w:numId w:val="6"/>
        </w:numPr>
        <w:ind w:left="1276" w:hanging="567"/>
      </w:pPr>
      <w:r>
        <w:t>Специалист по социальной работе</w:t>
      </w:r>
    </w:p>
    <w:p w:rsidR="00735A3A" w:rsidRDefault="00735A3A" w:rsidP="00BA070C">
      <w:pPr>
        <w:pStyle w:val="Pro-Gramma"/>
        <w:numPr>
          <w:ilvl w:val="0"/>
          <w:numId w:val="6"/>
        </w:numPr>
        <w:ind w:left="1276" w:hanging="567"/>
      </w:pPr>
      <w:r>
        <w:t>Главный специалист сектора (отдела)</w:t>
      </w:r>
    </w:p>
    <w:p w:rsidR="00735A3A" w:rsidRPr="00191DD5" w:rsidRDefault="00735A3A" w:rsidP="00BA070C">
      <w:pPr>
        <w:pStyle w:val="Pro-Gramma"/>
        <w:numPr>
          <w:ilvl w:val="0"/>
          <w:numId w:val="6"/>
        </w:numPr>
        <w:ind w:left="1276" w:hanging="567"/>
      </w:pPr>
      <w:r>
        <w:t>Ведущий специалист сектора (отдела)</w:t>
      </w:r>
    </w:p>
    <w:p w:rsidR="002B4705" w:rsidRPr="00191DD5" w:rsidRDefault="008D1784" w:rsidP="00A34ECA">
      <w:pPr>
        <w:pStyle w:val="Pro-Gramma"/>
        <w:numPr>
          <w:ilvl w:val="0"/>
          <w:numId w:val="6"/>
        </w:numPr>
        <w:ind w:left="1276" w:hanging="567"/>
      </w:pPr>
      <w:r>
        <w:t>В</w:t>
      </w:r>
      <w:r w:rsidR="00735A3A">
        <w:t>оспитатель</w:t>
      </w:r>
    </w:p>
    <w:p w:rsidR="00984090" w:rsidRPr="00191DD5" w:rsidRDefault="00984090" w:rsidP="008D1784">
      <w:pPr>
        <w:pStyle w:val="4"/>
        <w:spacing w:before="120" w:after="120"/>
        <w:contextualSpacing w:val="0"/>
      </w:pPr>
      <w:r w:rsidRPr="00191DD5">
        <w:t>2.</w:t>
      </w:r>
      <w:r w:rsidR="00EB092E" w:rsidRPr="00191DD5">
        <w:t xml:space="preserve"> </w:t>
      </w:r>
      <w:r w:rsidRPr="00191DD5">
        <w:t xml:space="preserve">Порядок отнесения учреждений, </w:t>
      </w:r>
      <w:r w:rsidR="00430080">
        <w:t>осуществляющих деятельность в сфере молодежной политик</w:t>
      </w:r>
      <w:r w:rsidR="00430080" w:rsidRPr="00191DD5">
        <w:t>и</w:t>
      </w:r>
      <w:r w:rsidRPr="00191DD5">
        <w:t>, к группе по оплате труда руководителей</w:t>
      </w:r>
    </w:p>
    <w:p w:rsidR="00EB092E" w:rsidRPr="00191DD5" w:rsidRDefault="00EB092E" w:rsidP="00EB092E">
      <w:pPr>
        <w:pStyle w:val="Pro-Gramma"/>
        <w:ind w:firstLine="0"/>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4117"/>
      </w:tblGrid>
      <w:tr w:rsidR="002B4705" w:rsidRPr="00191DD5" w:rsidTr="00430080">
        <w:tc>
          <w:tcPr>
            <w:tcW w:w="6089" w:type="dxa"/>
          </w:tcPr>
          <w:p w:rsidR="00984090" w:rsidRPr="00191DD5" w:rsidRDefault="00984090" w:rsidP="00D156F6">
            <w:pPr>
              <w:jc w:val="center"/>
              <w:rPr>
                <w:rFonts w:ascii="Times New Roman" w:hAnsi="Times New Roman"/>
                <w:sz w:val="24"/>
                <w:szCs w:val="24"/>
              </w:rPr>
            </w:pPr>
            <w:r w:rsidRPr="00191DD5">
              <w:rPr>
                <w:rFonts w:ascii="Times New Roman" w:hAnsi="Times New Roman"/>
                <w:sz w:val="24"/>
                <w:szCs w:val="24"/>
              </w:rPr>
              <w:t>Учреждение</w:t>
            </w:r>
          </w:p>
        </w:tc>
        <w:tc>
          <w:tcPr>
            <w:tcW w:w="4117" w:type="dxa"/>
          </w:tcPr>
          <w:p w:rsidR="00984090" w:rsidRPr="00191DD5" w:rsidRDefault="00984090" w:rsidP="00D156F6">
            <w:pPr>
              <w:jc w:val="center"/>
              <w:rPr>
                <w:rFonts w:ascii="Times New Roman" w:hAnsi="Times New Roman"/>
                <w:sz w:val="24"/>
                <w:szCs w:val="24"/>
              </w:rPr>
            </w:pPr>
            <w:r w:rsidRPr="00191DD5">
              <w:rPr>
                <w:rFonts w:ascii="Times New Roman" w:hAnsi="Times New Roman"/>
                <w:sz w:val="24"/>
                <w:szCs w:val="24"/>
              </w:rPr>
              <w:t>Группа по оплате труда</w:t>
            </w:r>
          </w:p>
        </w:tc>
      </w:tr>
      <w:tr w:rsidR="00430080" w:rsidRPr="00191DD5" w:rsidTr="00430080">
        <w:tc>
          <w:tcPr>
            <w:tcW w:w="6089" w:type="dxa"/>
          </w:tcPr>
          <w:p w:rsidR="00430080" w:rsidRPr="00485361" w:rsidRDefault="00430080" w:rsidP="00430080">
            <w:pPr>
              <w:spacing w:after="0"/>
              <w:rPr>
                <w:rFonts w:ascii="Times New Roman" w:eastAsia="Times New Roman" w:hAnsi="Times New Roman"/>
                <w:sz w:val="28"/>
                <w:szCs w:val="28"/>
              </w:rPr>
            </w:pPr>
            <w:r w:rsidRPr="00485361">
              <w:rPr>
                <w:rFonts w:ascii="Times New Roman" w:eastAsia="Times New Roman" w:hAnsi="Times New Roman"/>
                <w:sz w:val="28"/>
                <w:szCs w:val="28"/>
              </w:rPr>
              <w:t>Муниципальное бюджетное учреждение «Гатчинский Дворец молодежи»</w:t>
            </w:r>
          </w:p>
        </w:tc>
        <w:tc>
          <w:tcPr>
            <w:tcW w:w="4117" w:type="dxa"/>
          </w:tcPr>
          <w:p w:rsidR="00430080" w:rsidRPr="00191DD5" w:rsidRDefault="008D1784" w:rsidP="00430080">
            <w:pPr>
              <w:jc w:val="center"/>
              <w:rPr>
                <w:rFonts w:ascii="Times New Roman" w:hAnsi="Times New Roman"/>
                <w:sz w:val="24"/>
                <w:szCs w:val="24"/>
                <w:lang w:val="en-US"/>
              </w:rPr>
            </w:pPr>
            <w:r>
              <w:rPr>
                <w:rFonts w:ascii="Times New Roman" w:hAnsi="Times New Roman"/>
                <w:sz w:val="24"/>
                <w:szCs w:val="24"/>
                <w:lang w:val="en-US"/>
              </w:rPr>
              <w:t>V</w:t>
            </w:r>
          </w:p>
        </w:tc>
      </w:tr>
    </w:tbl>
    <w:p w:rsidR="00D156F6" w:rsidRPr="00D156F6" w:rsidRDefault="00D156F6" w:rsidP="00D156F6">
      <w:pPr>
        <w:spacing w:before="120" w:after="12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D156F6">
        <w:rPr>
          <w:rFonts w:ascii="Times New Roman" w:eastAsia="Times New Roman" w:hAnsi="Times New Roman" w:cs="Times New Roman"/>
          <w:b/>
          <w:sz w:val="28"/>
          <w:szCs w:val="28"/>
        </w:rPr>
        <w:t xml:space="preserve">Отношение стимулирующих выплат </w:t>
      </w:r>
      <w:r w:rsidR="00C23245">
        <w:rPr>
          <w:rFonts w:ascii="Times New Roman" w:eastAsia="Times New Roman" w:hAnsi="Times New Roman" w:cs="Times New Roman"/>
          <w:b/>
          <w:sz w:val="28"/>
          <w:szCs w:val="28"/>
        </w:rPr>
        <w:t>к</w:t>
      </w:r>
      <w:r w:rsidRPr="00D156F6">
        <w:rPr>
          <w:rFonts w:ascii="Times New Roman" w:eastAsia="Times New Roman" w:hAnsi="Times New Roman" w:cs="Times New Roman"/>
          <w:b/>
          <w:sz w:val="28"/>
          <w:szCs w:val="28"/>
        </w:rPr>
        <w:t xml:space="preserve"> окладной части заработной платы, применяемое для планирования фонда оплаты труда</w:t>
      </w:r>
      <w:r w:rsidR="007C283B" w:rsidRPr="007C283B">
        <w:t xml:space="preserve"> </w:t>
      </w:r>
      <w:r w:rsidR="007C283B" w:rsidRPr="007C283B">
        <w:rPr>
          <w:rFonts w:ascii="Times New Roman" w:eastAsia="Times New Roman" w:hAnsi="Times New Roman" w:cs="Times New Roman"/>
          <w:b/>
          <w:sz w:val="28"/>
          <w:szCs w:val="28"/>
        </w:rPr>
        <w:t>работников учреждений, осуществляющих деятельность в сфере молодежной политики</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D156F6" w:rsidRPr="00D156F6" w:rsidTr="008D1784">
        <w:tc>
          <w:tcPr>
            <w:tcW w:w="5954" w:type="dxa"/>
          </w:tcPr>
          <w:p w:rsidR="00D156F6" w:rsidRPr="00D156F6" w:rsidRDefault="00D156F6" w:rsidP="00D156F6">
            <w:pPr>
              <w:spacing w:before="0" w:after="200" w:line="276" w:lineRule="auto"/>
              <w:jc w:val="center"/>
              <w:rPr>
                <w:rFonts w:ascii="Times New Roman" w:hAnsi="Times New Roman" w:cstheme="minorBidi"/>
                <w:sz w:val="24"/>
                <w:szCs w:val="24"/>
              </w:rPr>
            </w:pPr>
            <w:r w:rsidRPr="00D156F6">
              <w:rPr>
                <w:rFonts w:ascii="Times New Roman" w:hAnsi="Times New Roman" w:cstheme="minorBidi"/>
                <w:sz w:val="24"/>
                <w:szCs w:val="24"/>
              </w:rPr>
              <w:t>Учреждение</w:t>
            </w:r>
          </w:p>
        </w:tc>
        <w:tc>
          <w:tcPr>
            <w:tcW w:w="4252" w:type="dxa"/>
          </w:tcPr>
          <w:p w:rsidR="00D156F6" w:rsidRPr="00D156F6" w:rsidRDefault="00D156F6" w:rsidP="00FE3016">
            <w:pPr>
              <w:spacing w:before="0" w:after="200" w:line="276" w:lineRule="auto"/>
              <w:jc w:val="center"/>
              <w:rPr>
                <w:rFonts w:ascii="Times New Roman" w:hAnsi="Times New Roman" w:cstheme="minorBidi"/>
                <w:sz w:val="24"/>
                <w:szCs w:val="24"/>
              </w:rPr>
            </w:pPr>
            <w:r w:rsidRPr="00D156F6">
              <w:rPr>
                <w:rFonts w:ascii="Times New Roman" w:hAnsi="Times New Roman" w:cstheme="minorBidi"/>
                <w:sz w:val="24"/>
                <w:szCs w:val="24"/>
              </w:rPr>
              <w:t>Отношение</w:t>
            </w:r>
          </w:p>
        </w:tc>
      </w:tr>
      <w:tr w:rsidR="00D156F6" w:rsidRPr="00D156F6" w:rsidTr="008D1784">
        <w:tc>
          <w:tcPr>
            <w:tcW w:w="5954" w:type="dxa"/>
          </w:tcPr>
          <w:p w:rsidR="00D156F6" w:rsidRPr="00D156F6" w:rsidRDefault="00D156F6" w:rsidP="00D156F6">
            <w:pPr>
              <w:spacing w:before="0" w:after="0" w:line="276" w:lineRule="auto"/>
              <w:rPr>
                <w:rFonts w:ascii="Times New Roman" w:hAnsi="Times New Roman" w:cstheme="minorBidi"/>
                <w:sz w:val="28"/>
                <w:szCs w:val="28"/>
              </w:rPr>
            </w:pPr>
            <w:r w:rsidRPr="00485361">
              <w:rPr>
                <w:rFonts w:ascii="Times New Roman" w:eastAsia="Times New Roman" w:hAnsi="Times New Roman"/>
                <w:sz w:val="28"/>
                <w:szCs w:val="28"/>
              </w:rPr>
              <w:t>Муниципальное бюджетное учреждение «Гатчинский Дворец молодежи»</w:t>
            </w:r>
          </w:p>
        </w:tc>
        <w:tc>
          <w:tcPr>
            <w:tcW w:w="4252" w:type="dxa"/>
          </w:tcPr>
          <w:p w:rsidR="00D156F6" w:rsidRPr="008D1784" w:rsidRDefault="00FE3016" w:rsidP="00FE3016">
            <w:pPr>
              <w:spacing w:before="0" w:after="200" w:line="276" w:lineRule="auto"/>
              <w:jc w:val="center"/>
              <w:rPr>
                <w:rFonts w:ascii="Times New Roman" w:hAnsi="Times New Roman" w:cstheme="minorBidi"/>
                <w:sz w:val="28"/>
                <w:szCs w:val="28"/>
                <w:lang w:val="en-US"/>
              </w:rPr>
            </w:pPr>
            <w:r>
              <w:rPr>
                <w:rFonts w:ascii="Times New Roman" w:hAnsi="Times New Roman" w:cstheme="minorBidi"/>
                <w:sz w:val="28"/>
                <w:szCs w:val="28"/>
              </w:rPr>
              <w:t>0,</w:t>
            </w:r>
            <w:r w:rsidR="008D1784">
              <w:rPr>
                <w:rFonts w:ascii="Times New Roman" w:hAnsi="Times New Roman" w:cstheme="minorBidi"/>
                <w:sz w:val="28"/>
                <w:szCs w:val="28"/>
                <w:lang w:val="en-US"/>
              </w:rPr>
              <w:t>3</w:t>
            </w:r>
          </w:p>
        </w:tc>
      </w:tr>
    </w:tbl>
    <w:p w:rsidR="00BA20F6" w:rsidRDefault="00BA20F6">
      <w:pPr>
        <w:rPr>
          <w:rFonts w:ascii="Verdana" w:eastAsia="Times New Roman" w:hAnsi="Verdana" w:cs="Arial"/>
          <w:bCs/>
          <w:sz w:val="24"/>
          <w:szCs w:val="26"/>
        </w:rPr>
      </w:pPr>
    </w:p>
    <w:p w:rsidR="00BA20F6" w:rsidRDefault="00BA20F6">
      <w:pPr>
        <w:rPr>
          <w:rFonts w:ascii="Verdana" w:eastAsia="Times New Roman" w:hAnsi="Verdana" w:cs="Arial"/>
          <w:bCs/>
          <w:sz w:val="24"/>
          <w:szCs w:val="26"/>
        </w:rPr>
      </w:pPr>
      <w:r>
        <w:rPr>
          <w:rFonts w:ascii="Verdana" w:eastAsia="Times New Roman" w:hAnsi="Verdana" w:cs="Arial"/>
          <w:bCs/>
          <w:sz w:val="24"/>
          <w:szCs w:val="26"/>
        </w:rPr>
        <w:br w:type="page"/>
      </w:r>
    </w:p>
    <w:p w:rsidR="00BA20F6" w:rsidRPr="00606D5E" w:rsidRDefault="00BA20F6" w:rsidP="00BA20F6">
      <w:pPr>
        <w:pStyle w:val="3"/>
        <w:ind w:firstLine="7655"/>
      </w:pPr>
      <w:r w:rsidRPr="00606D5E">
        <w:lastRenderedPageBreak/>
        <w:t>Приложение 8</w:t>
      </w:r>
    </w:p>
    <w:p w:rsidR="00BA20F6" w:rsidRPr="00606D5E" w:rsidRDefault="00BA20F6" w:rsidP="00BA20F6">
      <w:pPr>
        <w:pStyle w:val="Pro-Gramma"/>
        <w:ind w:left="6804" w:firstLine="851"/>
      </w:pPr>
      <w:r w:rsidRPr="00606D5E">
        <w:t>к Положению</w:t>
      </w:r>
    </w:p>
    <w:p w:rsidR="00BA20F6" w:rsidRPr="00191DD5" w:rsidRDefault="00BA20F6" w:rsidP="00BA20F6">
      <w:pPr>
        <w:pStyle w:val="Pro-Gramma"/>
        <w:ind w:left="7371" w:firstLine="0"/>
      </w:pPr>
    </w:p>
    <w:p w:rsidR="00BA20F6" w:rsidRPr="00191DD5" w:rsidRDefault="00BA20F6" w:rsidP="00BA20F6">
      <w:pPr>
        <w:pStyle w:val="4"/>
      </w:pPr>
      <w:r w:rsidRPr="00191DD5">
        <w:t>1. Перечень должностей работников учреждений</w:t>
      </w:r>
      <w:r>
        <w:t xml:space="preserve"> дорожного хозяйства и благоустройства</w:t>
      </w:r>
      <w:r w:rsidRPr="00191DD5">
        <w:t xml:space="preserve"> для определения размеров окладов руководителей</w:t>
      </w:r>
    </w:p>
    <w:p w:rsidR="00BA20F6" w:rsidRPr="00191DD5" w:rsidRDefault="00BA20F6" w:rsidP="00BA20F6">
      <w:pPr>
        <w:pStyle w:val="Pro-Gramma"/>
        <w:ind w:firstLine="0"/>
        <w:jc w:val="center"/>
        <w:rPr>
          <w:b/>
        </w:rPr>
      </w:pPr>
    </w:p>
    <w:p w:rsidR="007C283B" w:rsidRDefault="007C283B" w:rsidP="00BA20F6">
      <w:pPr>
        <w:pStyle w:val="Pro-Gramma"/>
      </w:pPr>
      <w:r>
        <w:t>Начальник участка</w:t>
      </w:r>
      <w:r w:rsidR="00403B54">
        <w:t xml:space="preserve"> </w:t>
      </w:r>
      <w:r w:rsidR="00403B54" w:rsidRPr="00403B54">
        <w:t>(цеха, хозяйства)</w:t>
      </w:r>
    </w:p>
    <w:p w:rsidR="007C283B" w:rsidRDefault="007C283B" w:rsidP="00BA20F6">
      <w:pPr>
        <w:pStyle w:val="Pro-Gramma"/>
      </w:pPr>
      <w:r>
        <w:t>Начальник цеха</w:t>
      </w:r>
    </w:p>
    <w:p w:rsidR="007C283B" w:rsidRDefault="00403B54" w:rsidP="00BA20F6">
      <w:pPr>
        <w:pStyle w:val="Pro-Gramma"/>
      </w:pPr>
      <w:r>
        <w:t>Инженер</w:t>
      </w:r>
    </w:p>
    <w:p w:rsidR="007C283B" w:rsidRPr="007C283B" w:rsidRDefault="00403B54" w:rsidP="00BA20F6">
      <w:pPr>
        <w:pStyle w:val="Pro-Gramma"/>
      </w:pPr>
      <w:r>
        <w:t>Мастер участка</w:t>
      </w:r>
    </w:p>
    <w:p w:rsidR="00BA20F6" w:rsidRPr="00191DD5" w:rsidRDefault="00BA20F6" w:rsidP="0042044D">
      <w:pPr>
        <w:pStyle w:val="4"/>
        <w:spacing w:before="240" w:after="240"/>
        <w:contextualSpacing w:val="0"/>
      </w:pPr>
      <w:r w:rsidRPr="00191DD5">
        <w:t xml:space="preserve">2. Порядок отнесения </w:t>
      </w:r>
      <w:r w:rsidR="007C283B" w:rsidRPr="007C283B">
        <w:t>учреждений дорожного хозяйства и благоустройства</w:t>
      </w:r>
      <w:r w:rsidRPr="00191DD5">
        <w:t xml:space="preserve"> к группе по оплате труда руководителей</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4117"/>
      </w:tblGrid>
      <w:tr w:rsidR="00BA20F6" w:rsidRPr="00191DD5" w:rsidTr="00A34ECA">
        <w:tc>
          <w:tcPr>
            <w:tcW w:w="6089" w:type="dxa"/>
          </w:tcPr>
          <w:p w:rsidR="00BA20F6" w:rsidRPr="0042044D" w:rsidRDefault="00BA20F6" w:rsidP="00A34ECA">
            <w:pPr>
              <w:jc w:val="center"/>
              <w:rPr>
                <w:rFonts w:ascii="Times New Roman" w:hAnsi="Times New Roman"/>
                <w:sz w:val="24"/>
                <w:szCs w:val="24"/>
              </w:rPr>
            </w:pPr>
            <w:r w:rsidRPr="0042044D">
              <w:rPr>
                <w:rFonts w:ascii="Times New Roman" w:hAnsi="Times New Roman"/>
                <w:sz w:val="24"/>
                <w:szCs w:val="24"/>
              </w:rPr>
              <w:t>Учреждение</w:t>
            </w:r>
          </w:p>
        </w:tc>
        <w:tc>
          <w:tcPr>
            <w:tcW w:w="4117" w:type="dxa"/>
          </w:tcPr>
          <w:p w:rsidR="00BA20F6" w:rsidRPr="0042044D" w:rsidRDefault="00BA20F6" w:rsidP="00A34ECA">
            <w:pPr>
              <w:jc w:val="center"/>
              <w:rPr>
                <w:rFonts w:ascii="Times New Roman" w:hAnsi="Times New Roman"/>
                <w:sz w:val="24"/>
                <w:szCs w:val="24"/>
              </w:rPr>
            </w:pPr>
            <w:r w:rsidRPr="0042044D">
              <w:rPr>
                <w:rFonts w:ascii="Times New Roman" w:hAnsi="Times New Roman"/>
                <w:sz w:val="24"/>
                <w:szCs w:val="24"/>
              </w:rPr>
              <w:t>Группа по оплате труда</w:t>
            </w:r>
          </w:p>
        </w:tc>
      </w:tr>
      <w:tr w:rsidR="00BA20F6" w:rsidRPr="00191DD5" w:rsidTr="00A34ECA">
        <w:tc>
          <w:tcPr>
            <w:tcW w:w="6089" w:type="dxa"/>
          </w:tcPr>
          <w:p w:rsidR="00BA20F6" w:rsidRPr="0042044D" w:rsidRDefault="007C283B" w:rsidP="00A34ECA">
            <w:pPr>
              <w:spacing w:after="0"/>
              <w:rPr>
                <w:rFonts w:ascii="Times New Roman" w:eastAsia="Times New Roman" w:hAnsi="Times New Roman"/>
                <w:sz w:val="24"/>
                <w:szCs w:val="24"/>
              </w:rPr>
            </w:pPr>
            <w:r w:rsidRPr="0042044D">
              <w:rPr>
                <w:rFonts w:ascii="Times New Roman" w:eastAsia="Times New Roman" w:hAnsi="Times New Roman"/>
                <w:sz w:val="24"/>
                <w:szCs w:val="24"/>
              </w:rPr>
              <w:t>Муниципальное бюджетное учреждение «Управление благоустройства и дорожного хозяйства»</w:t>
            </w:r>
          </w:p>
        </w:tc>
        <w:tc>
          <w:tcPr>
            <w:tcW w:w="4117" w:type="dxa"/>
          </w:tcPr>
          <w:p w:rsidR="00BA20F6" w:rsidRPr="0042044D" w:rsidRDefault="00286036" w:rsidP="00286036">
            <w:pPr>
              <w:jc w:val="center"/>
              <w:rPr>
                <w:rFonts w:ascii="Times New Roman" w:hAnsi="Times New Roman"/>
                <w:sz w:val="24"/>
                <w:szCs w:val="24"/>
                <w:lang w:val="en-US"/>
              </w:rPr>
            </w:pPr>
            <w:r w:rsidRPr="0042044D">
              <w:rPr>
                <w:rFonts w:ascii="Times New Roman" w:hAnsi="Times New Roman"/>
                <w:sz w:val="24"/>
                <w:szCs w:val="24"/>
                <w:lang w:val="en-US"/>
              </w:rPr>
              <w:t>II</w:t>
            </w:r>
          </w:p>
        </w:tc>
      </w:tr>
    </w:tbl>
    <w:p w:rsidR="00BA20F6" w:rsidRPr="00D156F6" w:rsidRDefault="00BA20F6" w:rsidP="0042044D">
      <w:pPr>
        <w:spacing w:before="240" w:after="24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D156F6">
        <w:rPr>
          <w:rFonts w:ascii="Times New Roman" w:eastAsia="Times New Roman" w:hAnsi="Times New Roman" w:cs="Times New Roman"/>
          <w:b/>
          <w:sz w:val="28"/>
          <w:szCs w:val="28"/>
        </w:rPr>
        <w:t xml:space="preserve">Отношение стимулирующих выплат </w:t>
      </w:r>
      <w:r w:rsidR="00C23245">
        <w:rPr>
          <w:rFonts w:ascii="Times New Roman" w:eastAsia="Times New Roman" w:hAnsi="Times New Roman" w:cs="Times New Roman"/>
          <w:b/>
          <w:sz w:val="28"/>
          <w:szCs w:val="28"/>
        </w:rPr>
        <w:t>к</w:t>
      </w:r>
      <w:r w:rsidRPr="00D156F6">
        <w:rPr>
          <w:rFonts w:ascii="Times New Roman" w:eastAsia="Times New Roman" w:hAnsi="Times New Roman" w:cs="Times New Roman"/>
          <w:b/>
          <w:sz w:val="28"/>
          <w:szCs w:val="28"/>
        </w:rPr>
        <w:t xml:space="preserve"> окладной части заработной платы, применяемое для</w:t>
      </w:r>
      <w:r w:rsidR="007C283B">
        <w:rPr>
          <w:rFonts w:ascii="Times New Roman" w:eastAsia="Times New Roman" w:hAnsi="Times New Roman" w:cs="Times New Roman"/>
          <w:b/>
          <w:sz w:val="28"/>
          <w:szCs w:val="28"/>
        </w:rPr>
        <w:t xml:space="preserve"> планирования фонда оплаты труда работников </w:t>
      </w:r>
      <w:r w:rsidR="007C283B" w:rsidRPr="007C283B">
        <w:rPr>
          <w:rFonts w:ascii="Times New Roman" w:eastAsia="Times New Roman" w:hAnsi="Times New Roman" w:cs="Times New Roman"/>
          <w:b/>
          <w:sz w:val="28"/>
          <w:szCs w:val="28"/>
        </w:rPr>
        <w:t>учреждений дорожного хозяйства и благоустройства</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BA20F6" w:rsidRPr="00D156F6" w:rsidTr="00A34ECA">
        <w:tc>
          <w:tcPr>
            <w:tcW w:w="5954" w:type="dxa"/>
          </w:tcPr>
          <w:p w:rsidR="00BA20F6" w:rsidRPr="0042044D" w:rsidRDefault="00BA20F6" w:rsidP="00A34ECA">
            <w:pPr>
              <w:spacing w:before="0" w:after="200" w:line="276" w:lineRule="auto"/>
              <w:jc w:val="center"/>
              <w:rPr>
                <w:rFonts w:ascii="Times New Roman" w:hAnsi="Times New Roman" w:cstheme="minorBidi"/>
                <w:sz w:val="24"/>
                <w:szCs w:val="24"/>
              </w:rPr>
            </w:pPr>
            <w:r w:rsidRPr="0042044D">
              <w:rPr>
                <w:rFonts w:ascii="Times New Roman" w:hAnsi="Times New Roman" w:cstheme="minorBidi"/>
                <w:sz w:val="24"/>
                <w:szCs w:val="24"/>
              </w:rPr>
              <w:t>Учреждение</w:t>
            </w:r>
          </w:p>
        </w:tc>
        <w:tc>
          <w:tcPr>
            <w:tcW w:w="4252" w:type="dxa"/>
          </w:tcPr>
          <w:p w:rsidR="00BA20F6" w:rsidRPr="0042044D" w:rsidRDefault="00BA20F6" w:rsidP="00FE3016">
            <w:pPr>
              <w:spacing w:before="0" w:after="200" w:line="276" w:lineRule="auto"/>
              <w:jc w:val="center"/>
              <w:rPr>
                <w:rFonts w:ascii="Times New Roman" w:hAnsi="Times New Roman" w:cstheme="minorBidi"/>
                <w:sz w:val="24"/>
                <w:szCs w:val="24"/>
              </w:rPr>
            </w:pPr>
            <w:r w:rsidRPr="0042044D">
              <w:rPr>
                <w:rFonts w:ascii="Times New Roman" w:hAnsi="Times New Roman" w:cstheme="minorBidi"/>
                <w:sz w:val="24"/>
                <w:szCs w:val="24"/>
              </w:rPr>
              <w:t>Отношение</w:t>
            </w:r>
          </w:p>
        </w:tc>
      </w:tr>
      <w:tr w:rsidR="00BA20F6" w:rsidRPr="00D156F6" w:rsidTr="00A34ECA">
        <w:tc>
          <w:tcPr>
            <w:tcW w:w="5954" w:type="dxa"/>
          </w:tcPr>
          <w:p w:rsidR="00BA20F6" w:rsidRPr="0042044D" w:rsidRDefault="007C283B" w:rsidP="00A34ECA">
            <w:pPr>
              <w:spacing w:before="0" w:after="0" w:line="276" w:lineRule="auto"/>
              <w:rPr>
                <w:rFonts w:ascii="Times New Roman" w:hAnsi="Times New Roman" w:cstheme="minorBidi"/>
                <w:sz w:val="24"/>
                <w:szCs w:val="24"/>
              </w:rPr>
            </w:pPr>
            <w:r w:rsidRPr="0042044D">
              <w:rPr>
                <w:rFonts w:ascii="Times New Roman" w:eastAsia="Times New Roman" w:hAnsi="Times New Roman"/>
                <w:sz w:val="24"/>
                <w:szCs w:val="24"/>
              </w:rPr>
              <w:t>Муниципальное бюджетное учреждение «Управление благоустройства и дорожного хозяйства»</w:t>
            </w:r>
          </w:p>
        </w:tc>
        <w:tc>
          <w:tcPr>
            <w:tcW w:w="4252" w:type="dxa"/>
          </w:tcPr>
          <w:p w:rsidR="00BA20F6" w:rsidRPr="0042044D" w:rsidRDefault="00E53541" w:rsidP="00FE3016">
            <w:pPr>
              <w:spacing w:before="0" w:after="200" w:line="276" w:lineRule="auto"/>
              <w:jc w:val="center"/>
              <w:rPr>
                <w:rFonts w:ascii="Times New Roman" w:hAnsi="Times New Roman" w:cstheme="minorBidi"/>
                <w:sz w:val="24"/>
                <w:szCs w:val="24"/>
              </w:rPr>
            </w:pPr>
            <w:r w:rsidRPr="0042044D">
              <w:rPr>
                <w:rFonts w:ascii="Times New Roman" w:hAnsi="Times New Roman" w:cstheme="minorBidi"/>
                <w:sz w:val="24"/>
                <w:szCs w:val="24"/>
              </w:rPr>
              <w:t>1</w:t>
            </w:r>
            <w:r w:rsidR="00FE3016">
              <w:rPr>
                <w:rFonts w:ascii="Times New Roman" w:hAnsi="Times New Roman" w:cstheme="minorBidi"/>
                <w:sz w:val="24"/>
                <w:szCs w:val="24"/>
              </w:rPr>
              <w:t>,</w:t>
            </w:r>
            <w:r w:rsidR="00286036" w:rsidRPr="0042044D">
              <w:rPr>
                <w:rFonts w:ascii="Times New Roman" w:hAnsi="Times New Roman" w:cstheme="minorBidi"/>
                <w:sz w:val="24"/>
                <w:szCs w:val="24"/>
                <w:lang w:val="en-US"/>
              </w:rPr>
              <w:t>5</w:t>
            </w:r>
          </w:p>
        </w:tc>
      </w:tr>
    </w:tbl>
    <w:p w:rsidR="00BA20F6" w:rsidRDefault="00BA20F6" w:rsidP="00BA20F6">
      <w:pPr>
        <w:rPr>
          <w:rFonts w:ascii="Verdana" w:eastAsia="Times New Roman" w:hAnsi="Verdana" w:cs="Arial"/>
          <w:bCs/>
          <w:sz w:val="24"/>
          <w:szCs w:val="26"/>
        </w:rPr>
      </w:pPr>
    </w:p>
    <w:p w:rsidR="00984090" w:rsidRDefault="00984090">
      <w:pPr>
        <w:rPr>
          <w:rFonts w:ascii="Verdana" w:eastAsia="Times New Roman" w:hAnsi="Verdana" w:cs="Arial"/>
          <w:bCs/>
          <w:sz w:val="24"/>
          <w:szCs w:val="26"/>
        </w:rPr>
      </w:pPr>
    </w:p>
    <w:p w:rsidR="00D156F6" w:rsidRDefault="00D156F6">
      <w:pPr>
        <w:rPr>
          <w:rFonts w:ascii="Verdana" w:eastAsia="Times New Roman" w:hAnsi="Verdana" w:cs="Arial"/>
          <w:bCs/>
          <w:sz w:val="24"/>
          <w:szCs w:val="26"/>
        </w:rPr>
      </w:pPr>
      <w:r>
        <w:rPr>
          <w:rFonts w:ascii="Verdana" w:eastAsia="Times New Roman" w:hAnsi="Verdana" w:cs="Arial"/>
          <w:bCs/>
          <w:sz w:val="24"/>
          <w:szCs w:val="26"/>
        </w:rPr>
        <w:br w:type="page"/>
      </w:r>
    </w:p>
    <w:p w:rsidR="00D156F6" w:rsidRPr="00191DD5" w:rsidRDefault="00D156F6">
      <w:pPr>
        <w:rPr>
          <w:rFonts w:ascii="Verdana" w:eastAsia="Times New Roman" w:hAnsi="Verdana" w:cs="Arial"/>
          <w:bCs/>
          <w:sz w:val="24"/>
          <w:szCs w:val="26"/>
        </w:rPr>
      </w:pPr>
    </w:p>
    <w:p w:rsidR="00697571" w:rsidRPr="00191DD5" w:rsidRDefault="00697571" w:rsidP="00CD743B">
      <w:pPr>
        <w:pStyle w:val="3"/>
        <w:ind w:firstLine="7655"/>
      </w:pPr>
      <w:r w:rsidRPr="00191DD5">
        <w:t xml:space="preserve">Приложение </w:t>
      </w:r>
      <w:r w:rsidR="00C23245">
        <w:t>9</w:t>
      </w:r>
    </w:p>
    <w:p w:rsidR="00DD17C8" w:rsidRPr="00214AF1" w:rsidRDefault="00214AF1" w:rsidP="00214AF1">
      <w:pPr>
        <w:pStyle w:val="Pro-Gramma"/>
        <w:ind w:left="6804" w:firstLine="851"/>
      </w:pPr>
      <w:r>
        <w:t>к Положению</w:t>
      </w:r>
    </w:p>
    <w:p w:rsidR="00DB255B" w:rsidRPr="00C23245" w:rsidRDefault="00DB255B" w:rsidP="00DB255B">
      <w:pPr>
        <w:pStyle w:val="Pro-Gramma"/>
        <w:rPr>
          <w:color w:val="FF0000"/>
        </w:rPr>
      </w:pPr>
    </w:p>
    <w:p w:rsidR="006F3C04" w:rsidRPr="008F03C8" w:rsidRDefault="00214AF1" w:rsidP="00A20FB4">
      <w:pPr>
        <w:pStyle w:val="4"/>
        <w:rPr>
          <w:color w:val="000000" w:themeColor="text1"/>
        </w:rPr>
      </w:pPr>
      <w:r>
        <w:rPr>
          <w:color w:val="000000" w:themeColor="text1"/>
        </w:rPr>
        <w:t>1</w:t>
      </w:r>
      <w:r w:rsidR="000A0A36" w:rsidRPr="008F03C8">
        <w:rPr>
          <w:color w:val="000000" w:themeColor="text1"/>
        </w:rPr>
        <w:t>.</w:t>
      </w:r>
      <w:r w:rsidR="00EB092E" w:rsidRPr="008F03C8">
        <w:rPr>
          <w:color w:val="000000" w:themeColor="text1"/>
        </w:rPr>
        <w:t xml:space="preserve"> </w:t>
      </w:r>
      <w:r w:rsidR="006F3C04" w:rsidRPr="008F03C8">
        <w:rPr>
          <w:color w:val="000000" w:themeColor="text1"/>
        </w:rPr>
        <w:t>Порядок отнесения учреждений, не отнесенных к определенным видам экономической деятельности, к группе по оплате труда руководителей</w:t>
      </w:r>
    </w:p>
    <w:p w:rsidR="00163F0E" w:rsidRPr="008F03C8" w:rsidRDefault="00163F0E" w:rsidP="00CD743B">
      <w:pPr>
        <w:pStyle w:val="Pro-TabName"/>
        <w:jc w:val="both"/>
        <w:rPr>
          <w:color w:val="000000" w:themeColor="text1"/>
        </w:rPr>
      </w:pPr>
      <w:r w:rsidRPr="008F03C8">
        <w:rPr>
          <w:color w:val="000000" w:themeColor="text1"/>
        </w:rPr>
        <w:t>1.</w:t>
      </w:r>
      <w:r w:rsidR="00FD785E">
        <w:rPr>
          <w:color w:val="000000" w:themeColor="text1"/>
        </w:rPr>
        <w:t>1.</w:t>
      </w:r>
      <w:r w:rsidRPr="008F03C8">
        <w:rPr>
          <w:color w:val="000000" w:themeColor="text1"/>
        </w:rPr>
        <w:t xml:space="preserve"> Группа по оплате труда руководителей в зависимости от суммы баллов по объемным показателям</w:t>
      </w:r>
    </w:p>
    <w:tbl>
      <w:tblPr>
        <w:tblStyle w:val="Pro-Table"/>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5"/>
        <w:gridCol w:w="5174"/>
      </w:tblGrid>
      <w:tr w:rsidR="008F03C8" w:rsidRPr="008F03C8" w:rsidTr="00254501">
        <w:trPr>
          <w:trHeight w:val="336"/>
          <w:tblHeader/>
        </w:trPr>
        <w:tc>
          <w:tcPr>
            <w:tcW w:w="5145" w:type="dxa"/>
          </w:tcPr>
          <w:p w:rsidR="00163F0E" w:rsidRPr="008F03C8" w:rsidRDefault="00163F0E" w:rsidP="00DB255B">
            <w:pPr>
              <w:pStyle w:val="Pro-Tab"/>
              <w:jc w:val="center"/>
              <w:rPr>
                <w:color w:val="000000" w:themeColor="text1"/>
              </w:rPr>
            </w:pPr>
            <w:r w:rsidRPr="008F03C8">
              <w:rPr>
                <w:color w:val="000000" w:themeColor="text1"/>
              </w:rPr>
              <w:t>Сумма баллов по объемным показателям</w:t>
            </w:r>
          </w:p>
        </w:tc>
        <w:tc>
          <w:tcPr>
            <w:tcW w:w="5174" w:type="dxa"/>
          </w:tcPr>
          <w:p w:rsidR="00163F0E" w:rsidRPr="008F03C8" w:rsidRDefault="00163F0E" w:rsidP="00DB255B">
            <w:pPr>
              <w:pStyle w:val="Pro-Tab"/>
              <w:jc w:val="center"/>
              <w:rPr>
                <w:color w:val="000000" w:themeColor="text1"/>
              </w:rPr>
            </w:pPr>
            <w:r w:rsidRPr="008F03C8">
              <w:rPr>
                <w:color w:val="000000" w:themeColor="text1"/>
              </w:rPr>
              <w:t>Группа по оплате труда</w:t>
            </w:r>
          </w:p>
        </w:tc>
      </w:tr>
      <w:tr w:rsidR="008F03C8" w:rsidRPr="008F03C8" w:rsidTr="00254501">
        <w:trPr>
          <w:trHeight w:val="336"/>
        </w:trPr>
        <w:tc>
          <w:tcPr>
            <w:tcW w:w="5145" w:type="dxa"/>
          </w:tcPr>
          <w:p w:rsidR="00163F0E" w:rsidRPr="008F03C8" w:rsidRDefault="00163F0E" w:rsidP="00DB255B">
            <w:pPr>
              <w:pStyle w:val="Pro-Tab"/>
              <w:jc w:val="center"/>
              <w:rPr>
                <w:color w:val="000000" w:themeColor="text1"/>
                <w:lang w:val="en-US"/>
              </w:rPr>
            </w:pPr>
            <w:r w:rsidRPr="008F03C8">
              <w:rPr>
                <w:color w:val="000000" w:themeColor="text1"/>
              </w:rPr>
              <w:t xml:space="preserve">более </w:t>
            </w:r>
            <w:r w:rsidRPr="008F03C8">
              <w:rPr>
                <w:color w:val="000000" w:themeColor="text1"/>
                <w:lang w:val="en-US"/>
              </w:rPr>
              <w:t>700</w:t>
            </w:r>
          </w:p>
        </w:tc>
        <w:tc>
          <w:tcPr>
            <w:tcW w:w="5174" w:type="dxa"/>
          </w:tcPr>
          <w:p w:rsidR="00163F0E" w:rsidRPr="008F03C8" w:rsidRDefault="00163F0E" w:rsidP="00DB255B">
            <w:pPr>
              <w:pStyle w:val="Pro-Tab"/>
              <w:jc w:val="center"/>
              <w:rPr>
                <w:color w:val="000000" w:themeColor="text1"/>
              </w:rPr>
            </w:pPr>
            <w:r w:rsidRPr="008F03C8">
              <w:rPr>
                <w:color w:val="000000" w:themeColor="text1"/>
              </w:rPr>
              <w:t>I</w:t>
            </w:r>
          </w:p>
        </w:tc>
      </w:tr>
      <w:tr w:rsidR="008F03C8" w:rsidRPr="008F03C8" w:rsidTr="00254501">
        <w:trPr>
          <w:trHeight w:val="336"/>
        </w:trPr>
        <w:tc>
          <w:tcPr>
            <w:tcW w:w="5145" w:type="dxa"/>
            <w:tcBorders>
              <w:bottom w:val="single" w:sz="4" w:space="0" w:color="auto"/>
            </w:tcBorders>
          </w:tcPr>
          <w:p w:rsidR="00163F0E" w:rsidRPr="008F03C8" w:rsidRDefault="00163F0E" w:rsidP="00DB255B">
            <w:pPr>
              <w:pStyle w:val="Pro-Tab"/>
              <w:jc w:val="center"/>
              <w:rPr>
                <w:color w:val="000000" w:themeColor="text1"/>
              </w:rPr>
            </w:pPr>
            <w:r w:rsidRPr="008F03C8">
              <w:rPr>
                <w:color w:val="000000" w:themeColor="text1"/>
              </w:rPr>
              <w:t xml:space="preserve">от 300 до </w:t>
            </w:r>
            <w:r w:rsidRPr="008F03C8">
              <w:rPr>
                <w:color w:val="000000" w:themeColor="text1"/>
                <w:lang w:val="en-US"/>
              </w:rPr>
              <w:t>7</w:t>
            </w:r>
            <w:r w:rsidRPr="008F03C8">
              <w:rPr>
                <w:color w:val="000000" w:themeColor="text1"/>
              </w:rPr>
              <w:t xml:space="preserve">00 </w:t>
            </w:r>
            <w:r w:rsidRPr="008F03C8">
              <w:rPr>
                <w:color w:val="000000" w:themeColor="text1"/>
                <w:lang w:val="en-US"/>
              </w:rPr>
              <w:t>&lt;1&gt;</w:t>
            </w:r>
          </w:p>
        </w:tc>
        <w:tc>
          <w:tcPr>
            <w:tcW w:w="5174" w:type="dxa"/>
            <w:tcBorders>
              <w:bottom w:val="single" w:sz="4" w:space="0" w:color="auto"/>
            </w:tcBorders>
          </w:tcPr>
          <w:p w:rsidR="00163F0E" w:rsidRPr="008F03C8" w:rsidRDefault="00163F0E" w:rsidP="00DB255B">
            <w:pPr>
              <w:pStyle w:val="Pro-Tab"/>
              <w:jc w:val="center"/>
              <w:rPr>
                <w:color w:val="000000" w:themeColor="text1"/>
              </w:rPr>
            </w:pPr>
            <w:r w:rsidRPr="008F03C8">
              <w:rPr>
                <w:color w:val="000000" w:themeColor="text1"/>
              </w:rPr>
              <w:t>II</w:t>
            </w:r>
          </w:p>
        </w:tc>
      </w:tr>
      <w:tr w:rsidR="008F03C8" w:rsidRPr="008F03C8" w:rsidTr="00254501">
        <w:trPr>
          <w:trHeight w:val="336"/>
        </w:trPr>
        <w:tc>
          <w:tcPr>
            <w:tcW w:w="5145" w:type="dxa"/>
          </w:tcPr>
          <w:p w:rsidR="00163F0E" w:rsidRPr="008F03C8" w:rsidRDefault="00163F0E" w:rsidP="00DB255B">
            <w:pPr>
              <w:pStyle w:val="Pro-Tab"/>
              <w:jc w:val="center"/>
              <w:rPr>
                <w:color w:val="000000" w:themeColor="text1"/>
              </w:rPr>
            </w:pPr>
            <w:r w:rsidRPr="008F03C8">
              <w:rPr>
                <w:color w:val="000000" w:themeColor="text1"/>
              </w:rPr>
              <w:t>от 150 до 300</w:t>
            </w:r>
          </w:p>
        </w:tc>
        <w:tc>
          <w:tcPr>
            <w:tcW w:w="5174" w:type="dxa"/>
          </w:tcPr>
          <w:p w:rsidR="00163F0E" w:rsidRPr="008F03C8" w:rsidRDefault="00163F0E" w:rsidP="00DB255B">
            <w:pPr>
              <w:pStyle w:val="Pro-Tab"/>
              <w:jc w:val="center"/>
              <w:rPr>
                <w:color w:val="000000" w:themeColor="text1"/>
              </w:rPr>
            </w:pPr>
            <w:r w:rsidRPr="008F03C8">
              <w:rPr>
                <w:color w:val="000000" w:themeColor="text1"/>
              </w:rPr>
              <w:t>III</w:t>
            </w:r>
          </w:p>
        </w:tc>
      </w:tr>
      <w:tr w:rsidR="008F03C8" w:rsidRPr="008F03C8" w:rsidTr="00254501">
        <w:trPr>
          <w:trHeight w:val="336"/>
        </w:trPr>
        <w:tc>
          <w:tcPr>
            <w:tcW w:w="5145" w:type="dxa"/>
          </w:tcPr>
          <w:p w:rsidR="00163F0E" w:rsidRPr="008F03C8" w:rsidRDefault="00163F0E" w:rsidP="00DB255B">
            <w:pPr>
              <w:pStyle w:val="Pro-Tab"/>
              <w:jc w:val="center"/>
              <w:rPr>
                <w:color w:val="000000" w:themeColor="text1"/>
              </w:rPr>
            </w:pPr>
            <w:r w:rsidRPr="008F03C8">
              <w:rPr>
                <w:color w:val="000000" w:themeColor="text1"/>
              </w:rPr>
              <w:t>от 70 до 150</w:t>
            </w:r>
          </w:p>
        </w:tc>
        <w:tc>
          <w:tcPr>
            <w:tcW w:w="5174" w:type="dxa"/>
          </w:tcPr>
          <w:p w:rsidR="00163F0E" w:rsidRPr="008F03C8" w:rsidRDefault="00163F0E" w:rsidP="00DB255B">
            <w:pPr>
              <w:pStyle w:val="Pro-Tab"/>
              <w:jc w:val="center"/>
              <w:rPr>
                <w:color w:val="000000" w:themeColor="text1"/>
              </w:rPr>
            </w:pPr>
            <w:r w:rsidRPr="008F03C8">
              <w:rPr>
                <w:color w:val="000000" w:themeColor="text1"/>
              </w:rPr>
              <w:t>IV</w:t>
            </w:r>
          </w:p>
        </w:tc>
      </w:tr>
      <w:tr w:rsidR="008F03C8" w:rsidRPr="008F03C8" w:rsidTr="00254501">
        <w:trPr>
          <w:trHeight w:val="336"/>
        </w:trPr>
        <w:tc>
          <w:tcPr>
            <w:tcW w:w="5145" w:type="dxa"/>
          </w:tcPr>
          <w:p w:rsidR="00163F0E" w:rsidRPr="008F03C8" w:rsidRDefault="00163F0E" w:rsidP="00DB255B">
            <w:pPr>
              <w:pStyle w:val="Pro-Tab"/>
              <w:jc w:val="center"/>
              <w:rPr>
                <w:color w:val="000000" w:themeColor="text1"/>
              </w:rPr>
            </w:pPr>
            <w:r w:rsidRPr="008F03C8">
              <w:rPr>
                <w:color w:val="000000" w:themeColor="text1"/>
              </w:rPr>
              <w:t xml:space="preserve">от </w:t>
            </w:r>
            <w:r w:rsidR="00B14123" w:rsidRPr="008F03C8">
              <w:rPr>
                <w:color w:val="000000" w:themeColor="text1"/>
              </w:rPr>
              <w:t xml:space="preserve"> </w:t>
            </w:r>
            <w:r w:rsidRPr="008F03C8">
              <w:rPr>
                <w:color w:val="000000" w:themeColor="text1"/>
              </w:rPr>
              <w:t>30 до 70</w:t>
            </w:r>
          </w:p>
        </w:tc>
        <w:tc>
          <w:tcPr>
            <w:tcW w:w="5174" w:type="dxa"/>
          </w:tcPr>
          <w:p w:rsidR="00163F0E" w:rsidRPr="008F03C8" w:rsidRDefault="00163F0E" w:rsidP="00DB255B">
            <w:pPr>
              <w:pStyle w:val="Pro-Tab"/>
              <w:jc w:val="center"/>
              <w:rPr>
                <w:color w:val="000000" w:themeColor="text1"/>
              </w:rPr>
            </w:pPr>
            <w:r w:rsidRPr="008F03C8">
              <w:rPr>
                <w:color w:val="000000" w:themeColor="text1"/>
              </w:rPr>
              <w:t>V</w:t>
            </w:r>
          </w:p>
        </w:tc>
      </w:tr>
      <w:tr w:rsidR="008F03C8" w:rsidRPr="008F03C8" w:rsidTr="00254501">
        <w:trPr>
          <w:trHeight w:val="336"/>
        </w:trPr>
        <w:tc>
          <w:tcPr>
            <w:tcW w:w="5145" w:type="dxa"/>
          </w:tcPr>
          <w:p w:rsidR="00163F0E" w:rsidRPr="008F03C8" w:rsidRDefault="00163F0E" w:rsidP="00DB255B">
            <w:pPr>
              <w:pStyle w:val="Pro-Tab"/>
              <w:jc w:val="center"/>
              <w:rPr>
                <w:color w:val="000000" w:themeColor="text1"/>
              </w:rPr>
            </w:pPr>
            <w:r w:rsidRPr="008F03C8">
              <w:rPr>
                <w:color w:val="000000" w:themeColor="text1"/>
              </w:rPr>
              <w:t>30</w:t>
            </w:r>
            <w:r w:rsidR="00451CEE" w:rsidRPr="008F03C8">
              <w:rPr>
                <w:color w:val="000000" w:themeColor="text1"/>
                <w:lang w:val="en-US"/>
              </w:rPr>
              <w:t xml:space="preserve"> </w:t>
            </w:r>
            <w:r w:rsidR="00451CEE" w:rsidRPr="008F03C8">
              <w:rPr>
                <w:color w:val="000000" w:themeColor="text1"/>
              </w:rPr>
              <w:t>и менее</w:t>
            </w:r>
          </w:p>
        </w:tc>
        <w:tc>
          <w:tcPr>
            <w:tcW w:w="5174" w:type="dxa"/>
          </w:tcPr>
          <w:p w:rsidR="00163F0E" w:rsidRPr="008F03C8" w:rsidRDefault="00163F0E" w:rsidP="00DB255B">
            <w:pPr>
              <w:pStyle w:val="Pro-Tab"/>
              <w:jc w:val="center"/>
              <w:rPr>
                <w:color w:val="000000" w:themeColor="text1"/>
              </w:rPr>
            </w:pPr>
            <w:r w:rsidRPr="008F03C8">
              <w:rPr>
                <w:color w:val="000000" w:themeColor="text1"/>
              </w:rPr>
              <w:t>V</w:t>
            </w:r>
            <w:r w:rsidRPr="008F03C8">
              <w:rPr>
                <w:color w:val="000000" w:themeColor="text1"/>
                <w:lang w:val="en-US"/>
              </w:rPr>
              <w:t>I</w:t>
            </w:r>
          </w:p>
        </w:tc>
      </w:tr>
    </w:tbl>
    <w:p w:rsidR="00163F0E" w:rsidRPr="008F03C8" w:rsidRDefault="00163F0E" w:rsidP="00254501">
      <w:pPr>
        <w:pStyle w:val="Pro-Tab"/>
        <w:jc w:val="both"/>
        <w:rPr>
          <w:color w:val="000000" w:themeColor="text1"/>
        </w:rPr>
      </w:pPr>
      <w:r w:rsidRPr="008F03C8">
        <w:rPr>
          <w:color w:val="000000" w:themeColor="text1"/>
        </w:rPr>
        <w:t>&lt;1&gt; - для всех значений таблицы, указанных в виде диапазонов, максимальное значение включается в диапазон.</w:t>
      </w:r>
    </w:p>
    <w:p w:rsidR="00163F0E" w:rsidRPr="008F03C8" w:rsidRDefault="00FD785E" w:rsidP="00FD785E">
      <w:pPr>
        <w:pStyle w:val="Pro-TabName"/>
        <w:spacing w:after="240"/>
        <w:jc w:val="both"/>
        <w:rPr>
          <w:color w:val="000000" w:themeColor="text1"/>
        </w:rPr>
      </w:pPr>
      <w:r>
        <w:rPr>
          <w:color w:val="000000" w:themeColor="text1"/>
        </w:rPr>
        <w:t>1.</w:t>
      </w:r>
      <w:r w:rsidR="00163F0E" w:rsidRPr="008F03C8">
        <w:rPr>
          <w:color w:val="000000" w:themeColor="text1"/>
        </w:rPr>
        <w:t xml:space="preserve">2. Объемные показатели, характеризующие масштаб управления </w:t>
      </w:r>
      <w:r w:rsidR="00762FAD">
        <w:rPr>
          <w:color w:val="000000" w:themeColor="text1"/>
        </w:rPr>
        <w:t>муниципальным</w:t>
      </w:r>
      <w:r w:rsidR="00163F0E" w:rsidRPr="008F03C8">
        <w:rPr>
          <w:color w:val="000000" w:themeColor="text1"/>
        </w:rPr>
        <w:t xml:space="preserve">и учреждениями </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1"/>
        <w:gridCol w:w="1982"/>
        <w:gridCol w:w="2662"/>
      </w:tblGrid>
      <w:tr w:rsidR="008F03C8" w:rsidRPr="008F03C8" w:rsidTr="00254501">
        <w:trPr>
          <w:tblHeader/>
        </w:trPr>
        <w:tc>
          <w:tcPr>
            <w:tcW w:w="851" w:type="dxa"/>
          </w:tcPr>
          <w:p w:rsidR="00163F0E" w:rsidRPr="008F03C8" w:rsidRDefault="00FD785E" w:rsidP="00BF0632">
            <w:pPr>
              <w:pStyle w:val="Pro-Tab"/>
              <w:rPr>
                <w:color w:val="000000" w:themeColor="text1"/>
              </w:rPr>
            </w:pPr>
            <w:r>
              <w:rPr>
                <w:color w:val="000000" w:themeColor="text1"/>
              </w:rPr>
              <w:t>№</w:t>
            </w:r>
            <w:r w:rsidR="00163F0E" w:rsidRPr="008F03C8">
              <w:rPr>
                <w:color w:val="000000" w:themeColor="text1"/>
              </w:rPr>
              <w:t xml:space="preserve"> п/п</w:t>
            </w:r>
          </w:p>
        </w:tc>
        <w:tc>
          <w:tcPr>
            <w:tcW w:w="4711" w:type="dxa"/>
          </w:tcPr>
          <w:p w:rsidR="00163F0E" w:rsidRPr="008F03C8" w:rsidRDefault="00163F0E" w:rsidP="00BF0632">
            <w:pPr>
              <w:pStyle w:val="Pro-Tab"/>
              <w:rPr>
                <w:color w:val="000000" w:themeColor="text1"/>
              </w:rPr>
            </w:pPr>
            <w:r w:rsidRPr="008F03C8">
              <w:rPr>
                <w:color w:val="000000" w:themeColor="text1"/>
              </w:rPr>
              <w:t>Объемные показатели</w:t>
            </w:r>
          </w:p>
        </w:tc>
        <w:tc>
          <w:tcPr>
            <w:tcW w:w="1982" w:type="dxa"/>
          </w:tcPr>
          <w:p w:rsidR="00163F0E" w:rsidRPr="008F03C8" w:rsidRDefault="00163F0E" w:rsidP="00BF0632">
            <w:pPr>
              <w:pStyle w:val="Pro-Tab"/>
              <w:rPr>
                <w:color w:val="000000" w:themeColor="text1"/>
              </w:rPr>
            </w:pPr>
            <w:r w:rsidRPr="008F03C8">
              <w:rPr>
                <w:color w:val="000000" w:themeColor="text1"/>
              </w:rPr>
              <w:t>Условия расчета</w:t>
            </w:r>
          </w:p>
        </w:tc>
        <w:tc>
          <w:tcPr>
            <w:tcW w:w="2662" w:type="dxa"/>
          </w:tcPr>
          <w:p w:rsidR="00163F0E" w:rsidRPr="008F03C8" w:rsidRDefault="00163F0E" w:rsidP="00BF0632">
            <w:pPr>
              <w:pStyle w:val="Pro-Tab"/>
              <w:rPr>
                <w:color w:val="000000" w:themeColor="text1"/>
              </w:rPr>
            </w:pPr>
            <w:r w:rsidRPr="008F03C8">
              <w:rPr>
                <w:color w:val="000000" w:themeColor="text1"/>
              </w:rPr>
              <w:t>Количество баллов</w:t>
            </w:r>
          </w:p>
        </w:tc>
      </w:tr>
      <w:tr w:rsidR="008F03C8" w:rsidRPr="008F03C8" w:rsidTr="00254501">
        <w:tc>
          <w:tcPr>
            <w:tcW w:w="851" w:type="dxa"/>
          </w:tcPr>
          <w:p w:rsidR="00163F0E" w:rsidRPr="008F03C8" w:rsidRDefault="00163F0E" w:rsidP="00DA4A6B">
            <w:pPr>
              <w:pStyle w:val="Pro-Tab"/>
              <w:jc w:val="center"/>
              <w:rPr>
                <w:color w:val="000000" w:themeColor="text1"/>
              </w:rPr>
            </w:pPr>
            <w:r w:rsidRPr="008F03C8">
              <w:rPr>
                <w:color w:val="000000" w:themeColor="text1"/>
              </w:rPr>
              <w:t>1</w:t>
            </w:r>
          </w:p>
        </w:tc>
        <w:tc>
          <w:tcPr>
            <w:tcW w:w="4711" w:type="dxa"/>
          </w:tcPr>
          <w:p w:rsidR="001F7027" w:rsidRPr="008F03C8" w:rsidRDefault="00FC15D3" w:rsidP="00BF0632">
            <w:pPr>
              <w:pStyle w:val="Pro-Tab"/>
              <w:rPr>
                <w:color w:val="000000" w:themeColor="text1"/>
                <w:lang w:val="en-US"/>
              </w:rPr>
            </w:pPr>
            <w:r>
              <w:rPr>
                <w:color w:val="000000" w:themeColor="text1"/>
              </w:rPr>
              <w:t>Штатная</w:t>
            </w:r>
            <w:r w:rsidR="00163F0E" w:rsidRPr="008F03C8">
              <w:rPr>
                <w:color w:val="000000" w:themeColor="text1"/>
              </w:rPr>
              <w:t xml:space="preserve"> численность работников учреждения</w:t>
            </w:r>
          </w:p>
        </w:tc>
        <w:tc>
          <w:tcPr>
            <w:tcW w:w="1982" w:type="dxa"/>
            <w:tcBorders>
              <w:bottom w:val="single" w:sz="4" w:space="0" w:color="auto"/>
            </w:tcBorders>
          </w:tcPr>
          <w:p w:rsidR="00163F0E" w:rsidRPr="008F03C8" w:rsidRDefault="00163F0E" w:rsidP="00BF0632">
            <w:pPr>
              <w:pStyle w:val="Pro-Tab"/>
              <w:rPr>
                <w:color w:val="000000" w:themeColor="text1"/>
              </w:rPr>
            </w:pPr>
            <w:r w:rsidRPr="008F03C8">
              <w:rPr>
                <w:color w:val="000000" w:themeColor="text1"/>
              </w:rPr>
              <w:t>За каждого работника</w:t>
            </w:r>
          </w:p>
        </w:tc>
        <w:tc>
          <w:tcPr>
            <w:tcW w:w="2662" w:type="dxa"/>
            <w:tcBorders>
              <w:bottom w:val="single" w:sz="4" w:space="0" w:color="auto"/>
            </w:tcBorders>
          </w:tcPr>
          <w:p w:rsidR="00163F0E" w:rsidRPr="008F03C8" w:rsidRDefault="00163F0E" w:rsidP="00DA4A6B">
            <w:pPr>
              <w:pStyle w:val="Pro-Tab"/>
              <w:jc w:val="center"/>
              <w:rPr>
                <w:color w:val="000000" w:themeColor="text1"/>
              </w:rPr>
            </w:pPr>
            <w:r w:rsidRPr="008F03C8">
              <w:rPr>
                <w:color w:val="000000" w:themeColor="text1"/>
              </w:rPr>
              <w:t>1</w:t>
            </w:r>
          </w:p>
        </w:tc>
      </w:tr>
      <w:tr w:rsidR="008F03C8" w:rsidRPr="008F03C8" w:rsidTr="00960DC4">
        <w:trPr>
          <w:trHeight w:val="1246"/>
        </w:trPr>
        <w:tc>
          <w:tcPr>
            <w:tcW w:w="851" w:type="dxa"/>
          </w:tcPr>
          <w:p w:rsidR="00163F0E" w:rsidRPr="008F03C8" w:rsidRDefault="00163F0E" w:rsidP="00DA4A6B">
            <w:pPr>
              <w:pStyle w:val="Pro-Tab"/>
              <w:jc w:val="center"/>
              <w:rPr>
                <w:color w:val="000000" w:themeColor="text1"/>
              </w:rPr>
            </w:pPr>
            <w:r w:rsidRPr="008F03C8">
              <w:rPr>
                <w:color w:val="000000" w:themeColor="text1"/>
              </w:rPr>
              <w:t>2</w:t>
            </w:r>
          </w:p>
        </w:tc>
        <w:tc>
          <w:tcPr>
            <w:tcW w:w="4711" w:type="dxa"/>
          </w:tcPr>
          <w:p w:rsidR="001F7027" w:rsidRPr="008F03C8" w:rsidRDefault="001F7027" w:rsidP="00BF0632">
            <w:pPr>
              <w:pStyle w:val="Pro-Tab"/>
              <w:rPr>
                <w:color w:val="000000" w:themeColor="text1"/>
              </w:rPr>
            </w:pPr>
            <w:r w:rsidRPr="008F03C8">
              <w:rPr>
                <w:color w:val="000000" w:themeColor="text1"/>
              </w:rPr>
              <w:t>Плановый о</w:t>
            </w:r>
            <w:r w:rsidR="00163F0E" w:rsidRPr="008F03C8">
              <w:rPr>
                <w:color w:val="000000" w:themeColor="text1"/>
              </w:rPr>
              <w:t>бъем расходов учреждения по бюджетной смете или плану финансово-хозяйственной деятельности</w:t>
            </w:r>
            <w:r w:rsidR="00E53333" w:rsidRPr="008F03C8">
              <w:rPr>
                <w:color w:val="000000" w:themeColor="text1"/>
              </w:rPr>
              <w:t xml:space="preserve"> на текущий финансовый год</w:t>
            </w:r>
          </w:p>
        </w:tc>
        <w:tc>
          <w:tcPr>
            <w:tcW w:w="1982" w:type="dxa"/>
          </w:tcPr>
          <w:p w:rsidR="00163F0E" w:rsidRPr="008F03C8" w:rsidRDefault="00163F0E" w:rsidP="00BF0632">
            <w:pPr>
              <w:pStyle w:val="Pro-Tab"/>
              <w:rPr>
                <w:color w:val="000000" w:themeColor="text1"/>
              </w:rPr>
            </w:pPr>
            <w:r w:rsidRPr="008F03C8">
              <w:rPr>
                <w:color w:val="000000" w:themeColor="text1"/>
              </w:rPr>
              <w:t>За 1 млн. руб.</w:t>
            </w:r>
          </w:p>
        </w:tc>
        <w:tc>
          <w:tcPr>
            <w:tcW w:w="2662" w:type="dxa"/>
          </w:tcPr>
          <w:p w:rsidR="00163F0E" w:rsidRPr="008F03C8" w:rsidRDefault="00163F0E" w:rsidP="00DA4A6B">
            <w:pPr>
              <w:pStyle w:val="Pro-Tab"/>
              <w:jc w:val="center"/>
              <w:rPr>
                <w:color w:val="000000" w:themeColor="text1"/>
              </w:rPr>
            </w:pPr>
            <w:r w:rsidRPr="008F03C8">
              <w:rPr>
                <w:color w:val="000000" w:themeColor="text1"/>
              </w:rPr>
              <w:t>0,2</w:t>
            </w:r>
          </w:p>
        </w:tc>
      </w:tr>
    </w:tbl>
    <w:p w:rsidR="00C24B01" w:rsidRPr="00FC1A89" w:rsidRDefault="00214AF1" w:rsidP="00FD785E">
      <w:pPr>
        <w:pStyle w:val="4"/>
        <w:spacing w:before="240" w:after="240"/>
        <w:contextualSpacing w:val="0"/>
        <w:rPr>
          <w:color w:val="000000" w:themeColor="text1"/>
        </w:rPr>
      </w:pPr>
      <w:r>
        <w:rPr>
          <w:color w:val="000000" w:themeColor="text1"/>
        </w:rPr>
        <w:t>2</w:t>
      </w:r>
      <w:r w:rsidR="00C24B01" w:rsidRPr="00FC1A89">
        <w:rPr>
          <w:color w:val="000000" w:themeColor="text1"/>
        </w:rPr>
        <w:t>.</w:t>
      </w:r>
      <w:r w:rsidR="00EB092E" w:rsidRPr="00FC1A89">
        <w:rPr>
          <w:color w:val="000000" w:themeColor="text1"/>
        </w:rPr>
        <w:t xml:space="preserve"> </w:t>
      </w:r>
      <w:r w:rsidR="00C24B01" w:rsidRPr="00FC1A89">
        <w:rPr>
          <w:color w:val="000000" w:themeColor="text1"/>
        </w:rPr>
        <w:t>Отношение компенсационных и стимулирующих выплат к окладно</w:t>
      </w:r>
      <w:r w:rsidR="00F26B58" w:rsidRPr="00FC1A89">
        <w:rPr>
          <w:color w:val="000000" w:themeColor="text1"/>
        </w:rPr>
        <w:t>й</w:t>
      </w:r>
      <w:r w:rsidR="00C24B01" w:rsidRPr="00FC1A89">
        <w:rPr>
          <w:color w:val="000000" w:themeColor="text1"/>
        </w:rPr>
        <w:t xml:space="preserve"> части заработной платы, применяемое для планирования фонда оплаты труда</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0"/>
        <w:gridCol w:w="2693"/>
      </w:tblGrid>
      <w:tr w:rsidR="00FD785E" w:rsidRPr="00FD785E" w:rsidTr="00254501">
        <w:trPr>
          <w:tblHeader/>
        </w:trPr>
        <w:tc>
          <w:tcPr>
            <w:tcW w:w="993" w:type="dxa"/>
          </w:tcPr>
          <w:p w:rsidR="00C24B01" w:rsidRPr="00FD785E" w:rsidRDefault="00FC1A89" w:rsidP="008F03C8">
            <w:pPr>
              <w:jc w:val="center"/>
              <w:rPr>
                <w:rFonts w:ascii="Times New Roman" w:hAnsi="Times New Roman"/>
                <w:sz w:val="24"/>
                <w:szCs w:val="24"/>
              </w:rPr>
            </w:pPr>
            <w:r w:rsidRPr="00FD785E">
              <w:rPr>
                <w:rFonts w:ascii="Times New Roman" w:hAnsi="Times New Roman"/>
                <w:sz w:val="24"/>
                <w:szCs w:val="24"/>
              </w:rPr>
              <w:t>№</w:t>
            </w:r>
            <w:r w:rsidR="00C24B01" w:rsidRPr="00FD785E">
              <w:rPr>
                <w:rFonts w:ascii="Times New Roman" w:hAnsi="Times New Roman"/>
                <w:sz w:val="24"/>
                <w:szCs w:val="24"/>
              </w:rPr>
              <w:t xml:space="preserve"> п/п</w:t>
            </w:r>
          </w:p>
        </w:tc>
        <w:tc>
          <w:tcPr>
            <w:tcW w:w="6520" w:type="dxa"/>
          </w:tcPr>
          <w:p w:rsidR="00C24B01" w:rsidRPr="00FD785E" w:rsidRDefault="00C24B01" w:rsidP="008F03C8">
            <w:pPr>
              <w:jc w:val="center"/>
              <w:rPr>
                <w:rFonts w:ascii="Times New Roman" w:hAnsi="Times New Roman"/>
                <w:sz w:val="24"/>
                <w:szCs w:val="24"/>
              </w:rPr>
            </w:pPr>
            <w:r w:rsidRPr="00FD785E">
              <w:rPr>
                <w:rFonts w:ascii="Times New Roman" w:hAnsi="Times New Roman"/>
                <w:sz w:val="24"/>
                <w:szCs w:val="24"/>
              </w:rPr>
              <w:t>Учреждение</w:t>
            </w:r>
          </w:p>
        </w:tc>
        <w:tc>
          <w:tcPr>
            <w:tcW w:w="2693" w:type="dxa"/>
          </w:tcPr>
          <w:p w:rsidR="00C24B01" w:rsidRPr="00FD785E" w:rsidRDefault="00C24B01" w:rsidP="008F03C8">
            <w:pPr>
              <w:jc w:val="center"/>
              <w:rPr>
                <w:rFonts w:ascii="Times New Roman" w:hAnsi="Times New Roman"/>
                <w:sz w:val="24"/>
                <w:szCs w:val="24"/>
              </w:rPr>
            </w:pPr>
            <w:r w:rsidRPr="00FD785E">
              <w:rPr>
                <w:rFonts w:ascii="Times New Roman" w:hAnsi="Times New Roman"/>
                <w:sz w:val="24"/>
                <w:szCs w:val="24"/>
              </w:rPr>
              <w:t>Отношение</w:t>
            </w:r>
          </w:p>
        </w:tc>
      </w:tr>
      <w:tr w:rsidR="00FD785E" w:rsidRPr="00FD785E" w:rsidTr="00254501">
        <w:tc>
          <w:tcPr>
            <w:tcW w:w="993" w:type="dxa"/>
          </w:tcPr>
          <w:p w:rsidR="000656AF" w:rsidRPr="00FD785E" w:rsidRDefault="000656AF" w:rsidP="000656AF">
            <w:pPr>
              <w:jc w:val="center"/>
              <w:rPr>
                <w:rFonts w:ascii="Times New Roman" w:hAnsi="Times New Roman"/>
                <w:sz w:val="24"/>
                <w:szCs w:val="24"/>
              </w:rPr>
            </w:pPr>
            <w:r w:rsidRPr="00FD785E">
              <w:rPr>
                <w:rFonts w:ascii="Times New Roman" w:hAnsi="Times New Roman"/>
                <w:sz w:val="24"/>
                <w:szCs w:val="24"/>
              </w:rPr>
              <w:t>1</w:t>
            </w:r>
          </w:p>
        </w:tc>
        <w:tc>
          <w:tcPr>
            <w:tcW w:w="6520" w:type="dxa"/>
          </w:tcPr>
          <w:p w:rsidR="000656AF" w:rsidRPr="00FD785E" w:rsidRDefault="008F03C8" w:rsidP="00DD17C8">
            <w:pPr>
              <w:ind w:left="-79"/>
              <w:rPr>
                <w:rFonts w:ascii="Times New Roman" w:hAnsi="Times New Roman"/>
                <w:sz w:val="24"/>
                <w:szCs w:val="24"/>
              </w:rPr>
            </w:pPr>
            <w:r w:rsidRPr="00FD785E">
              <w:rPr>
                <w:rFonts w:ascii="Times New Roman" w:hAnsi="Times New Roman"/>
                <w:sz w:val="24"/>
                <w:szCs w:val="24"/>
              </w:rPr>
              <w:t>Муниципальное казенное учреждение «Хозяйственно-эксплуатационная служба»</w:t>
            </w:r>
          </w:p>
        </w:tc>
        <w:tc>
          <w:tcPr>
            <w:tcW w:w="2693" w:type="dxa"/>
          </w:tcPr>
          <w:p w:rsidR="000656AF" w:rsidRPr="00FD785E" w:rsidRDefault="008F03C8" w:rsidP="00AE634A">
            <w:pPr>
              <w:jc w:val="center"/>
              <w:rPr>
                <w:rFonts w:ascii="Times New Roman" w:hAnsi="Times New Roman"/>
                <w:sz w:val="24"/>
                <w:szCs w:val="24"/>
              </w:rPr>
            </w:pPr>
            <w:r w:rsidRPr="00FD785E">
              <w:rPr>
                <w:rFonts w:ascii="Times New Roman" w:hAnsi="Times New Roman"/>
                <w:sz w:val="24"/>
                <w:szCs w:val="24"/>
              </w:rPr>
              <w:t>1,</w:t>
            </w:r>
            <w:r w:rsidR="00AE634A">
              <w:rPr>
                <w:rFonts w:ascii="Times New Roman" w:hAnsi="Times New Roman"/>
                <w:sz w:val="24"/>
                <w:szCs w:val="24"/>
              </w:rPr>
              <w:t>2</w:t>
            </w:r>
          </w:p>
        </w:tc>
      </w:tr>
      <w:tr w:rsidR="00FD785E" w:rsidRPr="00FD785E" w:rsidTr="00A71400">
        <w:tc>
          <w:tcPr>
            <w:tcW w:w="993" w:type="dxa"/>
          </w:tcPr>
          <w:p w:rsidR="001122D1" w:rsidRPr="00FD785E" w:rsidRDefault="001122D1" w:rsidP="001122D1">
            <w:pPr>
              <w:jc w:val="center"/>
              <w:rPr>
                <w:rFonts w:ascii="Times New Roman" w:hAnsi="Times New Roman"/>
                <w:sz w:val="24"/>
                <w:szCs w:val="24"/>
              </w:rPr>
            </w:pPr>
            <w:r w:rsidRPr="00FD785E">
              <w:rPr>
                <w:rFonts w:ascii="Times New Roman" w:hAnsi="Times New Roman"/>
                <w:sz w:val="24"/>
                <w:szCs w:val="24"/>
              </w:rPr>
              <w:t>2</w:t>
            </w:r>
          </w:p>
        </w:tc>
        <w:tc>
          <w:tcPr>
            <w:tcW w:w="6520" w:type="dxa"/>
            <w:vAlign w:val="center"/>
          </w:tcPr>
          <w:p w:rsidR="001122D1" w:rsidRPr="00FD785E" w:rsidRDefault="001122D1" w:rsidP="00DD17C8">
            <w:pPr>
              <w:ind w:left="-79" w:right="-108"/>
              <w:rPr>
                <w:rFonts w:ascii="Times New Roman" w:hAnsi="Times New Roman"/>
                <w:sz w:val="24"/>
                <w:szCs w:val="24"/>
              </w:rPr>
            </w:pPr>
            <w:r w:rsidRPr="00FD785E">
              <w:rPr>
                <w:rFonts w:ascii="Times New Roman" w:hAnsi="Times New Roman"/>
                <w:sz w:val="24"/>
                <w:szCs w:val="24"/>
              </w:rPr>
              <w:t>Муниципальное бюджетное учреждение «Централизованная бухгалтерия по обслуживанию бюджетных учреждений»</w:t>
            </w:r>
          </w:p>
        </w:tc>
        <w:tc>
          <w:tcPr>
            <w:tcW w:w="2693" w:type="dxa"/>
          </w:tcPr>
          <w:p w:rsidR="001122D1" w:rsidRPr="00FD785E" w:rsidRDefault="001122D1" w:rsidP="001122D1">
            <w:pPr>
              <w:jc w:val="center"/>
              <w:rPr>
                <w:rFonts w:ascii="Times New Roman" w:hAnsi="Times New Roman"/>
                <w:sz w:val="24"/>
                <w:szCs w:val="24"/>
              </w:rPr>
            </w:pPr>
            <w:r w:rsidRPr="00FD785E">
              <w:rPr>
                <w:rFonts w:ascii="Times New Roman" w:hAnsi="Times New Roman"/>
                <w:sz w:val="24"/>
                <w:szCs w:val="24"/>
              </w:rPr>
              <w:t>0,7</w:t>
            </w:r>
          </w:p>
        </w:tc>
      </w:tr>
      <w:tr w:rsidR="00FD785E" w:rsidRPr="00FD785E" w:rsidTr="00254501">
        <w:tc>
          <w:tcPr>
            <w:tcW w:w="993" w:type="dxa"/>
          </w:tcPr>
          <w:p w:rsidR="001122D1" w:rsidRPr="00FD785E" w:rsidRDefault="001122D1" w:rsidP="001122D1">
            <w:pPr>
              <w:jc w:val="center"/>
              <w:rPr>
                <w:rFonts w:ascii="Times New Roman" w:hAnsi="Times New Roman"/>
                <w:sz w:val="24"/>
                <w:szCs w:val="24"/>
              </w:rPr>
            </w:pPr>
            <w:r w:rsidRPr="00FD785E">
              <w:rPr>
                <w:rFonts w:ascii="Times New Roman" w:hAnsi="Times New Roman"/>
                <w:sz w:val="24"/>
                <w:szCs w:val="24"/>
              </w:rPr>
              <w:t>3</w:t>
            </w:r>
          </w:p>
        </w:tc>
        <w:tc>
          <w:tcPr>
            <w:tcW w:w="6520" w:type="dxa"/>
          </w:tcPr>
          <w:p w:rsidR="001122D1" w:rsidRPr="00FD785E" w:rsidRDefault="001122D1" w:rsidP="00FD785E">
            <w:pPr>
              <w:ind w:left="-79"/>
              <w:rPr>
                <w:rFonts w:ascii="Times New Roman" w:hAnsi="Times New Roman"/>
                <w:sz w:val="24"/>
                <w:szCs w:val="24"/>
              </w:rPr>
            </w:pPr>
            <w:r w:rsidRPr="00FD785E">
              <w:rPr>
                <w:rFonts w:ascii="Times New Roman" w:hAnsi="Times New Roman"/>
                <w:sz w:val="24"/>
                <w:szCs w:val="24"/>
              </w:rPr>
              <w:t xml:space="preserve">Муниципальное казенное учреждение </w:t>
            </w:r>
            <w:r w:rsidR="00FD785E" w:rsidRPr="00FD785E">
              <w:rPr>
                <w:rFonts w:ascii="Times New Roman" w:hAnsi="Times New Roman"/>
                <w:sz w:val="24"/>
                <w:szCs w:val="24"/>
              </w:rPr>
              <w:t>«</w:t>
            </w:r>
            <w:r w:rsidRPr="00FD785E">
              <w:rPr>
                <w:rFonts w:ascii="Times New Roman" w:hAnsi="Times New Roman"/>
                <w:sz w:val="24"/>
                <w:szCs w:val="24"/>
              </w:rPr>
              <w:t>Централизованная                        бухгалтерия по обслуживанию учреждений культуры</w:t>
            </w:r>
            <w:r w:rsidR="00FD785E" w:rsidRPr="00FD785E">
              <w:rPr>
                <w:rFonts w:ascii="Times New Roman" w:hAnsi="Times New Roman"/>
                <w:sz w:val="24"/>
                <w:szCs w:val="24"/>
              </w:rPr>
              <w:t>»</w:t>
            </w:r>
          </w:p>
        </w:tc>
        <w:tc>
          <w:tcPr>
            <w:tcW w:w="2693" w:type="dxa"/>
          </w:tcPr>
          <w:p w:rsidR="001122D1" w:rsidRPr="00FD785E" w:rsidRDefault="001122D1" w:rsidP="001122D1">
            <w:pPr>
              <w:jc w:val="center"/>
              <w:rPr>
                <w:rFonts w:ascii="Times New Roman" w:hAnsi="Times New Roman"/>
                <w:sz w:val="24"/>
                <w:szCs w:val="24"/>
              </w:rPr>
            </w:pPr>
            <w:r w:rsidRPr="00FD785E">
              <w:rPr>
                <w:rFonts w:ascii="Times New Roman" w:hAnsi="Times New Roman"/>
                <w:sz w:val="24"/>
                <w:szCs w:val="24"/>
              </w:rPr>
              <w:t>0,7</w:t>
            </w:r>
          </w:p>
        </w:tc>
      </w:tr>
      <w:tr w:rsidR="00FD785E" w:rsidRPr="00FD785E" w:rsidTr="00254501">
        <w:tc>
          <w:tcPr>
            <w:tcW w:w="993" w:type="dxa"/>
          </w:tcPr>
          <w:p w:rsidR="001122D1" w:rsidRPr="00FD785E" w:rsidRDefault="001122D1" w:rsidP="001122D1">
            <w:pPr>
              <w:jc w:val="center"/>
              <w:rPr>
                <w:rFonts w:ascii="Times New Roman" w:hAnsi="Times New Roman"/>
                <w:sz w:val="24"/>
                <w:szCs w:val="24"/>
              </w:rPr>
            </w:pPr>
            <w:r w:rsidRPr="00FD785E">
              <w:rPr>
                <w:rFonts w:ascii="Times New Roman" w:hAnsi="Times New Roman"/>
                <w:sz w:val="24"/>
                <w:szCs w:val="24"/>
              </w:rPr>
              <w:t>4</w:t>
            </w:r>
          </w:p>
        </w:tc>
        <w:tc>
          <w:tcPr>
            <w:tcW w:w="6520" w:type="dxa"/>
          </w:tcPr>
          <w:p w:rsidR="001122D1" w:rsidRPr="00FD785E" w:rsidRDefault="00DD17C8" w:rsidP="00DD17C8">
            <w:pPr>
              <w:ind w:left="-79"/>
              <w:rPr>
                <w:rFonts w:ascii="Times New Roman" w:hAnsi="Times New Roman"/>
                <w:sz w:val="24"/>
                <w:szCs w:val="24"/>
              </w:rPr>
            </w:pPr>
            <w:r w:rsidRPr="00FD785E">
              <w:rPr>
                <w:rFonts w:ascii="Times New Roman" w:hAnsi="Times New Roman"/>
                <w:sz w:val="24"/>
                <w:szCs w:val="24"/>
              </w:rPr>
              <w:t>Муниципальное бюджетное учреждение «Архитектурно-планировочный центр»</w:t>
            </w:r>
          </w:p>
        </w:tc>
        <w:tc>
          <w:tcPr>
            <w:tcW w:w="2693" w:type="dxa"/>
          </w:tcPr>
          <w:p w:rsidR="00F304F9" w:rsidRPr="00FD785E" w:rsidRDefault="00F304F9" w:rsidP="00F304F9">
            <w:pPr>
              <w:jc w:val="center"/>
              <w:rPr>
                <w:rFonts w:ascii="Times New Roman" w:hAnsi="Times New Roman"/>
                <w:sz w:val="24"/>
                <w:szCs w:val="24"/>
              </w:rPr>
            </w:pPr>
            <w:r w:rsidRPr="00FD785E">
              <w:rPr>
                <w:rFonts w:ascii="Times New Roman" w:hAnsi="Times New Roman"/>
                <w:sz w:val="24"/>
                <w:szCs w:val="24"/>
              </w:rPr>
              <w:t>0,9</w:t>
            </w:r>
          </w:p>
        </w:tc>
      </w:tr>
      <w:tr w:rsidR="00214C1E" w:rsidRPr="00FD785E" w:rsidTr="00254501">
        <w:tc>
          <w:tcPr>
            <w:tcW w:w="993" w:type="dxa"/>
          </w:tcPr>
          <w:p w:rsidR="00214C1E" w:rsidRPr="00FD785E" w:rsidRDefault="00214C1E" w:rsidP="001122D1">
            <w:pPr>
              <w:jc w:val="center"/>
              <w:rPr>
                <w:rFonts w:ascii="Times New Roman" w:hAnsi="Times New Roman"/>
                <w:sz w:val="24"/>
                <w:szCs w:val="24"/>
              </w:rPr>
            </w:pPr>
            <w:r>
              <w:rPr>
                <w:rFonts w:ascii="Times New Roman" w:hAnsi="Times New Roman"/>
                <w:sz w:val="24"/>
                <w:szCs w:val="24"/>
              </w:rPr>
              <w:t>5</w:t>
            </w:r>
          </w:p>
        </w:tc>
        <w:tc>
          <w:tcPr>
            <w:tcW w:w="6520" w:type="dxa"/>
          </w:tcPr>
          <w:p w:rsidR="00214C1E" w:rsidRPr="00FD785E" w:rsidRDefault="00214C1E" w:rsidP="00DD17C8">
            <w:pPr>
              <w:ind w:left="-79"/>
              <w:rPr>
                <w:rFonts w:ascii="Times New Roman" w:hAnsi="Times New Roman"/>
                <w:sz w:val="24"/>
                <w:szCs w:val="24"/>
              </w:rPr>
            </w:pPr>
            <w:r w:rsidRPr="00214C1E">
              <w:rPr>
                <w:rFonts w:ascii="Times New Roman" w:hAnsi="Times New Roman"/>
                <w:sz w:val="24"/>
                <w:szCs w:val="24"/>
              </w:rPr>
              <w:t>Муниципальное казенное учреждение «Управление безопасности, гражданской защиты населения и территории»</w:t>
            </w:r>
          </w:p>
        </w:tc>
        <w:tc>
          <w:tcPr>
            <w:tcW w:w="2693" w:type="dxa"/>
          </w:tcPr>
          <w:p w:rsidR="00214C1E" w:rsidRPr="00FD785E" w:rsidRDefault="00214C1E" w:rsidP="001122D1">
            <w:pPr>
              <w:jc w:val="center"/>
              <w:rPr>
                <w:rFonts w:ascii="Times New Roman" w:hAnsi="Times New Roman"/>
                <w:sz w:val="24"/>
                <w:szCs w:val="24"/>
              </w:rPr>
            </w:pPr>
            <w:r>
              <w:rPr>
                <w:rFonts w:ascii="Times New Roman" w:hAnsi="Times New Roman"/>
                <w:sz w:val="24"/>
                <w:szCs w:val="24"/>
              </w:rPr>
              <w:t>0,7</w:t>
            </w:r>
          </w:p>
        </w:tc>
      </w:tr>
      <w:tr w:rsidR="00FD785E" w:rsidRPr="00FD785E" w:rsidTr="00254501">
        <w:tc>
          <w:tcPr>
            <w:tcW w:w="993" w:type="dxa"/>
          </w:tcPr>
          <w:p w:rsidR="001122D1" w:rsidRPr="00FD785E" w:rsidRDefault="00214C1E" w:rsidP="001122D1">
            <w:pPr>
              <w:jc w:val="center"/>
              <w:rPr>
                <w:rFonts w:ascii="Times New Roman" w:hAnsi="Times New Roman"/>
                <w:sz w:val="24"/>
                <w:szCs w:val="24"/>
              </w:rPr>
            </w:pPr>
            <w:r>
              <w:rPr>
                <w:rFonts w:ascii="Times New Roman" w:hAnsi="Times New Roman"/>
                <w:sz w:val="24"/>
                <w:szCs w:val="24"/>
              </w:rPr>
              <w:t>6</w:t>
            </w:r>
          </w:p>
        </w:tc>
        <w:tc>
          <w:tcPr>
            <w:tcW w:w="6520" w:type="dxa"/>
          </w:tcPr>
          <w:p w:rsidR="001122D1" w:rsidRPr="00FD785E" w:rsidRDefault="00214AF1" w:rsidP="00DD17C8">
            <w:pPr>
              <w:ind w:left="-79"/>
              <w:rPr>
                <w:rFonts w:ascii="Times New Roman" w:hAnsi="Times New Roman"/>
                <w:sz w:val="24"/>
                <w:szCs w:val="24"/>
              </w:rPr>
            </w:pPr>
            <w:r w:rsidRPr="00FD785E">
              <w:rPr>
                <w:rFonts w:ascii="Times New Roman" w:hAnsi="Times New Roman"/>
                <w:sz w:val="24"/>
                <w:szCs w:val="24"/>
              </w:rPr>
              <w:t>Муниципальное казенное учреждение «Управление строительства Гатчинского муниципального»</w:t>
            </w:r>
          </w:p>
        </w:tc>
        <w:tc>
          <w:tcPr>
            <w:tcW w:w="2693" w:type="dxa"/>
          </w:tcPr>
          <w:p w:rsidR="001122D1" w:rsidRPr="00FD785E" w:rsidRDefault="00214AF1" w:rsidP="001122D1">
            <w:pPr>
              <w:jc w:val="center"/>
              <w:rPr>
                <w:rFonts w:ascii="Times New Roman" w:hAnsi="Times New Roman"/>
                <w:sz w:val="24"/>
                <w:szCs w:val="24"/>
              </w:rPr>
            </w:pPr>
            <w:r w:rsidRPr="00FD785E">
              <w:rPr>
                <w:rFonts w:ascii="Times New Roman" w:hAnsi="Times New Roman"/>
                <w:sz w:val="24"/>
                <w:szCs w:val="24"/>
              </w:rPr>
              <w:t>0,9</w:t>
            </w:r>
          </w:p>
        </w:tc>
      </w:tr>
      <w:tr w:rsidR="00CA61B6" w:rsidRPr="00FD785E" w:rsidTr="00254501">
        <w:tc>
          <w:tcPr>
            <w:tcW w:w="993" w:type="dxa"/>
          </w:tcPr>
          <w:p w:rsidR="00CA61B6" w:rsidRPr="00515357" w:rsidRDefault="00CA61B6" w:rsidP="001122D1">
            <w:pPr>
              <w:jc w:val="center"/>
              <w:rPr>
                <w:rFonts w:ascii="Times New Roman" w:hAnsi="Times New Roman"/>
                <w:sz w:val="24"/>
                <w:szCs w:val="24"/>
              </w:rPr>
            </w:pPr>
            <w:r w:rsidRPr="00515357">
              <w:rPr>
                <w:rFonts w:ascii="Times New Roman" w:hAnsi="Times New Roman"/>
                <w:sz w:val="24"/>
                <w:szCs w:val="24"/>
              </w:rPr>
              <w:lastRenderedPageBreak/>
              <w:t>7</w:t>
            </w:r>
          </w:p>
        </w:tc>
        <w:tc>
          <w:tcPr>
            <w:tcW w:w="6520" w:type="dxa"/>
          </w:tcPr>
          <w:p w:rsidR="00CA61B6" w:rsidRPr="00515357" w:rsidRDefault="00CA61B6" w:rsidP="00CA61B6">
            <w:pPr>
              <w:ind w:left="-79" w:hanging="1"/>
              <w:rPr>
                <w:rFonts w:ascii="Times New Roman" w:hAnsi="Times New Roman"/>
                <w:sz w:val="24"/>
                <w:szCs w:val="24"/>
              </w:rPr>
            </w:pPr>
            <w:r w:rsidRPr="00515357">
              <w:rPr>
                <w:rFonts w:ascii="Times New Roman" w:hAnsi="Times New Roman"/>
                <w:sz w:val="24"/>
                <w:szCs w:val="24"/>
              </w:rPr>
              <w:t>Муниципальное автономное учреждение «Хозяйственно-эксплуатационная служба»</w:t>
            </w:r>
          </w:p>
        </w:tc>
        <w:tc>
          <w:tcPr>
            <w:tcW w:w="2693" w:type="dxa"/>
          </w:tcPr>
          <w:p w:rsidR="00CA61B6" w:rsidRPr="00FD785E" w:rsidRDefault="00755EA3" w:rsidP="00755EA3">
            <w:pPr>
              <w:jc w:val="center"/>
              <w:rPr>
                <w:rFonts w:ascii="Times New Roman" w:hAnsi="Times New Roman"/>
                <w:sz w:val="24"/>
                <w:szCs w:val="24"/>
              </w:rPr>
            </w:pPr>
            <w:r>
              <w:rPr>
                <w:rFonts w:ascii="Times New Roman" w:hAnsi="Times New Roman"/>
                <w:sz w:val="24"/>
                <w:szCs w:val="24"/>
              </w:rPr>
              <w:t>по решению уполномоченного органа</w:t>
            </w:r>
          </w:p>
        </w:tc>
      </w:tr>
    </w:tbl>
    <w:p w:rsidR="00027651" w:rsidRPr="00C23245" w:rsidRDefault="00027651" w:rsidP="00A06915">
      <w:pPr>
        <w:pStyle w:val="Pro-Gramma"/>
        <w:rPr>
          <w:color w:val="FF0000"/>
        </w:rPr>
      </w:pPr>
    </w:p>
    <w:p w:rsidR="00214AF1" w:rsidRPr="00191DD5" w:rsidRDefault="00214AF1" w:rsidP="00214AF1">
      <w:pPr>
        <w:pStyle w:val="4"/>
      </w:pPr>
      <w:r w:rsidRPr="00FD785E">
        <w:t>3</w:t>
      </w:r>
      <w:r w:rsidRPr="00214AF1">
        <w:t xml:space="preserve">. Перечень должностей работников муниципальных учреждений, не отнесенных к определенным видам экономической деятельности, </w:t>
      </w:r>
      <w:r w:rsidRPr="00191DD5">
        <w:t>для определения размеров окладов руководителей</w:t>
      </w:r>
    </w:p>
    <w:p w:rsidR="00214AF1" w:rsidRPr="00214AF1" w:rsidRDefault="00214AF1" w:rsidP="00214AF1">
      <w:pPr>
        <w:spacing w:after="0" w:line="240" w:lineRule="auto"/>
        <w:contextualSpacing/>
        <w:jc w:val="center"/>
        <w:rPr>
          <w:rFonts w:ascii="Times New Roman" w:eastAsia="Times New Roman" w:hAnsi="Times New Roman" w:cs="Times New Roman"/>
          <w:b/>
          <w:color w:val="FF0000"/>
          <w:sz w:val="28"/>
          <w:szCs w:val="28"/>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0"/>
        <w:gridCol w:w="2693"/>
      </w:tblGrid>
      <w:tr w:rsidR="00FD785E" w:rsidRPr="00214AF1" w:rsidTr="00214AF1">
        <w:trPr>
          <w:trHeight w:val="407"/>
          <w:tblHeader/>
        </w:trPr>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 п/п</w:t>
            </w:r>
          </w:p>
        </w:tc>
        <w:tc>
          <w:tcPr>
            <w:tcW w:w="6520"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Учреждение</w:t>
            </w:r>
          </w:p>
        </w:tc>
        <w:tc>
          <w:tcPr>
            <w:tcW w:w="26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Наименование должностей</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1</w:t>
            </w:r>
          </w:p>
        </w:tc>
        <w:tc>
          <w:tcPr>
            <w:tcW w:w="6520" w:type="dxa"/>
          </w:tcPr>
          <w:p w:rsidR="00214AF1" w:rsidRPr="00214AF1" w:rsidRDefault="00214AF1" w:rsidP="00214AF1">
            <w:pPr>
              <w:spacing w:before="0" w:after="0"/>
              <w:ind w:left="-79"/>
              <w:jc w:val="both"/>
              <w:rPr>
                <w:rFonts w:ascii="Times New Roman" w:hAnsi="Times New Roman" w:cstheme="minorBidi"/>
                <w:sz w:val="24"/>
                <w:szCs w:val="24"/>
              </w:rPr>
            </w:pPr>
            <w:r w:rsidRPr="00214AF1">
              <w:rPr>
                <w:rFonts w:ascii="Times New Roman" w:hAnsi="Times New Roman" w:cstheme="minorBidi"/>
                <w:sz w:val="24"/>
                <w:szCs w:val="24"/>
              </w:rPr>
              <w:t>Муниципальное казенное учреждение «Хозяйственно-эксплуатационная служба»</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Водитель автомобиля</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Механик</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2</w:t>
            </w:r>
          </w:p>
        </w:tc>
        <w:tc>
          <w:tcPr>
            <w:tcW w:w="6520" w:type="dxa"/>
            <w:vAlign w:val="center"/>
          </w:tcPr>
          <w:p w:rsidR="00214AF1" w:rsidRPr="00214AF1" w:rsidRDefault="00214AF1" w:rsidP="00214AF1">
            <w:pPr>
              <w:spacing w:before="0" w:after="0"/>
              <w:ind w:left="-79" w:right="-108"/>
              <w:jc w:val="both"/>
              <w:rPr>
                <w:rFonts w:ascii="Times New Roman" w:hAnsi="Times New Roman" w:cstheme="minorBidi"/>
                <w:sz w:val="24"/>
                <w:szCs w:val="24"/>
              </w:rPr>
            </w:pPr>
            <w:r w:rsidRPr="00214AF1">
              <w:rPr>
                <w:rFonts w:ascii="Times New Roman" w:hAnsi="Times New Roman" w:cstheme="minorBidi"/>
                <w:sz w:val="24"/>
                <w:szCs w:val="24"/>
              </w:rPr>
              <w:t>Муниципальное бюджетное учреждение «Централизованная бухгалтерия по обслуживанию бюджетных учреждений»</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Бухгалтер</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Экономист</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Начальник отдела</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3</w:t>
            </w:r>
          </w:p>
        </w:tc>
        <w:tc>
          <w:tcPr>
            <w:tcW w:w="6520" w:type="dxa"/>
          </w:tcPr>
          <w:p w:rsidR="00214AF1" w:rsidRPr="00214AF1" w:rsidRDefault="00214AF1" w:rsidP="00214AF1">
            <w:pPr>
              <w:spacing w:before="0" w:after="0"/>
              <w:ind w:left="-79"/>
              <w:jc w:val="both"/>
              <w:rPr>
                <w:rFonts w:ascii="Times New Roman" w:hAnsi="Times New Roman" w:cstheme="minorBidi"/>
                <w:sz w:val="24"/>
                <w:szCs w:val="24"/>
              </w:rPr>
            </w:pPr>
            <w:r w:rsidRPr="00214AF1">
              <w:rPr>
                <w:rFonts w:ascii="Times New Roman" w:hAnsi="Times New Roman" w:cstheme="minorBidi"/>
                <w:sz w:val="24"/>
                <w:szCs w:val="24"/>
              </w:rPr>
              <w:t>Муниципальное казенное учреждение «Централизованная                        бухгалтерия по обслуживанию учреждений культуры»</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Бухгалтер</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Экономист</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Начальник отдела</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4</w:t>
            </w:r>
          </w:p>
        </w:tc>
        <w:tc>
          <w:tcPr>
            <w:tcW w:w="6520" w:type="dxa"/>
          </w:tcPr>
          <w:p w:rsidR="00214AF1" w:rsidRPr="00214AF1" w:rsidRDefault="00214AF1" w:rsidP="00214AF1">
            <w:pPr>
              <w:spacing w:before="0" w:after="0"/>
              <w:ind w:left="-80"/>
              <w:jc w:val="both"/>
              <w:rPr>
                <w:rFonts w:ascii="Times New Roman" w:hAnsi="Times New Roman" w:cstheme="minorBidi"/>
                <w:sz w:val="24"/>
                <w:szCs w:val="24"/>
              </w:rPr>
            </w:pPr>
            <w:r w:rsidRPr="00214AF1">
              <w:rPr>
                <w:rFonts w:ascii="Times New Roman" w:hAnsi="Times New Roman" w:cstheme="minorBidi"/>
                <w:sz w:val="24"/>
                <w:szCs w:val="24"/>
              </w:rPr>
              <w:t>Муниципальное бюджетное учреждение «Архитектурно-планировочный центр»</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Архитектор</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Инженер</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Геодезист</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Техник-геодезист</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Картограф</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Менеджер по рекламе</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5</w:t>
            </w:r>
          </w:p>
        </w:tc>
        <w:tc>
          <w:tcPr>
            <w:tcW w:w="6520" w:type="dxa"/>
          </w:tcPr>
          <w:p w:rsidR="00214AF1" w:rsidRPr="00214AF1" w:rsidRDefault="00214AF1" w:rsidP="00214AF1">
            <w:pPr>
              <w:spacing w:before="0" w:after="0"/>
              <w:ind w:left="-80"/>
              <w:jc w:val="both"/>
              <w:rPr>
                <w:rFonts w:ascii="Times New Roman" w:hAnsi="Times New Roman"/>
                <w:sz w:val="24"/>
                <w:szCs w:val="24"/>
              </w:rPr>
            </w:pPr>
            <w:r w:rsidRPr="00214AF1">
              <w:rPr>
                <w:rFonts w:ascii="Times New Roman" w:hAnsi="Times New Roman"/>
                <w:sz w:val="24"/>
                <w:szCs w:val="24"/>
              </w:rPr>
              <w:t>Муниципальное казенное учреждение «Управление безопасности, гражданской защиты населения и территории»</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Специалист по приему и обработке экстренных вызовов</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Главный специалист</w:t>
            </w:r>
          </w:p>
        </w:tc>
      </w:tr>
      <w:tr w:rsidR="00FD785E" w:rsidRPr="00214AF1" w:rsidTr="000E3700">
        <w:tc>
          <w:tcPr>
            <w:tcW w:w="993" w:type="dxa"/>
          </w:tcPr>
          <w:p w:rsidR="00214AF1" w:rsidRPr="00214AF1" w:rsidRDefault="00214AF1" w:rsidP="00214AF1">
            <w:pPr>
              <w:spacing w:before="0" w:after="0"/>
              <w:jc w:val="center"/>
              <w:rPr>
                <w:rFonts w:ascii="Times New Roman" w:hAnsi="Times New Roman" w:cstheme="minorBidi"/>
                <w:sz w:val="24"/>
                <w:szCs w:val="24"/>
              </w:rPr>
            </w:pPr>
            <w:r w:rsidRPr="00214AF1">
              <w:rPr>
                <w:rFonts w:ascii="Times New Roman" w:hAnsi="Times New Roman" w:cstheme="minorBidi"/>
                <w:sz w:val="24"/>
                <w:szCs w:val="24"/>
              </w:rPr>
              <w:t>6</w:t>
            </w:r>
          </w:p>
        </w:tc>
        <w:tc>
          <w:tcPr>
            <w:tcW w:w="6520" w:type="dxa"/>
          </w:tcPr>
          <w:p w:rsidR="00214AF1" w:rsidRPr="00214AF1" w:rsidRDefault="00214AF1" w:rsidP="00214AF1">
            <w:pPr>
              <w:spacing w:before="0" w:after="0"/>
              <w:ind w:left="-80"/>
              <w:rPr>
                <w:rFonts w:ascii="Times New Roman" w:hAnsi="Times New Roman" w:cstheme="minorBidi"/>
                <w:sz w:val="24"/>
                <w:szCs w:val="24"/>
              </w:rPr>
            </w:pPr>
            <w:r w:rsidRPr="00214AF1">
              <w:rPr>
                <w:rFonts w:ascii="Times New Roman" w:hAnsi="Times New Roman" w:cstheme="minorBidi"/>
                <w:sz w:val="24"/>
                <w:szCs w:val="24"/>
              </w:rPr>
              <w:t>Муниципальное казенное учреждение «Управление строительства Гатчинского муниципального»</w:t>
            </w:r>
          </w:p>
        </w:tc>
        <w:tc>
          <w:tcPr>
            <w:tcW w:w="2693" w:type="dxa"/>
          </w:tcPr>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Инженер</w:t>
            </w:r>
          </w:p>
          <w:p w:rsidR="00214AF1" w:rsidRPr="00214AF1" w:rsidRDefault="00214AF1" w:rsidP="00214AF1">
            <w:pPr>
              <w:spacing w:before="0" w:after="0"/>
              <w:rPr>
                <w:rFonts w:ascii="Times New Roman" w:hAnsi="Times New Roman" w:cstheme="minorBidi"/>
                <w:sz w:val="24"/>
                <w:szCs w:val="24"/>
              </w:rPr>
            </w:pPr>
            <w:r w:rsidRPr="00214AF1">
              <w:rPr>
                <w:rFonts w:ascii="Times New Roman" w:hAnsi="Times New Roman" w:cstheme="minorBidi"/>
                <w:sz w:val="24"/>
                <w:szCs w:val="24"/>
              </w:rPr>
              <w:t>Экономист</w:t>
            </w:r>
          </w:p>
        </w:tc>
      </w:tr>
      <w:tr w:rsidR="00CA61B6" w:rsidRPr="00214AF1" w:rsidTr="000E3700">
        <w:tc>
          <w:tcPr>
            <w:tcW w:w="993" w:type="dxa"/>
          </w:tcPr>
          <w:p w:rsidR="00CA61B6" w:rsidRPr="00214AF1" w:rsidRDefault="00CA61B6" w:rsidP="00214AF1">
            <w:pPr>
              <w:spacing w:after="0"/>
              <w:jc w:val="center"/>
              <w:rPr>
                <w:rFonts w:ascii="Times New Roman" w:hAnsi="Times New Roman"/>
                <w:sz w:val="24"/>
                <w:szCs w:val="24"/>
              </w:rPr>
            </w:pPr>
            <w:r>
              <w:rPr>
                <w:rFonts w:ascii="Times New Roman" w:hAnsi="Times New Roman"/>
                <w:sz w:val="24"/>
                <w:szCs w:val="24"/>
              </w:rPr>
              <w:t>7</w:t>
            </w:r>
          </w:p>
        </w:tc>
        <w:tc>
          <w:tcPr>
            <w:tcW w:w="6520" w:type="dxa"/>
          </w:tcPr>
          <w:p w:rsidR="00CA61B6" w:rsidRPr="00214AF1" w:rsidRDefault="00CA61B6" w:rsidP="00214AF1">
            <w:pPr>
              <w:spacing w:after="0"/>
              <w:ind w:left="-80"/>
              <w:rPr>
                <w:rFonts w:ascii="Times New Roman" w:hAnsi="Times New Roman"/>
                <w:sz w:val="24"/>
                <w:szCs w:val="24"/>
              </w:rPr>
            </w:pPr>
            <w:r w:rsidRPr="00CA61B6">
              <w:rPr>
                <w:rFonts w:ascii="Times New Roman" w:hAnsi="Times New Roman"/>
                <w:sz w:val="24"/>
                <w:szCs w:val="24"/>
              </w:rPr>
              <w:t>Муниципальное автономное учреждение «Хозяйственно-эксплуатационная служба»</w:t>
            </w:r>
          </w:p>
        </w:tc>
        <w:tc>
          <w:tcPr>
            <w:tcW w:w="2693" w:type="dxa"/>
          </w:tcPr>
          <w:p w:rsidR="00CA61B6" w:rsidRPr="00214AF1" w:rsidRDefault="00CA61B6" w:rsidP="00214AF1">
            <w:pPr>
              <w:spacing w:after="0"/>
              <w:rPr>
                <w:rFonts w:ascii="Times New Roman" w:hAnsi="Times New Roman"/>
                <w:sz w:val="24"/>
                <w:szCs w:val="24"/>
              </w:rPr>
            </w:pPr>
            <w:r>
              <w:rPr>
                <w:rFonts w:ascii="Times New Roman" w:hAnsi="Times New Roman"/>
                <w:sz w:val="24"/>
                <w:szCs w:val="24"/>
              </w:rPr>
              <w:t>Менеджер</w:t>
            </w:r>
          </w:p>
        </w:tc>
      </w:tr>
    </w:tbl>
    <w:p w:rsidR="00AB55A8" w:rsidRPr="00C23245" w:rsidRDefault="00AB55A8">
      <w:pPr>
        <w:rPr>
          <w:rFonts w:ascii="Verdana" w:eastAsia="Times New Roman" w:hAnsi="Verdana" w:cs="Arial"/>
          <w:bCs/>
          <w:color w:val="FF0000"/>
          <w:sz w:val="24"/>
          <w:szCs w:val="26"/>
        </w:rPr>
      </w:pPr>
      <w:r w:rsidRPr="00C23245">
        <w:rPr>
          <w:color w:val="FF0000"/>
        </w:rPr>
        <w:br w:type="page"/>
      </w:r>
    </w:p>
    <w:p w:rsidR="00697571" w:rsidRPr="00191DD5" w:rsidRDefault="00697571" w:rsidP="00B40FFC">
      <w:pPr>
        <w:pStyle w:val="3"/>
        <w:ind w:firstLine="7655"/>
      </w:pPr>
      <w:r w:rsidRPr="00191DD5">
        <w:lastRenderedPageBreak/>
        <w:t>Приложение 1</w:t>
      </w:r>
      <w:r w:rsidR="00C23245">
        <w:t>0</w:t>
      </w:r>
    </w:p>
    <w:p w:rsidR="00697571" w:rsidRPr="00191DD5" w:rsidRDefault="00697571" w:rsidP="00B40FFC">
      <w:pPr>
        <w:pStyle w:val="Pro-Gramma"/>
        <w:ind w:left="6804" w:firstLine="851"/>
      </w:pPr>
      <w:r w:rsidRPr="00191DD5">
        <w:t>к Положению</w:t>
      </w:r>
    </w:p>
    <w:p w:rsidR="00DB255B" w:rsidRPr="00191DD5" w:rsidRDefault="00DB255B" w:rsidP="00DB255B">
      <w:pPr>
        <w:pStyle w:val="Pro-Gramma"/>
        <w:ind w:left="7371" w:firstLine="0"/>
      </w:pPr>
    </w:p>
    <w:p w:rsidR="006B04E1" w:rsidRPr="006B04E1" w:rsidRDefault="006B04E1" w:rsidP="006B04E1">
      <w:pPr>
        <w:spacing w:after="0" w:line="240" w:lineRule="auto"/>
        <w:contextualSpacing/>
        <w:jc w:val="center"/>
        <w:outlineLvl w:val="3"/>
        <w:rPr>
          <w:rFonts w:ascii="Times New Roman" w:eastAsia="Times New Roman" w:hAnsi="Times New Roman" w:cs="Times New Roman"/>
          <w:b/>
          <w:sz w:val="28"/>
          <w:szCs w:val="28"/>
        </w:rPr>
      </w:pPr>
      <w:r w:rsidRPr="006B04E1">
        <w:rPr>
          <w:rFonts w:ascii="Times New Roman" w:eastAsia="Times New Roman" w:hAnsi="Times New Roman" w:cs="Times New Roman"/>
          <w:b/>
          <w:sz w:val="28"/>
          <w:szCs w:val="28"/>
        </w:rPr>
        <w:t>Минимальные размеры компенсационных выплат за выполнение отдельных дополнительных обязанностей, работ</w:t>
      </w:r>
    </w:p>
    <w:p w:rsidR="006B04E1" w:rsidRPr="006B04E1" w:rsidRDefault="006B04E1" w:rsidP="006B04E1">
      <w:pPr>
        <w:spacing w:after="0" w:line="240" w:lineRule="auto"/>
        <w:contextualSpacing/>
        <w:jc w:val="center"/>
        <w:rPr>
          <w:rFonts w:ascii="Times New Roman" w:eastAsia="Times New Roman" w:hAnsi="Times New Roman" w:cs="Times New Roman"/>
          <w:b/>
          <w:sz w:val="24"/>
          <w:szCs w:val="24"/>
        </w:rPr>
      </w:pPr>
    </w:p>
    <w:tbl>
      <w:tblPr>
        <w:tblStyle w:val="Pro-Table6"/>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0"/>
        <w:gridCol w:w="1841"/>
      </w:tblGrid>
      <w:tr w:rsidR="006B04E1" w:rsidRPr="006B04E1" w:rsidTr="006B04E1">
        <w:trPr>
          <w:cnfStyle w:val="100000000000" w:firstRow="1" w:lastRow="0" w:firstColumn="0" w:lastColumn="0" w:oddVBand="0" w:evenVBand="0" w:oddHBand="0" w:evenHBand="0" w:firstRowFirstColumn="0" w:firstRowLastColumn="0" w:lastRowFirstColumn="0" w:lastRowLastColumn="0"/>
          <w:tblHeader/>
        </w:trPr>
        <w:tc>
          <w:tcPr>
            <w:tcW w:w="709"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spacing w:after="60"/>
              <w:ind w:left="34"/>
              <w:rPr>
                <w:rFonts w:ascii="Times New Roman" w:eastAsia="Times New Roman" w:hAnsi="Times New Roman"/>
                <w:sz w:val="24"/>
                <w:szCs w:val="24"/>
              </w:rPr>
            </w:pPr>
            <w:r w:rsidRPr="006B04E1">
              <w:rPr>
                <w:rFonts w:ascii="Times New Roman" w:eastAsia="Times New Roman" w:hAnsi="Times New Roman"/>
                <w:sz w:val="24"/>
                <w:szCs w:val="24"/>
                <w:lang w:val="en-US"/>
              </w:rPr>
              <w:t xml:space="preserve">N </w:t>
            </w:r>
            <w:r w:rsidRPr="006B04E1">
              <w:rPr>
                <w:rFonts w:ascii="Times New Roman" w:eastAsia="Times New Roman" w:hAnsi="Times New Roman"/>
                <w:sz w:val="24"/>
                <w:szCs w:val="24"/>
              </w:rPr>
              <w:t>п/п</w:t>
            </w:r>
          </w:p>
        </w:tc>
        <w:tc>
          <w:tcPr>
            <w:tcW w:w="7655"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spacing w:after="60"/>
              <w:ind w:left="34"/>
              <w:rPr>
                <w:rFonts w:ascii="Times New Roman" w:eastAsia="Times New Roman" w:hAnsi="Times New Roman"/>
                <w:sz w:val="24"/>
                <w:szCs w:val="24"/>
              </w:rPr>
            </w:pPr>
            <w:r w:rsidRPr="006B04E1">
              <w:rPr>
                <w:rFonts w:ascii="Times New Roman" w:eastAsia="Times New Roman" w:hAnsi="Times New Roman"/>
                <w:sz w:val="24"/>
                <w:szCs w:val="24"/>
              </w:rPr>
              <w:t>Категории работников, виды работ (обязанностей)</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spacing w:after="60"/>
              <w:jc w:val="center"/>
              <w:rPr>
                <w:rFonts w:ascii="Times New Roman" w:eastAsia="Times New Roman" w:hAnsi="Times New Roman"/>
                <w:sz w:val="24"/>
                <w:szCs w:val="24"/>
              </w:rPr>
            </w:pPr>
            <w:r w:rsidRPr="006B04E1">
              <w:rPr>
                <w:rFonts w:ascii="Times New Roman" w:eastAsia="Times New Roman" w:hAnsi="Times New Roman"/>
                <w:sz w:val="24"/>
                <w:szCs w:val="24"/>
              </w:rPr>
              <w:t>Выплата</w:t>
            </w:r>
          </w:p>
        </w:tc>
      </w:tr>
      <w:tr w:rsidR="006B04E1" w:rsidRPr="006B04E1" w:rsidTr="006B04E1">
        <w:tc>
          <w:tcPr>
            <w:tcW w:w="709"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jc w:val="center"/>
              <w:rPr>
                <w:rFonts w:ascii="Times New Roman" w:eastAsia="Times New Roman" w:hAnsi="Times New Roman"/>
                <w:sz w:val="24"/>
                <w:szCs w:val="24"/>
              </w:rPr>
            </w:pPr>
            <w:r w:rsidRPr="006B04E1">
              <w:rPr>
                <w:rFonts w:ascii="Times New Roman" w:eastAsia="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rPr>
                <w:rFonts w:ascii="Times New Roman" w:eastAsia="Times New Roman" w:hAnsi="Times New Roman"/>
                <w:sz w:val="24"/>
                <w:szCs w:val="24"/>
              </w:rPr>
            </w:pPr>
            <w:r w:rsidRPr="006B04E1">
              <w:rPr>
                <w:rFonts w:ascii="Times New Roman" w:eastAsia="Times New Roman" w:hAnsi="Times New Roman"/>
                <w:sz w:val="24"/>
                <w:szCs w:val="24"/>
              </w:rPr>
              <w:t>Педагогическим работникам общеобразовательных организаций (за исключением общеобразовательных организаций, в которых организовано проживание обучающихся), за выполнение функций классного руководителя (в расчете на класс)</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5000 руб.</w:t>
            </w:r>
          </w:p>
        </w:tc>
      </w:tr>
      <w:tr w:rsidR="006B04E1" w:rsidRPr="006B04E1" w:rsidTr="006B04E1">
        <w:tc>
          <w:tcPr>
            <w:tcW w:w="709"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jc w:val="center"/>
              <w:rPr>
                <w:rFonts w:ascii="Times New Roman" w:eastAsia="Times New Roman" w:hAnsi="Times New Roman"/>
                <w:sz w:val="24"/>
                <w:szCs w:val="24"/>
              </w:rPr>
            </w:pPr>
            <w:r w:rsidRPr="006B04E1">
              <w:rPr>
                <w:rFonts w:ascii="Times New Roman" w:eastAsia="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rPr>
                <w:rFonts w:ascii="Times New Roman" w:eastAsia="Times New Roman" w:hAnsi="Times New Roman"/>
                <w:sz w:val="24"/>
                <w:szCs w:val="24"/>
              </w:rPr>
            </w:pPr>
            <w:r w:rsidRPr="006B04E1">
              <w:rPr>
                <w:rFonts w:ascii="Times New Roman" w:eastAsia="Times New Roman" w:hAnsi="Times New Roman"/>
                <w:sz w:val="24"/>
                <w:szCs w:val="24"/>
              </w:rPr>
              <w:t>Педагогическим работникам общеобразовательных организаций, за выполнение функций классного руководителя за счет межбюджетных трансфертов (при наличии нормативного правового акта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5000 руб.</w:t>
            </w:r>
          </w:p>
        </w:tc>
      </w:tr>
      <w:tr w:rsidR="006B04E1" w:rsidRPr="006B04E1" w:rsidTr="006B04E1">
        <w:tc>
          <w:tcPr>
            <w:tcW w:w="709" w:type="dxa"/>
            <w:vMerge w:val="restart"/>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jc w:val="center"/>
              <w:rPr>
                <w:rFonts w:ascii="Times New Roman" w:eastAsia="Times New Roman" w:hAnsi="Times New Roman"/>
                <w:sz w:val="24"/>
                <w:szCs w:val="24"/>
              </w:rPr>
            </w:pPr>
            <w:r w:rsidRPr="006B04E1">
              <w:rPr>
                <w:rFonts w:ascii="Times New Roman" w:eastAsia="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rPr>
                <w:rFonts w:ascii="Times New Roman" w:eastAsia="Times New Roman" w:hAnsi="Times New Roman"/>
                <w:sz w:val="24"/>
                <w:szCs w:val="24"/>
              </w:rPr>
            </w:pPr>
            <w:r w:rsidRPr="006B04E1">
              <w:rPr>
                <w:rFonts w:ascii="Times New Roman" w:eastAsia="Times New Roman" w:hAnsi="Times New Roman"/>
                <w:sz w:val="24"/>
                <w:szCs w:val="24"/>
              </w:rPr>
              <w:t>Учителям и преподавателям за проверку письменных работ обучающихся:</w:t>
            </w:r>
          </w:p>
        </w:tc>
        <w:tc>
          <w:tcPr>
            <w:tcW w:w="1842" w:type="dxa"/>
            <w:tcBorders>
              <w:top w:val="single" w:sz="4" w:space="0" w:color="auto"/>
              <w:left w:val="single" w:sz="4" w:space="0" w:color="auto"/>
              <w:bottom w:val="single" w:sz="4" w:space="0" w:color="auto"/>
              <w:right w:val="single" w:sz="4" w:space="0" w:color="auto"/>
            </w:tcBorders>
          </w:tcPr>
          <w:p w:rsidR="006B04E1" w:rsidRPr="006B04E1" w:rsidRDefault="006B04E1" w:rsidP="006B04E1">
            <w:pPr>
              <w:jc w:val="center"/>
              <w:rPr>
                <w:rFonts w:ascii="Times New Roman" w:eastAsia="Times New Roman" w:hAnsi="Times New Roman"/>
                <w:sz w:val="24"/>
                <w:szCs w:val="24"/>
              </w:rPr>
            </w:pPr>
          </w:p>
        </w:tc>
      </w:tr>
      <w:tr w:rsidR="006B04E1" w:rsidRPr="006B04E1" w:rsidTr="006B04E1">
        <w:tc>
          <w:tcPr>
            <w:tcW w:w="709" w:type="dxa"/>
            <w:vMerge/>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spacing w:after="0"/>
              <w:rPr>
                <w:rFonts w:ascii="Times New Roman" w:eastAsia="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ind w:left="176"/>
              <w:rPr>
                <w:rFonts w:ascii="Times New Roman" w:eastAsia="Times New Roman" w:hAnsi="Times New Roman"/>
                <w:sz w:val="24"/>
                <w:szCs w:val="24"/>
              </w:rPr>
            </w:pPr>
            <w:r w:rsidRPr="006B04E1">
              <w:rPr>
                <w:rFonts w:ascii="Times New Roman" w:eastAsia="Times New Roman" w:hAnsi="Times New Roman"/>
                <w:sz w:val="24"/>
                <w:szCs w:val="24"/>
              </w:rPr>
              <w:t>- по русскому и родному языку</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20% РДО &lt;1&gt;</w:t>
            </w:r>
          </w:p>
        </w:tc>
      </w:tr>
      <w:tr w:rsidR="006B04E1" w:rsidRPr="006B04E1" w:rsidTr="006B04E1">
        <w:tc>
          <w:tcPr>
            <w:tcW w:w="709" w:type="dxa"/>
            <w:vMerge/>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spacing w:after="0"/>
              <w:rPr>
                <w:rFonts w:ascii="Times New Roman" w:eastAsia="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ind w:left="176"/>
              <w:rPr>
                <w:rFonts w:ascii="Times New Roman" w:eastAsia="Times New Roman" w:hAnsi="Times New Roman"/>
                <w:sz w:val="24"/>
                <w:szCs w:val="24"/>
              </w:rPr>
            </w:pPr>
            <w:r w:rsidRPr="006B04E1">
              <w:rPr>
                <w:rFonts w:ascii="Times New Roman" w:eastAsia="Times New Roman" w:hAnsi="Times New Roman"/>
                <w:sz w:val="24"/>
                <w:szCs w:val="24"/>
              </w:rPr>
              <w:t>- по математике</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 xml:space="preserve">15% РДО </w:t>
            </w:r>
          </w:p>
        </w:tc>
      </w:tr>
      <w:tr w:rsidR="006B04E1" w:rsidRPr="006B04E1" w:rsidTr="006B04E1">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spacing w:after="0"/>
              <w:rPr>
                <w:rFonts w:ascii="Times New Roman" w:eastAsia="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rsidR="006B04E1" w:rsidRPr="006B04E1" w:rsidRDefault="006B04E1" w:rsidP="006B04E1">
            <w:pPr>
              <w:ind w:left="176"/>
              <w:rPr>
                <w:rFonts w:ascii="Times New Roman" w:eastAsia="Times New Roman" w:hAnsi="Times New Roman"/>
                <w:sz w:val="24"/>
                <w:szCs w:val="24"/>
              </w:rPr>
            </w:pPr>
            <w:r w:rsidRPr="006B04E1">
              <w:rPr>
                <w:rFonts w:ascii="Times New Roman" w:eastAsia="Times New Roman" w:hAnsi="Times New Roman"/>
                <w:sz w:val="24"/>
                <w:szCs w:val="24"/>
              </w:rPr>
              <w:t>- учеников 1-4 класса общеобразовательных организаций, по иностранному языку и черчению</w:t>
            </w:r>
          </w:p>
          <w:p w:rsidR="006B04E1" w:rsidRPr="006B04E1" w:rsidRDefault="006B04E1" w:rsidP="006B04E1">
            <w:pPr>
              <w:ind w:left="176"/>
              <w:rPr>
                <w:rFonts w:ascii="Times New Roman" w:eastAsia="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 xml:space="preserve">10% РДО </w:t>
            </w:r>
          </w:p>
        </w:tc>
      </w:tr>
      <w:tr w:rsidR="006B04E1" w:rsidRPr="006B04E1" w:rsidTr="006B04E1">
        <w:trPr>
          <w:trHeight w:val="315"/>
        </w:trPr>
        <w:tc>
          <w:tcPr>
            <w:tcW w:w="709"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ind w:left="34"/>
              <w:jc w:val="center"/>
              <w:rPr>
                <w:rFonts w:ascii="Times New Roman" w:eastAsia="Times New Roman" w:hAnsi="Times New Roman"/>
                <w:sz w:val="24"/>
                <w:szCs w:val="24"/>
              </w:rPr>
            </w:pPr>
            <w:r w:rsidRPr="006B04E1">
              <w:rPr>
                <w:rFonts w:ascii="Times New Roman" w:eastAsia="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6B04E1" w:rsidRPr="006B04E1" w:rsidRDefault="006B04E1" w:rsidP="006B04E1">
            <w:pPr>
              <w:ind w:left="176"/>
              <w:rPr>
                <w:rFonts w:ascii="Times New Roman" w:eastAsia="Times New Roman" w:hAnsi="Times New Roman"/>
                <w:sz w:val="24"/>
                <w:szCs w:val="24"/>
              </w:rPr>
            </w:pPr>
            <w:r w:rsidRPr="006B04E1">
              <w:rPr>
                <w:rFonts w:ascii="Times New Roman" w:eastAsia="Times New Roman" w:hAnsi="Times New Roman"/>
                <w:sz w:val="24"/>
                <w:szCs w:val="24"/>
              </w:rPr>
              <w:t xml:space="preserve">Водители, занятые перевозкой обучающихся (детей, воспитанников) в образовательном учреждении </w:t>
            </w:r>
          </w:p>
        </w:tc>
        <w:tc>
          <w:tcPr>
            <w:tcW w:w="1842" w:type="dxa"/>
            <w:tcBorders>
              <w:top w:val="single" w:sz="4" w:space="0" w:color="auto"/>
              <w:left w:val="single" w:sz="4" w:space="0" w:color="auto"/>
              <w:bottom w:val="single" w:sz="4" w:space="0" w:color="auto"/>
              <w:right w:val="single" w:sz="4" w:space="0" w:color="auto"/>
            </w:tcBorders>
            <w:hideMark/>
          </w:tcPr>
          <w:p w:rsidR="006B04E1" w:rsidRPr="006B04E1" w:rsidRDefault="006B04E1" w:rsidP="006B04E1">
            <w:pPr>
              <w:jc w:val="center"/>
              <w:rPr>
                <w:rFonts w:ascii="Times New Roman" w:eastAsia="Times New Roman" w:hAnsi="Times New Roman"/>
                <w:sz w:val="24"/>
                <w:szCs w:val="24"/>
              </w:rPr>
            </w:pPr>
            <w:r w:rsidRPr="006B04E1">
              <w:rPr>
                <w:rFonts w:ascii="Times New Roman" w:eastAsia="Times New Roman" w:hAnsi="Times New Roman"/>
                <w:sz w:val="24"/>
                <w:szCs w:val="24"/>
              </w:rPr>
              <w:t>5000 руб.</w:t>
            </w:r>
          </w:p>
        </w:tc>
      </w:tr>
    </w:tbl>
    <w:p w:rsidR="006B04E1" w:rsidRPr="006B04E1" w:rsidRDefault="006B04E1" w:rsidP="006B04E1">
      <w:pPr>
        <w:spacing w:before="100" w:beforeAutospacing="1" w:after="0" w:line="240" w:lineRule="auto"/>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&lt;1&gt; РДО – размер должностного оклада (оклада, ставки заработной платы), установленный по соответствующей должности, без учета повышающих коэффициентов к должностному окладу (окладу, ставке заработной платы).</w:t>
      </w:r>
    </w:p>
    <w:p w:rsidR="006B04E1" w:rsidRPr="006B04E1" w:rsidRDefault="006B04E1" w:rsidP="006B04E1">
      <w:pPr>
        <w:spacing w:before="100" w:beforeAutospacing="1" w:after="100" w:afterAutospacing="1" w:line="240" w:lineRule="auto"/>
        <w:ind w:firstLine="709"/>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Примечания:</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xml:space="preserve">1. Компенсационная выплата за выполнение функций классного руководителя  в размере         5 000 рублей к должностному окладу (ставке заработной платы для педагогических работников), указанная в пункте 1 таблицы  устанавливается при условии, что списочная наполняемость обучающихся в классе не ниже нормативной (для классов в общеобразовательных учреждениях, расположенных в городской местности – 25 человек, для классов в общеобразовательных учреждениях, расположенных в сельской местности – 14 человек, для обучающихся с ограниченными возможностями здоровья – 12 человек или в соответствии с наполняемостью, установленной в Уставе образовательной организации). Если списочная наполняемость класса ниже нормативной, доплата уменьшается пропорционально соотношению списочной и нормативной наполняемости. </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Ежемесячное денежное вознаграждение за классное руководство педагогическим работникам (за счет межбюджетных трансфертов), указанное в пункте 2 таблицы устанавливается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Денежное вознаграждение выплачивается в размере 5000 рублей ежемесячно за классное руководство педагогическим работникам общеобразовательных учреждений, но не более 2-х выплат ежемесячного денежного вознаграждения одному педагогическому работнику при осуществлении классного руководства в 2-х и более классах.</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lastRenderedPageBreak/>
        <w:t>2. Педагогический работник может осуществлять классное руководство только в одном классе (классе-комплекте). При недостаточном количестве педагогических работниках в исключительных случаях может быть установлено классное руководство в двух классах.</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3. Выплаты, указанные в пункте 4 таблицы, осуществляются пропорционально соотношению списочной и нормативной наполняемости класса с учетом установленных норм учебной нагрузки по предметам, перечисленным в пункте 4. Доплата за проверку письменных работ рассчитывается пропорционально соотношению списочной и нормативной наполняемости класса. Если проверка письменных работ осуществляется по нескольким предметам, то дополнительная оплата производится отдельно по каждому предмету в зависимости от количества соответствующих часов.</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4. Педагогическим работникам, ведущим индивидуальные занятия с обучающимися на дому, дополнительная оплата за проверку письменных работ не производится.</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xml:space="preserve">5. Нормативная наполняемость классов при расчете доплаты за проверку письменных работ составляет: </w:t>
      </w:r>
    </w:p>
    <w:p w:rsidR="006B04E1" w:rsidRPr="006B04E1" w:rsidRDefault="006B04E1" w:rsidP="006B04E1">
      <w:pPr>
        <w:spacing w:after="0" w:line="240" w:lineRule="auto"/>
        <w:ind w:firstLine="567"/>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учреждения, расположенные в городской местности и поселках городского типа – 25</w:t>
      </w:r>
      <w:r>
        <w:rPr>
          <w:rFonts w:ascii="Times New Roman" w:eastAsia="Times New Roman" w:hAnsi="Times New Roman" w:cs="Times New Roman"/>
          <w:sz w:val="24"/>
          <w:szCs w:val="24"/>
        </w:rPr>
        <w:t xml:space="preserve"> </w:t>
      </w:r>
      <w:r w:rsidRPr="006B04E1">
        <w:rPr>
          <w:rFonts w:ascii="Times New Roman" w:eastAsia="Times New Roman" w:hAnsi="Times New Roman" w:cs="Times New Roman"/>
          <w:sz w:val="24"/>
          <w:szCs w:val="24"/>
        </w:rPr>
        <w:t>человек;</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учреждения, расположенные в сельской местности с контингентом обучающихся более</w:t>
      </w:r>
      <w:r>
        <w:rPr>
          <w:rFonts w:ascii="Times New Roman" w:eastAsia="Times New Roman" w:hAnsi="Times New Roman" w:cs="Times New Roman"/>
          <w:sz w:val="24"/>
          <w:szCs w:val="24"/>
        </w:rPr>
        <w:t xml:space="preserve"> </w:t>
      </w:r>
      <w:r w:rsidRPr="006B04E1">
        <w:rPr>
          <w:rFonts w:ascii="Times New Roman" w:eastAsia="Times New Roman" w:hAnsi="Times New Roman" w:cs="Times New Roman"/>
          <w:sz w:val="24"/>
          <w:szCs w:val="24"/>
        </w:rPr>
        <w:t>200 человек – 20 человек;</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учреждения, расположенные в сельской местности с контингентом обучающихся от 61 до 200 человек – 14 человек;</w:t>
      </w:r>
    </w:p>
    <w:p w:rsidR="006B04E1" w:rsidRPr="006B04E1" w:rsidRDefault="006B04E1" w:rsidP="006B04E1">
      <w:pPr>
        <w:spacing w:after="0" w:line="240" w:lineRule="auto"/>
        <w:ind w:firstLine="709"/>
        <w:contextualSpacing/>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 учреждения, расположенные в сельской местности с контингентом обучающихся менее 61 человек (малокомплектные школы) – 10 человек</w:t>
      </w:r>
    </w:p>
    <w:p w:rsidR="006B04E1" w:rsidRPr="006B04E1" w:rsidRDefault="006B04E1" w:rsidP="006B04E1">
      <w:pPr>
        <w:spacing w:after="0" w:line="240" w:lineRule="auto"/>
        <w:ind w:firstLine="708"/>
        <w:jc w:val="both"/>
        <w:rPr>
          <w:rFonts w:ascii="Times New Roman" w:eastAsia="Times New Roman" w:hAnsi="Times New Roman" w:cs="Times New Roman"/>
          <w:sz w:val="24"/>
          <w:szCs w:val="24"/>
        </w:rPr>
      </w:pPr>
      <w:r w:rsidRPr="006B04E1">
        <w:rPr>
          <w:rFonts w:ascii="Times New Roman" w:eastAsia="Times New Roman" w:hAnsi="Times New Roman" w:cs="Times New Roman"/>
          <w:sz w:val="24"/>
          <w:szCs w:val="24"/>
        </w:rPr>
        <w:t>-специальные (коррекционные) классы в общеобразовательных учреждениях – 12 человек.</w:t>
      </w:r>
    </w:p>
    <w:p w:rsidR="00B727A2" w:rsidRDefault="006B04E1" w:rsidP="006B04E1">
      <w:pPr>
        <w:spacing w:after="0"/>
        <w:ind w:firstLine="709"/>
        <w:jc w:val="both"/>
      </w:pPr>
      <w:r>
        <w:rPr>
          <w:rFonts w:ascii="Times New Roman" w:eastAsia="Times New Roman" w:hAnsi="Times New Roman" w:cs="Times New Roman"/>
          <w:sz w:val="24"/>
          <w:szCs w:val="24"/>
        </w:rPr>
        <w:t>6</w:t>
      </w:r>
      <w:r w:rsidRPr="006B04E1">
        <w:rPr>
          <w:rFonts w:ascii="Times New Roman" w:eastAsia="Times New Roman" w:hAnsi="Times New Roman" w:cs="Times New Roman"/>
          <w:sz w:val="24"/>
          <w:szCs w:val="24"/>
        </w:rPr>
        <w:t>. Водители, занятые перевозкой обучающихся (детей, воспитанников) – выплата производится пропорционально отработанному времени, но не более 5000 руб. на человека</w:t>
      </w:r>
      <w:r w:rsidRPr="006B04E1">
        <w:rPr>
          <w:rFonts w:ascii="Calibri" w:eastAsia="Times New Roman" w:hAnsi="Calibri" w:cs="Times New Roman"/>
        </w:rPr>
        <w:t>.</w:t>
      </w:r>
      <w:r w:rsidRPr="006B04E1">
        <w:t xml:space="preserve"> </w:t>
      </w:r>
    </w:p>
    <w:p w:rsidR="006B04E1" w:rsidRDefault="006B04E1">
      <w:r>
        <w:br w:type="page"/>
      </w:r>
    </w:p>
    <w:p w:rsidR="00697571" w:rsidRPr="00191DD5" w:rsidRDefault="00697571" w:rsidP="00546EF5">
      <w:pPr>
        <w:pStyle w:val="3"/>
        <w:ind w:firstLine="7655"/>
      </w:pPr>
      <w:r w:rsidRPr="00191DD5">
        <w:lastRenderedPageBreak/>
        <w:t>Приложение 1</w:t>
      </w:r>
      <w:r w:rsidR="00C23245">
        <w:t>1</w:t>
      </w:r>
    </w:p>
    <w:p w:rsidR="00697571" w:rsidRPr="006B04E1" w:rsidRDefault="00697571" w:rsidP="00546EF5">
      <w:pPr>
        <w:pStyle w:val="Pro-Gramma"/>
        <w:ind w:left="6804" w:firstLine="851"/>
      </w:pPr>
      <w:r w:rsidRPr="006B04E1">
        <w:t>к Положению</w:t>
      </w:r>
    </w:p>
    <w:p w:rsidR="00DB255B" w:rsidRPr="006B04E1" w:rsidRDefault="00DB255B" w:rsidP="00DB255B">
      <w:pPr>
        <w:pStyle w:val="Pro-Gramma"/>
        <w:ind w:left="7371" w:firstLine="0"/>
      </w:pPr>
    </w:p>
    <w:p w:rsidR="00CA61B6" w:rsidRPr="00CA61B6" w:rsidRDefault="00CA61B6" w:rsidP="00CA61B6">
      <w:pPr>
        <w:spacing w:after="0" w:line="240" w:lineRule="auto"/>
        <w:contextualSpacing/>
        <w:jc w:val="center"/>
        <w:outlineLvl w:val="3"/>
        <w:rPr>
          <w:rFonts w:ascii="Times New Roman" w:eastAsia="Times New Roman" w:hAnsi="Times New Roman" w:cs="Times New Roman"/>
          <w:b/>
          <w:sz w:val="28"/>
          <w:szCs w:val="28"/>
        </w:rPr>
      </w:pPr>
      <w:r w:rsidRPr="00CA61B6">
        <w:rPr>
          <w:rFonts w:ascii="Times New Roman" w:eastAsia="Times New Roman" w:hAnsi="Times New Roman" w:cs="Times New Roman"/>
          <w:b/>
          <w:sz w:val="28"/>
          <w:szCs w:val="28"/>
        </w:rPr>
        <w:t xml:space="preserve">Минимальные размеры компенсационных выплат за выполнение работ в других условиях, отклоняющихся от нормальных </w:t>
      </w:r>
    </w:p>
    <w:p w:rsidR="00CA61B6" w:rsidRPr="00CA61B6" w:rsidRDefault="00CA61B6" w:rsidP="00CA61B6">
      <w:pPr>
        <w:spacing w:after="0" w:line="240" w:lineRule="auto"/>
        <w:ind w:firstLine="709"/>
        <w:contextualSpacing/>
        <w:jc w:val="center"/>
        <w:rPr>
          <w:rFonts w:ascii="Times New Roman" w:eastAsia="Times New Roman" w:hAnsi="Times New Roman" w:cs="Times New Roman"/>
          <w:b/>
          <w:sz w:val="28"/>
          <w:szCs w:val="28"/>
        </w:rPr>
      </w:pPr>
    </w:p>
    <w:p w:rsidR="00CA61B6" w:rsidRPr="00CA61B6" w:rsidRDefault="00CA61B6" w:rsidP="000E733D">
      <w:pPr>
        <w:spacing w:before="60" w:after="0" w:line="240" w:lineRule="auto"/>
        <w:ind w:left="5387"/>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(в % от должностного оклада, оклада, выплат по ставке заработной платы, если не указано иное)</w:t>
      </w:r>
    </w:p>
    <w:tbl>
      <w:tblPr>
        <w:tblStyle w:val="Pro-Table5"/>
        <w:tblW w:w="103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808"/>
        <w:gridCol w:w="2552"/>
      </w:tblGrid>
      <w:tr w:rsidR="00CA61B6" w:rsidRPr="00CA61B6" w:rsidTr="00CA61B6">
        <w:trPr>
          <w:cnfStyle w:val="100000000000" w:firstRow="1" w:lastRow="0" w:firstColumn="0" w:lastColumn="0" w:oddVBand="0" w:evenVBand="0" w:oddHBand="0" w:evenHBand="0" w:firstRowFirstColumn="0" w:firstRowLastColumn="0" w:lastRowFirstColumn="0" w:lastRowLastColumn="0"/>
          <w:tblHeader/>
        </w:trPr>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0E733D" w:rsidP="000E733D">
            <w:pPr>
              <w:spacing w:after="60"/>
              <w:jc w:val="center"/>
              <w:rPr>
                <w:rFonts w:ascii="Times New Roman" w:eastAsia="Times New Roman" w:hAnsi="Times New Roman"/>
                <w:b w:val="0"/>
                <w:sz w:val="24"/>
                <w:szCs w:val="24"/>
              </w:rPr>
            </w:pPr>
            <w:r>
              <w:rPr>
                <w:rFonts w:ascii="Times New Roman" w:eastAsia="Times New Roman" w:hAnsi="Times New Roman"/>
                <w:b w:val="0"/>
                <w:sz w:val="24"/>
                <w:szCs w:val="24"/>
              </w:rPr>
              <w:t>№</w:t>
            </w:r>
            <w:r w:rsidR="00CA61B6" w:rsidRPr="00CA61B6">
              <w:rPr>
                <w:rFonts w:ascii="Times New Roman" w:eastAsia="Times New Roman" w:hAnsi="Times New Roman"/>
                <w:b w:val="0"/>
                <w:sz w:val="24"/>
                <w:szCs w:val="24"/>
                <w:lang w:val="en-US"/>
              </w:rPr>
              <w:t xml:space="preserve"> </w:t>
            </w:r>
            <w:r w:rsidR="00CA61B6" w:rsidRPr="00CA61B6">
              <w:rPr>
                <w:rFonts w:ascii="Times New Roman" w:eastAsia="Times New Roman" w:hAnsi="Times New Roman"/>
                <w:b w:val="0"/>
                <w:sz w:val="24"/>
                <w:szCs w:val="24"/>
              </w:rPr>
              <w:t>п/п</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0E733D">
            <w:pPr>
              <w:spacing w:after="60"/>
              <w:ind w:left="34"/>
              <w:jc w:val="center"/>
              <w:rPr>
                <w:rFonts w:ascii="Times New Roman" w:eastAsia="Times New Roman" w:hAnsi="Times New Roman"/>
                <w:b w:val="0"/>
                <w:sz w:val="24"/>
                <w:szCs w:val="24"/>
              </w:rPr>
            </w:pPr>
            <w:r w:rsidRPr="00CA61B6">
              <w:rPr>
                <w:rFonts w:ascii="Times New Roman" w:eastAsia="Times New Roman" w:hAnsi="Times New Roman"/>
                <w:b w:val="0"/>
                <w:sz w:val="24"/>
                <w:szCs w:val="24"/>
              </w:rPr>
              <w:t>Категории работников, условия</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0E733D">
            <w:pPr>
              <w:spacing w:after="60"/>
              <w:jc w:val="center"/>
              <w:rPr>
                <w:rFonts w:ascii="Times New Roman" w:eastAsia="Times New Roman" w:hAnsi="Times New Roman"/>
                <w:b w:val="0"/>
                <w:sz w:val="24"/>
                <w:szCs w:val="24"/>
              </w:rPr>
            </w:pPr>
            <w:r w:rsidRPr="00CA61B6">
              <w:rPr>
                <w:rFonts w:ascii="Times New Roman" w:eastAsia="Times New Roman" w:hAnsi="Times New Roman"/>
                <w:b w:val="0"/>
                <w:sz w:val="24"/>
                <w:szCs w:val="24"/>
              </w:rPr>
              <w:t>Выплата</w:t>
            </w:r>
          </w:p>
        </w:tc>
      </w:tr>
      <w:tr w:rsidR="00CA61B6" w:rsidRPr="00CA61B6" w:rsidTr="00CA61B6">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ind w:left="34"/>
              <w:rPr>
                <w:rFonts w:ascii="Times New Roman" w:eastAsia="Times New Roman" w:hAnsi="Times New Roman"/>
                <w:sz w:val="24"/>
                <w:szCs w:val="24"/>
              </w:rPr>
            </w:pPr>
            <w:r w:rsidRPr="00CA61B6">
              <w:rPr>
                <w:rFonts w:ascii="Times New Roman" w:eastAsia="Times New Roman" w:hAnsi="Times New Roman"/>
                <w:sz w:val="24"/>
                <w:szCs w:val="24"/>
              </w:rPr>
              <w:t>Педагогическим работникам образовательных организаций, за работу с лицами с ограниченными возможностями здоровья, детьми с задержкой психического развития, инвалидами &lt;1&gt;</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20</w:t>
            </w:r>
          </w:p>
        </w:tc>
      </w:tr>
      <w:tr w:rsidR="00CA61B6" w:rsidRPr="00CA61B6" w:rsidTr="00CA61B6">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ind w:left="34"/>
              <w:rPr>
                <w:rFonts w:ascii="Times New Roman" w:eastAsia="Times New Roman" w:hAnsi="Times New Roman"/>
                <w:sz w:val="24"/>
                <w:szCs w:val="24"/>
              </w:rPr>
            </w:pPr>
            <w:r w:rsidRPr="00CA61B6">
              <w:rPr>
                <w:rFonts w:ascii="Times New Roman" w:eastAsia="Times New Roman" w:hAnsi="Times New Roman"/>
                <w:sz w:val="24"/>
                <w:szCs w:val="24"/>
              </w:rPr>
              <w:t>Отдельным категориям работников образовательных организаций (кроме педагогических) за работу с лицами с ограниченными возможностями здоровья, детьми с задержкой психического развития, инвалидами &lt;2&gt;</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20</w:t>
            </w:r>
          </w:p>
        </w:tc>
      </w:tr>
      <w:tr w:rsidR="00CA61B6" w:rsidRPr="00CA61B6" w:rsidTr="00CA61B6">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ind w:left="34"/>
              <w:rPr>
                <w:rFonts w:ascii="Times New Roman" w:eastAsia="Times New Roman" w:hAnsi="Times New Roman"/>
                <w:sz w:val="24"/>
                <w:szCs w:val="24"/>
              </w:rPr>
            </w:pPr>
            <w:r w:rsidRPr="00CA61B6">
              <w:rPr>
                <w:rFonts w:ascii="Times New Roman" w:eastAsia="Times New Roman" w:hAnsi="Times New Roman"/>
                <w:sz w:val="24"/>
                <w:szCs w:val="24"/>
              </w:rPr>
              <w:t>Педагогическим работникам за индивидуальное обучение детей на дому &lt;3&gt;</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20</w:t>
            </w:r>
          </w:p>
        </w:tc>
      </w:tr>
      <w:tr w:rsidR="00CA61B6" w:rsidRPr="00CA61B6" w:rsidTr="00CA61B6">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ind w:left="34"/>
              <w:rPr>
                <w:rFonts w:ascii="Times New Roman" w:eastAsia="Times New Roman" w:hAnsi="Times New Roman"/>
                <w:sz w:val="24"/>
                <w:szCs w:val="24"/>
              </w:rPr>
            </w:pPr>
            <w:r w:rsidRPr="00CA61B6">
              <w:rPr>
                <w:rFonts w:ascii="Times New Roman" w:eastAsia="Times New Roman" w:hAnsi="Times New Roman"/>
                <w:sz w:val="24"/>
                <w:szCs w:val="24"/>
              </w:rPr>
              <w:t>Работникам оздоровительных образовательных организаций за обучение, воспитание и оздоровление детей, находящихся на длительном лечении &lt;4&gt;</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20</w:t>
            </w:r>
          </w:p>
        </w:tc>
      </w:tr>
      <w:tr w:rsidR="00CA61B6" w:rsidRPr="00CA61B6" w:rsidTr="00CA61B6">
        <w:tc>
          <w:tcPr>
            <w:tcW w:w="959"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ind w:left="34"/>
              <w:rPr>
                <w:rFonts w:ascii="Times New Roman" w:eastAsia="Times New Roman" w:hAnsi="Times New Roman"/>
                <w:sz w:val="24"/>
                <w:szCs w:val="24"/>
              </w:rPr>
            </w:pPr>
            <w:r w:rsidRPr="00CA61B6">
              <w:rPr>
                <w:rFonts w:ascii="Times New Roman" w:eastAsia="Times New Roman" w:hAnsi="Times New Roman"/>
                <w:sz w:val="24"/>
                <w:szCs w:val="24"/>
              </w:rPr>
              <w:t>Тренерскому составу учреждений физической культуры и спорта за работу с инвалидами и лицами с ограниченными возможностями здоровья &lt;5&gt;</w:t>
            </w:r>
          </w:p>
        </w:tc>
        <w:tc>
          <w:tcPr>
            <w:tcW w:w="2551" w:type="dxa"/>
            <w:tcBorders>
              <w:top w:val="single" w:sz="4" w:space="0" w:color="auto"/>
              <w:left w:val="single" w:sz="4" w:space="0" w:color="auto"/>
              <w:bottom w:val="single" w:sz="4" w:space="0" w:color="auto"/>
              <w:right w:val="single" w:sz="4" w:space="0" w:color="auto"/>
            </w:tcBorders>
            <w:hideMark/>
          </w:tcPr>
          <w:p w:rsidR="00CA61B6" w:rsidRPr="00CA61B6" w:rsidRDefault="00CA61B6" w:rsidP="00CA61B6">
            <w:pPr>
              <w:jc w:val="center"/>
              <w:rPr>
                <w:rFonts w:ascii="Times New Roman" w:eastAsia="Times New Roman" w:hAnsi="Times New Roman"/>
                <w:sz w:val="24"/>
                <w:szCs w:val="24"/>
              </w:rPr>
            </w:pPr>
            <w:r w:rsidRPr="00CA61B6">
              <w:rPr>
                <w:rFonts w:ascii="Times New Roman" w:eastAsia="Times New Roman" w:hAnsi="Times New Roman"/>
                <w:sz w:val="24"/>
                <w:szCs w:val="24"/>
              </w:rPr>
              <w:t>20</w:t>
            </w:r>
          </w:p>
        </w:tc>
      </w:tr>
    </w:tbl>
    <w:p w:rsidR="00CA61B6" w:rsidRPr="00CA61B6" w:rsidRDefault="000E733D" w:rsidP="000E733D">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&lt;1&gt; </w:t>
      </w:r>
      <w:r w:rsidR="00CA61B6" w:rsidRPr="00CA61B6">
        <w:rPr>
          <w:rFonts w:ascii="Times New Roman" w:eastAsia="Times New Roman" w:hAnsi="Times New Roman" w:cs="Times New Roman"/>
          <w:sz w:val="24"/>
          <w:szCs w:val="24"/>
        </w:rPr>
        <w:t>Выплата назначается в полном размере в случае работы со специальными группами для соответствующих категорий детей, а также в случае индивидуальной преподавательской работы с детьми, относящимися к указанным категориям.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Размер выплаты определяется пропорционально доле учебной (педагогической) нагрузки, приходящейся на работу с вышеуказанными группами и индивидуальную работу с указанной категорией детей.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проводимых с вышеуказанными группами, а также проводимых индивидуально для соответствующей категории детей. Конкретный размер выплаты устанавливается в трудовом договоре или соглашении с работником.</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&lt;2&gt; Выплата назначается в полном размере вожатым, помощникам воспитателя, дежурным по режиму, младшим воспитателям, ассистентам (помощникам) по оказанию технической помощи инвалидам и лицам с ограниченными возможностями здоровья в случае их работы со специальными группами для соответствующих категорий детей.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Размер выплаты определяется пропорционально плановой доле рабочего времени работника с вышеуказанными группами для указанных категорий лиц в общей сумме рабочего времени с обучающимися (воспитанниками). Конкретный размер выплаты устанавливается в трудовом договоре или соглашении с работником.</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 xml:space="preserve">&lt;3&gt; Размер выплаты определяется пропорционально доле учебной (педагогической) нагрузки, приходящейся на индивидуальное обучение детей на дому. Если для педагогического работника не </w:t>
      </w:r>
      <w:r w:rsidRPr="00CA61B6">
        <w:rPr>
          <w:rFonts w:ascii="Times New Roman" w:eastAsia="Times New Roman" w:hAnsi="Times New Roman" w:cs="Times New Roman"/>
          <w:sz w:val="24"/>
          <w:szCs w:val="24"/>
        </w:rPr>
        <w:lastRenderedPageBreak/>
        <w:t>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&lt;4&gt; Выплата назначается: педагогическим работникам, вожатым, помощникам воспитателя, дежурным по режиму, младшим воспитателям, психологам, библиотекарям, непосредственно работающим с указанной категорией детей. Конкретный размер выплаты устанавливается в трудовом договоре или соглашении с работником.</w:t>
      </w:r>
    </w:p>
    <w:p w:rsidR="00CA61B6" w:rsidRPr="00CA61B6" w:rsidRDefault="00CA61B6" w:rsidP="00CA61B6">
      <w:pPr>
        <w:spacing w:before="60" w:after="0" w:line="240" w:lineRule="auto"/>
        <w:jc w:val="both"/>
        <w:rPr>
          <w:rFonts w:ascii="Times New Roman" w:eastAsia="Times New Roman" w:hAnsi="Times New Roman" w:cs="Times New Roman"/>
          <w:sz w:val="24"/>
          <w:szCs w:val="24"/>
        </w:rPr>
      </w:pPr>
      <w:r w:rsidRPr="00CA61B6">
        <w:rPr>
          <w:rFonts w:ascii="Times New Roman" w:eastAsia="Times New Roman" w:hAnsi="Times New Roman" w:cs="Times New Roman"/>
          <w:sz w:val="24"/>
          <w:szCs w:val="24"/>
        </w:rPr>
        <w:t>&lt;5&gt;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 Конкретный размер выплаты устанавливается в трудовом договоре или соглашении с работником.</w:t>
      </w:r>
    </w:p>
    <w:p w:rsidR="004C5BB9" w:rsidRPr="00CA61B6" w:rsidRDefault="004C5BB9" w:rsidP="00973B6D">
      <w:pPr>
        <w:pStyle w:val="Pro-Tab"/>
        <w:jc w:val="both"/>
        <w:rPr>
          <w:rFonts w:ascii="Verdana" w:hAnsi="Verdana" w:cs="Arial"/>
          <w:bCs/>
          <w:szCs w:val="26"/>
        </w:rPr>
      </w:pPr>
      <w:r w:rsidRPr="00CA61B6">
        <w:br w:type="page"/>
      </w:r>
    </w:p>
    <w:p w:rsidR="00697571" w:rsidRPr="00191DD5" w:rsidRDefault="00697571" w:rsidP="00806054">
      <w:pPr>
        <w:pStyle w:val="3"/>
        <w:ind w:firstLine="7655"/>
      </w:pPr>
      <w:r w:rsidRPr="00191DD5">
        <w:lastRenderedPageBreak/>
        <w:t>Приложение 1</w:t>
      </w:r>
      <w:r w:rsidR="00E25EE1">
        <w:t>2</w:t>
      </w:r>
    </w:p>
    <w:p w:rsidR="00697571" w:rsidRPr="00191DD5" w:rsidRDefault="00697571" w:rsidP="00806054">
      <w:pPr>
        <w:pStyle w:val="Pro-Gramma"/>
        <w:ind w:left="6804" w:firstLine="851"/>
      </w:pPr>
      <w:r w:rsidRPr="00191DD5">
        <w:t>к Положению</w:t>
      </w:r>
    </w:p>
    <w:p w:rsidR="00DB255B" w:rsidRPr="00191DD5" w:rsidRDefault="00DB255B" w:rsidP="00DB255B">
      <w:pPr>
        <w:pStyle w:val="Pro-Gramma"/>
        <w:ind w:left="7371" w:firstLine="0"/>
      </w:pPr>
    </w:p>
    <w:p w:rsidR="006E6FC5" w:rsidRPr="00947E5D" w:rsidRDefault="006E6FC5" w:rsidP="00A20FB4">
      <w:pPr>
        <w:pStyle w:val="4"/>
      </w:pPr>
      <w:r w:rsidRPr="00947E5D">
        <w:t xml:space="preserve">Минимальные размеры стимулирующих надбавок по итогам работы тренерского состава учреждений физической культуры и спорта, </w:t>
      </w:r>
      <w:r w:rsidR="00947E5D" w:rsidRPr="00947E5D">
        <w:t xml:space="preserve">тренеров-преподавателей </w:t>
      </w:r>
      <w:r w:rsidR="00A85BAB" w:rsidRPr="00947E5D">
        <w:t>учреждений иных отраслей, осуще</w:t>
      </w:r>
      <w:r w:rsidR="000E1C74" w:rsidRPr="00947E5D">
        <w:t>ствляющих спортивную подготовку</w:t>
      </w:r>
    </w:p>
    <w:p w:rsidR="00973B6D" w:rsidRPr="00947E5D" w:rsidRDefault="00973B6D" w:rsidP="00DB255B">
      <w:pPr>
        <w:pStyle w:val="Pro-Gramma"/>
        <w:jc w:val="center"/>
        <w:rPr>
          <w:b/>
        </w:rPr>
      </w:pPr>
    </w:p>
    <w:p w:rsidR="006E6FC5" w:rsidRPr="00191DD5" w:rsidRDefault="006E6FC5" w:rsidP="00A06915">
      <w:pPr>
        <w:pStyle w:val="Pro-Gramma"/>
      </w:pPr>
      <w:r w:rsidRPr="00947E5D">
        <w:t xml:space="preserve">Минимальный размер стимулирующей надбавки по итогам работы тренерского состава учреждений физической культуры и спорта, </w:t>
      </w:r>
      <w:r w:rsidR="00947E5D" w:rsidRPr="00947E5D">
        <w:t xml:space="preserve">тренеров-преподавателей </w:t>
      </w:r>
      <w:r w:rsidR="00A85BAB" w:rsidRPr="00947E5D">
        <w:t xml:space="preserve">учреждений иных отраслей, осуществляющих спортивную подготовку </w:t>
      </w:r>
      <w:r w:rsidRPr="00947E5D">
        <w:t xml:space="preserve">(далее </w:t>
      </w:r>
      <w:r w:rsidR="00E25EE1" w:rsidRPr="00947E5D">
        <w:t>–</w:t>
      </w:r>
      <w:r w:rsidRPr="00947E5D">
        <w:t xml:space="preserve"> надбавка) определяется исходя из итогов выступлений </w:t>
      </w:r>
      <w:r w:rsidR="00EC58A5" w:rsidRPr="00947E5D">
        <w:t>спортсменов (</w:t>
      </w:r>
      <w:r w:rsidRPr="00947E5D">
        <w:t>учащихся-спортсменов</w:t>
      </w:r>
      <w:r w:rsidR="00EC58A5" w:rsidRPr="00947E5D">
        <w:t>)</w:t>
      </w:r>
      <w:r w:rsidRPr="00947E5D">
        <w:t xml:space="preserve"> на спортивных соревнованиях</w:t>
      </w:r>
      <w:r w:rsidR="00EC58A5" w:rsidRPr="00947E5D">
        <w:t xml:space="preserve"> в соответствии с таблицей 1</w:t>
      </w:r>
      <w:r w:rsidRPr="00191DD5">
        <w:t>.</w:t>
      </w:r>
    </w:p>
    <w:p w:rsidR="006E6FC5" w:rsidRPr="00191DD5" w:rsidRDefault="006E6FC5" w:rsidP="00A06915">
      <w:pPr>
        <w:pStyle w:val="Pro-Gramma"/>
      </w:pPr>
      <w:r w:rsidRPr="00191DD5">
        <w:t>Итоги выступлений спортсменов</w:t>
      </w:r>
      <w:r w:rsidR="00EC58A5" w:rsidRPr="00191DD5">
        <w:t xml:space="preserve"> (</w:t>
      </w:r>
      <w:r w:rsidRPr="00191DD5">
        <w:t>учащихся-спортсменов</w:t>
      </w:r>
      <w:r w:rsidR="00EC58A5" w:rsidRPr="00191DD5">
        <w:t>)</w:t>
      </w:r>
      <w:r w:rsidRPr="00191DD5">
        <w:t xml:space="preserve"> на спортивных соревнованиях учитываются при определении размера надбавки</w:t>
      </w:r>
      <w:r w:rsidR="008A52C4" w:rsidRPr="00191DD5">
        <w:t xml:space="preserve"> со дня достижения соответствующих результатов</w:t>
      </w:r>
      <w:r w:rsidRPr="00191DD5">
        <w:t xml:space="preserve"> </w:t>
      </w:r>
      <w:r w:rsidR="00EC58A5" w:rsidRPr="00191DD5">
        <w:t xml:space="preserve">в течение одного года после завершения соревнования, а по международным соревнованиям </w:t>
      </w:r>
      <w:r w:rsidR="00E25EE1">
        <w:t>–</w:t>
      </w:r>
      <w:r w:rsidR="00EC58A5" w:rsidRPr="00191DD5">
        <w:t xml:space="preserve"> до проведения следующих международных соревнований данного уровня.</w:t>
      </w:r>
    </w:p>
    <w:p w:rsidR="00EC58A5" w:rsidRPr="00191DD5" w:rsidRDefault="00EC58A5" w:rsidP="00A06915">
      <w:pPr>
        <w:pStyle w:val="Pro-Gramma"/>
      </w:pPr>
      <w:r w:rsidRPr="00191DD5">
        <w:t>Если в указанный период спортсмен (учащийся-спортсмен) улучшил спортивный результат, минимальный размер надбавки увеличивается и определяется новый срок его действия.</w:t>
      </w:r>
    </w:p>
    <w:p w:rsidR="00EC58A5" w:rsidRPr="00191DD5" w:rsidRDefault="00EC58A5" w:rsidP="00A06915">
      <w:pPr>
        <w:pStyle w:val="Pro-Gramma"/>
      </w:pPr>
      <w:r w:rsidRPr="00191DD5">
        <w:t>Принадлежность тренерского состава к спортсмену (учащемуся-спортсмену), добившемуся высоких результатов на спортивных соревнованиях</w:t>
      </w:r>
      <w:r w:rsidR="00AC408A" w:rsidRPr="00191DD5">
        <w:t>,</w:t>
      </w:r>
      <w:r w:rsidRPr="00191DD5">
        <w:t xml:space="preserve"> определяется на основании приказа учреждения о зачислении спортсмена (учащегося-спортсмена) на спортивную подготовку. </w:t>
      </w:r>
    </w:p>
    <w:p w:rsidR="006E6FC5" w:rsidRPr="00191DD5" w:rsidRDefault="00EC58A5" w:rsidP="00BF0632">
      <w:pPr>
        <w:pStyle w:val="Pro-TabName"/>
        <w:rPr>
          <w:b w:val="0"/>
          <w:color w:val="auto"/>
        </w:rPr>
      </w:pPr>
      <w:r w:rsidRPr="00191DD5">
        <w:rPr>
          <w:b w:val="0"/>
          <w:color w:val="auto"/>
        </w:rPr>
        <w:t>Таблица 1</w:t>
      </w:r>
    </w:p>
    <w:tbl>
      <w:tblPr>
        <w:tblStyle w:val="Pro-Table"/>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124"/>
        <w:gridCol w:w="3260"/>
      </w:tblGrid>
      <w:tr w:rsidR="00E25EE1" w:rsidRPr="00191DD5" w:rsidTr="00AF3C89">
        <w:trPr>
          <w:cantSplit w:val="0"/>
          <w:trHeight w:val="620"/>
          <w:tblHeader/>
        </w:trPr>
        <w:tc>
          <w:tcPr>
            <w:tcW w:w="851" w:type="dxa"/>
          </w:tcPr>
          <w:p w:rsidR="00E25EE1" w:rsidRPr="00191DD5" w:rsidRDefault="00AF3C89" w:rsidP="00AF3C89">
            <w:pPr>
              <w:jc w:val="center"/>
              <w:rPr>
                <w:rFonts w:ascii="Times New Roman" w:hAnsi="Times New Roman"/>
                <w:sz w:val="24"/>
                <w:szCs w:val="24"/>
              </w:rPr>
            </w:pPr>
            <w:r>
              <w:rPr>
                <w:rFonts w:ascii="Times New Roman" w:hAnsi="Times New Roman"/>
                <w:sz w:val="24"/>
                <w:szCs w:val="24"/>
              </w:rPr>
              <w:t>№ п/п</w:t>
            </w:r>
          </w:p>
        </w:tc>
        <w:tc>
          <w:tcPr>
            <w:tcW w:w="6124" w:type="dxa"/>
          </w:tcPr>
          <w:p w:rsidR="00E25EE1" w:rsidRPr="00191DD5" w:rsidRDefault="00AF3C89" w:rsidP="00AF3C89">
            <w:pPr>
              <w:ind w:left="34"/>
              <w:jc w:val="center"/>
              <w:rPr>
                <w:rFonts w:ascii="Times New Roman" w:hAnsi="Times New Roman"/>
                <w:sz w:val="24"/>
                <w:szCs w:val="24"/>
              </w:rPr>
            </w:pPr>
            <w:r>
              <w:rPr>
                <w:rFonts w:ascii="Times New Roman" w:hAnsi="Times New Roman"/>
                <w:sz w:val="24"/>
                <w:szCs w:val="24"/>
              </w:rPr>
              <w:t>Результаты выступлений спортсменов, учащихся-спортсменов на соревнованиях</w:t>
            </w:r>
          </w:p>
        </w:tc>
        <w:tc>
          <w:tcPr>
            <w:tcW w:w="3260" w:type="dxa"/>
          </w:tcPr>
          <w:p w:rsidR="00AF3C89" w:rsidRPr="00191DD5" w:rsidRDefault="00AF3C89" w:rsidP="00AF3C89">
            <w:pPr>
              <w:spacing w:before="0" w:after="0"/>
              <w:jc w:val="center"/>
              <w:rPr>
                <w:rFonts w:ascii="Times New Roman" w:hAnsi="Times New Roman"/>
                <w:sz w:val="24"/>
                <w:szCs w:val="24"/>
              </w:rPr>
            </w:pPr>
            <w:r>
              <w:rPr>
                <w:rFonts w:ascii="Times New Roman" w:hAnsi="Times New Roman"/>
                <w:sz w:val="24"/>
                <w:szCs w:val="24"/>
              </w:rPr>
              <w:t>Размер надбавки в % от должностного оклада</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 xml:space="preserve">Победитель, призер Олимпийских игр, </w:t>
            </w:r>
            <w:proofErr w:type="spellStart"/>
            <w:r w:rsidRPr="00191DD5">
              <w:rPr>
                <w:rFonts w:ascii="Times New Roman" w:hAnsi="Times New Roman"/>
                <w:sz w:val="24"/>
                <w:szCs w:val="24"/>
              </w:rPr>
              <w:t>Сурдлимпийских</w:t>
            </w:r>
            <w:proofErr w:type="spellEnd"/>
            <w:r w:rsidRPr="00191DD5">
              <w:rPr>
                <w:rFonts w:ascii="Times New Roman" w:hAnsi="Times New Roman"/>
                <w:sz w:val="24"/>
                <w:szCs w:val="24"/>
              </w:rPr>
              <w:t xml:space="preserve"> игр, </w:t>
            </w:r>
            <w:proofErr w:type="spellStart"/>
            <w:r w:rsidRPr="00191DD5">
              <w:rPr>
                <w:rFonts w:ascii="Times New Roman" w:hAnsi="Times New Roman"/>
                <w:sz w:val="24"/>
                <w:szCs w:val="24"/>
              </w:rPr>
              <w:t>Паралимпийских</w:t>
            </w:r>
            <w:proofErr w:type="spellEnd"/>
            <w:r w:rsidRPr="00191DD5">
              <w:rPr>
                <w:rFonts w:ascii="Times New Roman" w:hAnsi="Times New Roman"/>
                <w:sz w:val="24"/>
                <w:szCs w:val="24"/>
              </w:rPr>
              <w:t xml:space="preserve"> игр</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200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2</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Чемпионата мира</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150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3</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 xml:space="preserve">Участник Олимпийских игр, </w:t>
            </w:r>
            <w:proofErr w:type="spellStart"/>
            <w:r w:rsidRPr="00191DD5">
              <w:rPr>
                <w:rFonts w:ascii="Times New Roman" w:hAnsi="Times New Roman"/>
                <w:sz w:val="24"/>
                <w:szCs w:val="24"/>
              </w:rPr>
              <w:t>Сурдлимпийских</w:t>
            </w:r>
            <w:proofErr w:type="spellEnd"/>
            <w:r w:rsidRPr="00191DD5">
              <w:rPr>
                <w:rFonts w:ascii="Times New Roman" w:hAnsi="Times New Roman"/>
                <w:sz w:val="24"/>
                <w:szCs w:val="24"/>
              </w:rPr>
              <w:t xml:space="preserve"> игр, </w:t>
            </w:r>
            <w:proofErr w:type="spellStart"/>
            <w:r w:rsidRPr="00191DD5">
              <w:rPr>
                <w:rFonts w:ascii="Times New Roman" w:hAnsi="Times New Roman"/>
                <w:sz w:val="24"/>
                <w:szCs w:val="24"/>
              </w:rPr>
              <w:t>Паралимпийских</w:t>
            </w:r>
            <w:proofErr w:type="spellEnd"/>
            <w:r w:rsidRPr="00191DD5">
              <w:rPr>
                <w:rFonts w:ascii="Times New Roman" w:hAnsi="Times New Roman"/>
                <w:sz w:val="24"/>
                <w:szCs w:val="24"/>
              </w:rPr>
              <w:t xml:space="preserve"> игр, занявший 4-6 места</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120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4</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Чемпионата Европы, Кубка мира (финал), Всемирной универсиады, Кубка Европы (финал)</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120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5</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 xml:space="preserve">Участник Олимпийских игр, </w:t>
            </w:r>
            <w:proofErr w:type="spellStart"/>
            <w:r w:rsidRPr="00191DD5">
              <w:rPr>
                <w:rFonts w:ascii="Times New Roman" w:hAnsi="Times New Roman"/>
                <w:sz w:val="24"/>
                <w:szCs w:val="24"/>
              </w:rPr>
              <w:t>Сурдлимпийских</w:t>
            </w:r>
            <w:proofErr w:type="spellEnd"/>
            <w:r w:rsidRPr="00191DD5">
              <w:rPr>
                <w:rFonts w:ascii="Times New Roman" w:hAnsi="Times New Roman"/>
                <w:sz w:val="24"/>
                <w:szCs w:val="24"/>
              </w:rPr>
              <w:t xml:space="preserve"> игр, </w:t>
            </w:r>
            <w:proofErr w:type="spellStart"/>
            <w:r w:rsidRPr="00191DD5">
              <w:rPr>
                <w:rFonts w:ascii="Times New Roman" w:hAnsi="Times New Roman"/>
                <w:sz w:val="24"/>
                <w:szCs w:val="24"/>
              </w:rPr>
              <w:t>Паралимпийских</w:t>
            </w:r>
            <w:proofErr w:type="spellEnd"/>
            <w:r w:rsidRPr="00191DD5">
              <w:rPr>
                <w:rFonts w:ascii="Times New Roman" w:hAnsi="Times New Roman"/>
                <w:sz w:val="24"/>
                <w:szCs w:val="24"/>
              </w:rPr>
              <w:t xml:space="preserve"> игр</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100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6</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Участник Чемпионата мира</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80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7</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Чемпионата России</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80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8</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Участник Чемпионата Европы, Кубка мира (финал), Всемирной универсиады, Кубка Европы (финал)</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60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lastRenderedPageBreak/>
              <w:t>9</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официальных международных соревнований среди юношей, юниоров, молодежи в составе сборных команд России</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60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10</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Кубка России (финал), Спартакиады России</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50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11</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Участник Чемпионата России, занявший 4-6 места</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40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12</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Участник официальных международных соревнований среди юношей, юниоров, молодежи в составе сборных команд России</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30</w:t>
            </w:r>
          </w:p>
        </w:tc>
      </w:tr>
      <w:tr w:rsidR="00E25EE1" w:rsidRPr="00191DD5" w:rsidTr="00E25EE1">
        <w:trPr>
          <w:cantSplit w:val="0"/>
        </w:trPr>
        <w:tc>
          <w:tcPr>
            <w:tcW w:w="851"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13</w:t>
            </w:r>
          </w:p>
        </w:tc>
        <w:tc>
          <w:tcPr>
            <w:tcW w:w="6124" w:type="dxa"/>
          </w:tcPr>
          <w:p w:rsidR="00E25EE1" w:rsidRPr="00191DD5" w:rsidRDefault="00E25EE1" w:rsidP="00923B49">
            <w:pPr>
              <w:ind w:left="34"/>
              <w:rPr>
                <w:rFonts w:ascii="Times New Roman" w:hAnsi="Times New Roman"/>
                <w:sz w:val="24"/>
                <w:szCs w:val="24"/>
              </w:rPr>
            </w:pPr>
            <w:r w:rsidRPr="00191DD5">
              <w:rPr>
                <w:rFonts w:ascii="Times New Roman" w:hAnsi="Times New Roman"/>
                <w:sz w:val="24"/>
                <w:szCs w:val="24"/>
              </w:rPr>
              <w:t>Победитель, призер Первенства России, Спартакиады учащихся России (финал)</w:t>
            </w:r>
          </w:p>
        </w:tc>
        <w:tc>
          <w:tcPr>
            <w:tcW w:w="3260" w:type="dxa"/>
          </w:tcPr>
          <w:p w:rsidR="00E25EE1" w:rsidRPr="00191DD5" w:rsidRDefault="00E25EE1" w:rsidP="00923B49">
            <w:pPr>
              <w:jc w:val="center"/>
              <w:rPr>
                <w:rFonts w:ascii="Times New Roman" w:hAnsi="Times New Roman"/>
                <w:sz w:val="24"/>
                <w:szCs w:val="24"/>
              </w:rPr>
            </w:pPr>
            <w:r w:rsidRPr="00191DD5">
              <w:rPr>
                <w:rFonts w:ascii="Times New Roman" w:hAnsi="Times New Roman"/>
                <w:sz w:val="24"/>
                <w:szCs w:val="24"/>
              </w:rPr>
              <w:t>30</w:t>
            </w:r>
          </w:p>
        </w:tc>
      </w:tr>
    </w:tbl>
    <w:p w:rsidR="00973B6D" w:rsidRPr="00191DD5" w:rsidRDefault="00973B6D" w:rsidP="00796FC4">
      <w:pPr>
        <w:pStyle w:val="Pro-Tab"/>
      </w:pPr>
    </w:p>
    <w:p w:rsidR="006E6FC5" w:rsidRPr="006B04E1" w:rsidRDefault="003E35B4" w:rsidP="00796FC4">
      <w:pPr>
        <w:pStyle w:val="Pro-Tab"/>
      </w:pPr>
      <w:r w:rsidRPr="006B04E1">
        <w:t>Примечания:</w:t>
      </w:r>
    </w:p>
    <w:p w:rsidR="003E35B4" w:rsidRPr="006B04E1" w:rsidRDefault="003E35B4" w:rsidP="00973B6D">
      <w:pPr>
        <w:pStyle w:val="Pro-Tab"/>
        <w:jc w:val="both"/>
      </w:pPr>
      <w:r w:rsidRPr="006B04E1">
        <w:t>1.</w:t>
      </w:r>
      <w:r w:rsidR="00796FC4" w:rsidRPr="006B04E1">
        <w:t xml:space="preserve"> </w:t>
      </w:r>
      <w:r w:rsidRPr="006B04E1">
        <w:t>Если спортсмен одновременно является победителем (чемпионом, призером)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rsidR="003E35B4" w:rsidRPr="006B04E1" w:rsidRDefault="003E35B4" w:rsidP="00973B6D">
      <w:pPr>
        <w:pStyle w:val="Pro-Tab"/>
        <w:jc w:val="both"/>
      </w:pPr>
      <w:r w:rsidRPr="006B04E1">
        <w:t>2.</w:t>
      </w:r>
      <w:r w:rsidR="00796FC4" w:rsidRPr="006B04E1">
        <w:t xml:space="preserve"> </w:t>
      </w:r>
      <w:r w:rsidR="00991038" w:rsidRPr="006B04E1">
        <w:t>Если тренерский состав</w:t>
      </w:r>
      <w:r w:rsidRPr="006B04E1">
        <w:t xml:space="preserve"> ведет несколько спортсменов (учащихся-спортсменов), которые достигли высоких результатов по итогам выступления на спортивных соревнованиях, указанные в таблице размеры надбавок суммируются по всем таким спортсменам (спортсменам-учащимся).</w:t>
      </w:r>
    </w:p>
    <w:p w:rsidR="003E35B4" w:rsidRPr="006B04E1" w:rsidRDefault="003E35B4" w:rsidP="00973B6D">
      <w:pPr>
        <w:pStyle w:val="Pro-Tab"/>
        <w:jc w:val="both"/>
      </w:pPr>
      <w:r w:rsidRPr="006B04E1">
        <w:t>3.</w:t>
      </w:r>
      <w:r w:rsidR="00796FC4" w:rsidRPr="006B04E1">
        <w:t xml:space="preserve"> </w:t>
      </w:r>
      <w:r w:rsidRPr="006B04E1">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6B04E1">
        <w:t>Паралимпийских</w:t>
      </w:r>
      <w:proofErr w:type="spellEnd"/>
      <w:r w:rsidRPr="006B04E1">
        <w:t xml:space="preserve"> игр, </w:t>
      </w:r>
      <w:proofErr w:type="spellStart"/>
      <w:r w:rsidRPr="006B04E1">
        <w:t>Сурдлимпийских</w:t>
      </w:r>
      <w:proofErr w:type="spellEnd"/>
      <w:r w:rsidRPr="006B04E1">
        <w:t xml:space="preserve"> игр, размер надбавки определяется с коэффициентом 0,7 к размеру, установленному таблицей.</w:t>
      </w:r>
    </w:p>
    <w:p w:rsidR="00853C13" w:rsidRPr="006B04E1" w:rsidRDefault="00B72388" w:rsidP="00973B6D">
      <w:pPr>
        <w:pStyle w:val="Pro-Tab"/>
        <w:jc w:val="both"/>
      </w:pPr>
      <w:r w:rsidRPr="006B04E1">
        <w:t>4</w:t>
      </w:r>
      <w:r w:rsidR="003E35B4" w:rsidRPr="006B04E1">
        <w:t>.</w:t>
      </w:r>
      <w:r w:rsidR="00796FC4" w:rsidRPr="006B04E1">
        <w:t xml:space="preserve"> </w:t>
      </w:r>
      <w:r w:rsidR="003E35B4" w:rsidRPr="006B04E1">
        <w:t>По игровым командным видам спорта размер надбавки определяется в расчете на команду с коэффициентом 3 к размеру, установленному таблицей.</w:t>
      </w:r>
    </w:p>
    <w:p w:rsidR="00485361" w:rsidRPr="006B04E1" w:rsidRDefault="00755EA3" w:rsidP="006B04E1">
      <w:pPr>
        <w:pStyle w:val="Pro-Tab"/>
        <w:jc w:val="both"/>
      </w:pPr>
      <w:r w:rsidRPr="006B04E1">
        <w:t xml:space="preserve">5. </w:t>
      </w:r>
      <w:r w:rsidR="006B04E1" w:rsidRPr="006B04E1">
        <w:t xml:space="preserve">Локальными актами учреждения могут устанавливаться надбавки за результаты (победитель, призер) выступлений спортсменов, учащихся-спортсменов на чемпионатах (первенствах) Северо-Западного федерального округа, чемпионатах (первенствах) Ленинградской области в размерах не более </w:t>
      </w:r>
      <w:r w:rsidR="00627836">
        <w:t>15</w:t>
      </w:r>
      <w:r w:rsidR="006B04E1" w:rsidRPr="006B04E1">
        <w:t xml:space="preserve">% от должностного оклада в переделах фонда оплаты труда. </w:t>
      </w:r>
    </w:p>
    <w:sectPr w:rsidR="00485361" w:rsidRPr="006B04E1" w:rsidSect="00246B6D">
      <w:headerReference w:type="default" r:id="rId10"/>
      <w:footerReference w:type="default" r:id="rId11"/>
      <w:pgSz w:w="11905" w:h="16838" w:code="9"/>
      <w:pgMar w:top="567" w:right="567" w:bottom="567" w:left="1134" w:header="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C7" w:rsidRDefault="008124C7" w:rsidP="00A943A4">
      <w:pPr>
        <w:spacing w:after="0" w:line="240" w:lineRule="auto"/>
      </w:pPr>
      <w:r>
        <w:separator/>
      </w:r>
    </w:p>
  </w:endnote>
  <w:endnote w:type="continuationSeparator" w:id="0">
    <w:p w:rsidR="008124C7" w:rsidRDefault="008124C7" w:rsidP="00A9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C7" w:rsidRDefault="007C4AC7">
    <w:pPr>
      <w:pStyle w:val="a4"/>
      <w:jc w:val="right"/>
    </w:pPr>
  </w:p>
  <w:p w:rsidR="007C4AC7" w:rsidRDefault="007C4AC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C7" w:rsidRDefault="008124C7" w:rsidP="00A943A4">
      <w:pPr>
        <w:spacing w:after="0" w:line="240" w:lineRule="auto"/>
      </w:pPr>
      <w:r>
        <w:separator/>
      </w:r>
    </w:p>
  </w:footnote>
  <w:footnote w:type="continuationSeparator" w:id="0">
    <w:p w:rsidR="008124C7" w:rsidRDefault="008124C7" w:rsidP="00A9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19" w:rsidRDefault="00857C19">
    <w:pPr>
      <w:pStyle w:val="a7"/>
    </w:pPr>
  </w:p>
  <w:p w:rsidR="00857C19" w:rsidRDefault="00857C19">
    <w:pPr>
      <w:pStyle w:val="a7"/>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310F"/>
    <w:multiLevelType w:val="hybridMultilevel"/>
    <w:tmpl w:val="E07EDF62"/>
    <w:lvl w:ilvl="0" w:tplc="FC4A689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25029B"/>
    <w:multiLevelType w:val="hybridMultilevel"/>
    <w:tmpl w:val="80D624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81111C"/>
    <w:multiLevelType w:val="multilevel"/>
    <w:tmpl w:val="98A476F8"/>
    <w:lvl w:ilvl="0">
      <w:start w:val="1"/>
      <w:numFmt w:val="decimal"/>
      <w:lvlText w:val="%1."/>
      <w:lvlJc w:val="left"/>
      <w:pPr>
        <w:ind w:left="1065" w:hanging="1065"/>
      </w:pPr>
    </w:lvl>
    <w:lvl w:ilvl="1">
      <w:start w:val="1"/>
      <w:numFmt w:val="decimal"/>
      <w:lvlText w:val="%1.%2."/>
      <w:lvlJc w:val="left"/>
      <w:pPr>
        <w:ind w:left="1418" w:firstLine="0"/>
      </w:pPr>
    </w:lvl>
    <w:lvl w:ilvl="2">
      <w:start w:val="1"/>
      <w:numFmt w:val="decimal"/>
      <w:lvlText w:val="%1.%2.%3."/>
      <w:lvlJc w:val="left"/>
      <w:pPr>
        <w:ind w:left="2199" w:hanging="1065"/>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EB427D0"/>
    <w:multiLevelType w:val="multilevel"/>
    <w:tmpl w:val="AD86A3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95F4A90"/>
    <w:multiLevelType w:val="hybridMultilevel"/>
    <w:tmpl w:val="62B89866"/>
    <w:lvl w:ilvl="0" w:tplc="C98ED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0A9331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5D3096"/>
    <w:multiLevelType w:val="multilevel"/>
    <w:tmpl w:val="AD86A3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46269FC"/>
    <w:multiLevelType w:val="hybridMultilevel"/>
    <w:tmpl w:val="E65AA8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CBD38AF"/>
    <w:multiLevelType w:val="multilevel"/>
    <w:tmpl w:val="EA3EF8E6"/>
    <w:lvl w:ilvl="0">
      <w:start w:val="1"/>
      <w:numFmt w:val="decimal"/>
      <w:lvlText w:val="%1."/>
      <w:lvlJc w:val="left"/>
      <w:pPr>
        <w:ind w:left="1309" w:hanging="600"/>
      </w:pPr>
      <w:rPr>
        <w:rFonts w:hint="default"/>
      </w:rPr>
    </w:lvl>
    <w:lvl w:ilvl="1">
      <w:start w:val="1"/>
      <w:numFmt w:val="decimal"/>
      <w:isLgl/>
      <w:lvlText w:val="%1.%2."/>
      <w:lvlJc w:val="left"/>
      <w:pPr>
        <w:ind w:left="1064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FCA435B"/>
    <w:multiLevelType w:val="multilevel"/>
    <w:tmpl w:val="AD86A37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8"/>
  </w:num>
  <w:num w:numId="4">
    <w:abstractNumId w:val="7"/>
  </w:num>
  <w:num w:numId="5">
    <w:abstractNumId w:val="12"/>
  </w:num>
  <w:num w:numId="6">
    <w:abstractNumId w:val="2"/>
  </w:num>
  <w:num w:numId="7">
    <w:abstractNumId w:val="13"/>
  </w:num>
  <w:num w:numId="8">
    <w:abstractNumId w:val="5"/>
  </w:num>
  <w:num w:numId="9">
    <w:abstractNumId w:val="14"/>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FB"/>
    <w:rsid w:val="000029B3"/>
    <w:rsid w:val="000037E4"/>
    <w:rsid w:val="00004740"/>
    <w:rsid w:val="000057B3"/>
    <w:rsid w:val="00006159"/>
    <w:rsid w:val="00006DA2"/>
    <w:rsid w:val="000071DA"/>
    <w:rsid w:val="000101A5"/>
    <w:rsid w:val="00011E52"/>
    <w:rsid w:val="000134D6"/>
    <w:rsid w:val="000146A7"/>
    <w:rsid w:val="00014901"/>
    <w:rsid w:val="0001740C"/>
    <w:rsid w:val="00017666"/>
    <w:rsid w:val="00017C3A"/>
    <w:rsid w:val="0002148D"/>
    <w:rsid w:val="00021873"/>
    <w:rsid w:val="00021BB5"/>
    <w:rsid w:val="000242ED"/>
    <w:rsid w:val="00024A13"/>
    <w:rsid w:val="00024C98"/>
    <w:rsid w:val="000260D7"/>
    <w:rsid w:val="0002656D"/>
    <w:rsid w:val="00027651"/>
    <w:rsid w:val="00027A8E"/>
    <w:rsid w:val="00030198"/>
    <w:rsid w:val="000316C3"/>
    <w:rsid w:val="00032884"/>
    <w:rsid w:val="000354E2"/>
    <w:rsid w:val="000363FA"/>
    <w:rsid w:val="00036F0A"/>
    <w:rsid w:val="000370A6"/>
    <w:rsid w:val="00040E38"/>
    <w:rsid w:val="0004154B"/>
    <w:rsid w:val="00041DB5"/>
    <w:rsid w:val="000445B0"/>
    <w:rsid w:val="00046249"/>
    <w:rsid w:val="000475E8"/>
    <w:rsid w:val="00047B2C"/>
    <w:rsid w:val="00052072"/>
    <w:rsid w:val="00053750"/>
    <w:rsid w:val="00054A85"/>
    <w:rsid w:val="00054CA3"/>
    <w:rsid w:val="00056E23"/>
    <w:rsid w:val="00057CB1"/>
    <w:rsid w:val="00061565"/>
    <w:rsid w:val="00061FA3"/>
    <w:rsid w:val="000656AF"/>
    <w:rsid w:val="00065E7E"/>
    <w:rsid w:val="00067322"/>
    <w:rsid w:val="00070E05"/>
    <w:rsid w:val="000729EF"/>
    <w:rsid w:val="00077511"/>
    <w:rsid w:val="00081124"/>
    <w:rsid w:val="00081E24"/>
    <w:rsid w:val="0008202C"/>
    <w:rsid w:val="000823B0"/>
    <w:rsid w:val="0008274A"/>
    <w:rsid w:val="00085045"/>
    <w:rsid w:val="00085288"/>
    <w:rsid w:val="00086979"/>
    <w:rsid w:val="00092E59"/>
    <w:rsid w:val="000946C7"/>
    <w:rsid w:val="00095750"/>
    <w:rsid w:val="00097549"/>
    <w:rsid w:val="000A0A36"/>
    <w:rsid w:val="000A36C3"/>
    <w:rsid w:val="000A45BC"/>
    <w:rsid w:val="000A53EB"/>
    <w:rsid w:val="000A5504"/>
    <w:rsid w:val="000A55ED"/>
    <w:rsid w:val="000A5A5D"/>
    <w:rsid w:val="000A7FF0"/>
    <w:rsid w:val="000B100C"/>
    <w:rsid w:val="000B13CE"/>
    <w:rsid w:val="000B32B0"/>
    <w:rsid w:val="000B3F82"/>
    <w:rsid w:val="000B42F0"/>
    <w:rsid w:val="000C0779"/>
    <w:rsid w:val="000C2BC3"/>
    <w:rsid w:val="000C6B53"/>
    <w:rsid w:val="000C7C62"/>
    <w:rsid w:val="000C7CFD"/>
    <w:rsid w:val="000D3772"/>
    <w:rsid w:val="000D58F6"/>
    <w:rsid w:val="000D6248"/>
    <w:rsid w:val="000D62ED"/>
    <w:rsid w:val="000E0706"/>
    <w:rsid w:val="000E1C74"/>
    <w:rsid w:val="000E1D0E"/>
    <w:rsid w:val="000E2493"/>
    <w:rsid w:val="000E2FF9"/>
    <w:rsid w:val="000E3700"/>
    <w:rsid w:val="000E4E18"/>
    <w:rsid w:val="000E6631"/>
    <w:rsid w:val="000E6E4F"/>
    <w:rsid w:val="000E7118"/>
    <w:rsid w:val="000E733D"/>
    <w:rsid w:val="000F07AB"/>
    <w:rsid w:val="000F11BD"/>
    <w:rsid w:val="000F184B"/>
    <w:rsid w:val="000F1B3D"/>
    <w:rsid w:val="000F2688"/>
    <w:rsid w:val="000F2EE0"/>
    <w:rsid w:val="000F4A1E"/>
    <w:rsid w:val="000F5B69"/>
    <w:rsid w:val="001006C6"/>
    <w:rsid w:val="0010256B"/>
    <w:rsid w:val="001029C6"/>
    <w:rsid w:val="001045E1"/>
    <w:rsid w:val="00105712"/>
    <w:rsid w:val="00106250"/>
    <w:rsid w:val="0011026D"/>
    <w:rsid w:val="00110DA3"/>
    <w:rsid w:val="00111568"/>
    <w:rsid w:val="00112064"/>
    <w:rsid w:val="001122D1"/>
    <w:rsid w:val="0011265D"/>
    <w:rsid w:val="001136C9"/>
    <w:rsid w:val="001203A2"/>
    <w:rsid w:val="001208BD"/>
    <w:rsid w:val="001209C9"/>
    <w:rsid w:val="001217B4"/>
    <w:rsid w:val="00124059"/>
    <w:rsid w:val="0012480F"/>
    <w:rsid w:val="00125033"/>
    <w:rsid w:val="0012593C"/>
    <w:rsid w:val="00125BC2"/>
    <w:rsid w:val="0012688A"/>
    <w:rsid w:val="00127242"/>
    <w:rsid w:val="001279B2"/>
    <w:rsid w:val="0013013E"/>
    <w:rsid w:val="00130468"/>
    <w:rsid w:val="00130D1B"/>
    <w:rsid w:val="00131348"/>
    <w:rsid w:val="00131D43"/>
    <w:rsid w:val="0013572A"/>
    <w:rsid w:val="00137277"/>
    <w:rsid w:val="00140E6B"/>
    <w:rsid w:val="0014537D"/>
    <w:rsid w:val="00150EB2"/>
    <w:rsid w:val="00151054"/>
    <w:rsid w:val="0015192F"/>
    <w:rsid w:val="00154300"/>
    <w:rsid w:val="00156153"/>
    <w:rsid w:val="00156F35"/>
    <w:rsid w:val="00157F4D"/>
    <w:rsid w:val="00160300"/>
    <w:rsid w:val="00160DF6"/>
    <w:rsid w:val="00161C06"/>
    <w:rsid w:val="00163F0E"/>
    <w:rsid w:val="001641DC"/>
    <w:rsid w:val="001656E1"/>
    <w:rsid w:val="00166EF1"/>
    <w:rsid w:val="001677C2"/>
    <w:rsid w:val="001701B9"/>
    <w:rsid w:val="00172C6C"/>
    <w:rsid w:val="00176810"/>
    <w:rsid w:val="001774D5"/>
    <w:rsid w:val="00187665"/>
    <w:rsid w:val="00190071"/>
    <w:rsid w:val="001911A5"/>
    <w:rsid w:val="0019177D"/>
    <w:rsid w:val="00191DD5"/>
    <w:rsid w:val="00195B72"/>
    <w:rsid w:val="00196A36"/>
    <w:rsid w:val="00197279"/>
    <w:rsid w:val="00197405"/>
    <w:rsid w:val="00197896"/>
    <w:rsid w:val="001A02FB"/>
    <w:rsid w:val="001A06BA"/>
    <w:rsid w:val="001A086F"/>
    <w:rsid w:val="001A2B04"/>
    <w:rsid w:val="001A42CE"/>
    <w:rsid w:val="001A6F27"/>
    <w:rsid w:val="001A7678"/>
    <w:rsid w:val="001B1110"/>
    <w:rsid w:val="001B260F"/>
    <w:rsid w:val="001B4A1B"/>
    <w:rsid w:val="001B4BC9"/>
    <w:rsid w:val="001B60E8"/>
    <w:rsid w:val="001B69EF"/>
    <w:rsid w:val="001B6A8E"/>
    <w:rsid w:val="001C0829"/>
    <w:rsid w:val="001C0AC4"/>
    <w:rsid w:val="001C5974"/>
    <w:rsid w:val="001C667D"/>
    <w:rsid w:val="001C6727"/>
    <w:rsid w:val="001C7FCD"/>
    <w:rsid w:val="001D07F5"/>
    <w:rsid w:val="001D0B46"/>
    <w:rsid w:val="001D3E9C"/>
    <w:rsid w:val="001D4679"/>
    <w:rsid w:val="001D66A1"/>
    <w:rsid w:val="001D7A4B"/>
    <w:rsid w:val="001E31AD"/>
    <w:rsid w:val="001E3A1D"/>
    <w:rsid w:val="001E61D2"/>
    <w:rsid w:val="001E62D6"/>
    <w:rsid w:val="001E6431"/>
    <w:rsid w:val="001E74F4"/>
    <w:rsid w:val="001F01CE"/>
    <w:rsid w:val="001F1814"/>
    <w:rsid w:val="001F31E9"/>
    <w:rsid w:val="001F417A"/>
    <w:rsid w:val="001F7027"/>
    <w:rsid w:val="001F76B5"/>
    <w:rsid w:val="00200100"/>
    <w:rsid w:val="0020118F"/>
    <w:rsid w:val="00201387"/>
    <w:rsid w:val="0020184D"/>
    <w:rsid w:val="00202D12"/>
    <w:rsid w:val="002054E6"/>
    <w:rsid w:val="0020666C"/>
    <w:rsid w:val="0020719D"/>
    <w:rsid w:val="00207385"/>
    <w:rsid w:val="002120CE"/>
    <w:rsid w:val="00212DAA"/>
    <w:rsid w:val="00214AF1"/>
    <w:rsid w:val="00214C1E"/>
    <w:rsid w:val="00215260"/>
    <w:rsid w:val="00221B51"/>
    <w:rsid w:val="00222AD6"/>
    <w:rsid w:val="002236F8"/>
    <w:rsid w:val="00223FF0"/>
    <w:rsid w:val="00224F0E"/>
    <w:rsid w:val="0022668E"/>
    <w:rsid w:val="00230820"/>
    <w:rsid w:val="00232348"/>
    <w:rsid w:val="00232671"/>
    <w:rsid w:val="00233653"/>
    <w:rsid w:val="0023679E"/>
    <w:rsid w:val="00236953"/>
    <w:rsid w:val="002371FB"/>
    <w:rsid w:val="0023759C"/>
    <w:rsid w:val="002379A0"/>
    <w:rsid w:val="00244348"/>
    <w:rsid w:val="00246B6D"/>
    <w:rsid w:val="00253985"/>
    <w:rsid w:val="00254501"/>
    <w:rsid w:val="0025487A"/>
    <w:rsid w:val="00256EBD"/>
    <w:rsid w:val="002573E9"/>
    <w:rsid w:val="00257616"/>
    <w:rsid w:val="002579C1"/>
    <w:rsid w:val="00262234"/>
    <w:rsid w:val="00263C1C"/>
    <w:rsid w:val="002645FA"/>
    <w:rsid w:val="00264FF0"/>
    <w:rsid w:val="002653FD"/>
    <w:rsid w:val="00275964"/>
    <w:rsid w:val="002770A5"/>
    <w:rsid w:val="00277173"/>
    <w:rsid w:val="002779A8"/>
    <w:rsid w:val="002808D4"/>
    <w:rsid w:val="00281228"/>
    <w:rsid w:val="00281740"/>
    <w:rsid w:val="002828EE"/>
    <w:rsid w:val="00282B36"/>
    <w:rsid w:val="002830B0"/>
    <w:rsid w:val="00285B0A"/>
    <w:rsid w:val="00286036"/>
    <w:rsid w:val="0028708B"/>
    <w:rsid w:val="0028710C"/>
    <w:rsid w:val="00287B53"/>
    <w:rsid w:val="0029055B"/>
    <w:rsid w:val="00290CC7"/>
    <w:rsid w:val="0029108F"/>
    <w:rsid w:val="00291A3B"/>
    <w:rsid w:val="0029357A"/>
    <w:rsid w:val="00293664"/>
    <w:rsid w:val="00294955"/>
    <w:rsid w:val="00296834"/>
    <w:rsid w:val="00296EC9"/>
    <w:rsid w:val="002A060F"/>
    <w:rsid w:val="002A0CF9"/>
    <w:rsid w:val="002A5274"/>
    <w:rsid w:val="002A54C5"/>
    <w:rsid w:val="002A5DC7"/>
    <w:rsid w:val="002A668A"/>
    <w:rsid w:val="002A7DA2"/>
    <w:rsid w:val="002B330E"/>
    <w:rsid w:val="002B4705"/>
    <w:rsid w:val="002B4B11"/>
    <w:rsid w:val="002B573D"/>
    <w:rsid w:val="002B5AA1"/>
    <w:rsid w:val="002B5E25"/>
    <w:rsid w:val="002B7467"/>
    <w:rsid w:val="002C295D"/>
    <w:rsid w:val="002C2D6C"/>
    <w:rsid w:val="002C32E9"/>
    <w:rsid w:val="002C33C8"/>
    <w:rsid w:val="002C3F82"/>
    <w:rsid w:val="002C502F"/>
    <w:rsid w:val="002C529E"/>
    <w:rsid w:val="002C596C"/>
    <w:rsid w:val="002C5B5A"/>
    <w:rsid w:val="002C6B0E"/>
    <w:rsid w:val="002C71E2"/>
    <w:rsid w:val="002C7769"/>
    <w:rsid w:val="002D0A6C"/>
    <w:rsid w:val="002D1540"/>
    <w:rsid w:val="002D1D54"/>
    <w:rsid w:val="002D3C46"/>
    <w:rsid w:val="002D6E1B"/>
    <w:rsid w:val="002D7E5C"/>
    <w:rsid w:val="002E00C0"/>
    <w:rsid w:val="002E0A13"/>
    <w:rsid w:val="002E1E63"/>
    <w:rsid w:val="002E206C"/>
    <w:rsid w:val="002E2309"/>
    <w:rsid w:val="002E30C4"/>
    <w:rsid w:val="002E43E8"/>
    <w:rsid w:val="002E6F2C"/>
    <w:rsid w:val="002E724A"/>
    <w:rsid w:val="002F23CD"/>
    <w:rsid w:val="002F26CC"/>
    <w:rsid w:val="002F2875"/>
    <w:rsid w:val="002F3144"/>
    <w:rsid w:val="002F41D2"/>
    <w:rsid w:val="002F4A3F"/>
    <w:rsid w:val="002F56E4"/>
    <w:rsid w:val="003015CA"/>
    <w:rsid w:val="00301D8F"/>
    <w:rsid w:val="0030442F"/>
    <w:rsid w:val="00304D01"/>
    <w:rsid w:val="0030684E"/>
    <w:rsid w:val="0030707C"/>
    <w:rsid w:val="0031112D"/>
    <w:rsid w:val="003118E3"/>
    <w:rsid w:val="00311FA8"/>
    <w:rsid w:val="00312B16"/>
    <w:rsid w:val="003139BB"/>
    <w:rsid w:val="00313D63"/>
    <w:rsid w:val="003145AC"/>
    <w:rsid w:val="00316000"/>
    <w:rsid w:val="00316ED6"/>
    <w:rsid w:val="00317594"/>
    <w:rsid w:val="003227CE"/>
    <w:rsid w:val="003237B0"/>
    <w:rsid w:val="00325F0C"/>
    <w:rsid w:val="00326E94"/>
    <w:rsid w:val="003307E1"/>
    <w:rsid w:val="00332303"/>
    <w:rsid w:val="00332C2F"/>
    <w:rsid w:val="003330D1"/>
    <w:rsid w:val="00341BCB"/>
    <w:rsid w:val="00342B78"/>
    <w:rsid w:val="00342DC4"/>
    <w:rsid w:val="00342ED1"/>
    <w:rsid w:val="0034347C"/>
    <w:rsid w:val="0034391A"/>
    <w:rsid w:val="003447DC"/>
    <w:rsid w:val="00344B69"/>
    <w:rsid w:val="00344FD1"/>
    <w:rsid w:val="00345830"/>
    <w:rsid w:val="0034584B"/>
    <w:rsid w:val="00350590"/>
    <w:rsid w:val="0035122E"/>
    <w:rsid w:val="00351F7C"/>
    <w:rsid w:val="00352FE5"/>
    <w:rsid w:val="00353932"/>
    <w:rsid w:val="00355919"/>
    <w:rsid w:val="00356726"/>
    <w:rsid w:val="00356CF8"/>
    <w:rsid w:val="00361200"/>
    <w:rsid w:val="00361B11"/>
    <w:rsid w:val="00361E0A"/>
    <w:rsid w:val="0036471B"/>
    <w:rsid w:val="00364FE2"/>
    <w:rsid w:val="00365A86"/>
    <w:rsid w:val="00365AF2"/>
    <w:rsid w:val="00367772"/>
    <w:rsid w:val="00367EB7"/>
    <w:rsid w:val="00370FE4"/>
    <w:rsid w:val="00371C89"/>
    <w:rsid w:val="00372879"/>
    <w:rsid w:val="00372AC5"/>
    <w:rsid w:val="003752EB"/>
    <w:rsid w:val="0037545F"/>
    <w:rsid w:val="00375C60"/>
    <w:rsid w:val="0037655E"/>
    <w:rsid w:val="00376D4B"/>
    <w:rsid w:val="003773F7"/>
    <w:rsid w:val="0038038F"/>
    <w:rsid w:val="00383964"/>
    <w:rsid w:val="00383FED"/>
    <w:rsid w:val="0038408C"/>
    <w:rsid w:val="00384213"/>
    <w:rsid w:val="00385D11"/>
    <w:rsid w:val="00385DFA"/>
    <w:rsid w:val="003867BB"/>
    <w:rsid w:val="00387766"/>
    <w:rsid w:val="00392439"/>
    <w:rsid w:val="00392CB1"/>
    <w:rsid w:val="00393621"/>
    <w:rsid w:val="00394FF7"/>
    <w:rsid w:val="00395DCA"/>
    <w:rsid w:val="00395E8F"/>
    <w:rsid w:val="00396356"/>
    <w:rsid w:val="0039721C"/>
    <w:rsid w:val="003A0751"/>
    <w:rsid w:val="003A15BF"/>
    <w:rsid w:val="003A1DE7"/>
    <w:rsid w:val="003A277C"/>
    <w:rsid w:val="003A4157"/>
    <w:rsid w:val="003A4270"/>
    <w:rsid w:val="003A7E4B"/>
    <w:rsid w:val="003B2583"/>
    <w:rsid w:val="003B2C81"/>
    <w:rsid w:val="003B3B27"/>
    <w:rsid w:val="003B3B5C"/>
    <w:rsid w:val="003B4E31"/>
    <w:rsid w:val="003B5868"/>
    <w:rsid w:val="003B75AF"/>
    <w:rsid w:val="003B79AF"/>
    <w:rsid w:val="003B7CA3"/>
    <w:rsid w:val="003C0B94"/>
    <w:rsid w:val="003C1F90"/>
    <w:rsid w:val="003C26D2"/>
    <w:rsid w:val="003C2BD6"/>
    <w:rsid w:val="003C4125"/>
    <w:rsid w:val="003D0CA8"/>
    <w:rsid w:val="003D17E5"/>
    <w:rsid w:val="003D23F4"/>
    <w:rsid w:val="003D54D8"/>
    <w:rsid w:val="003D597B"/>
    <w:rsid w:val="003D65F2"/>
    <w:rsid w:val="003D7399"/>
    <w:rsid w:val="003D7A9D"/>
    <w:rsid w:val="003E19C8"/>
    <w:rsid w:val="003E2259"/>
    <w:rsid w:val="003E24D1"/>
    <w:rsid w:val="003E35B4"/>
    <w:rsid w:val="003E44F1"/>
    <w:rsid w:val="003E61A0"/>
    <w:rsid w:val="003E6C16"/>
    <w:rsid w:val="003F032A"/>
    <w:rsid w:val="003F05AB"/>
    <w:rsid w:val="003F0F42"/>
    <w:rsid w:val="003F16D4"/>
    <w:rsid w:val="003F292C"/>
    <w:rsid w:val="003F3076"/>
    <w:rsid w:val="003F3B3C"/>
    <w:rsid w:val="003F43B6"/>
    <w:rsid w:val="003F7E83"/>
    <w:rsid w:val="00400947"/>
    <w:rsid w:val="00400A4A"/>
    <w:rsid w:val="00401530"/>
    <w:rsid w:val="0040180C"/>
    <w:rsid w:val="00402A82"/>
    <w:rsid w:val="00403405"/>
    <w:rsid w:val="00403422"/>
    <w:rsid w:val="00403617"/>
    <w:rsid w:val="00403B54"/>
    <w:rsid w:val="004063C7"/>
    <w:rsid w:val="00411EA8"/>
    <w:rsid w:val="00413BAA"/>
    <w:rsid w:val="00413E99"/>
    <w:rsid w:val="00414BB2"/>
    <w:rsid w:val="00414DA8"/>
    <w:rsid w:val="0041535D"/>
    <w:rsid w:val="004171E9"/>
    <w:rsid w:val="0041772E"/>
    <w:rsid w:val="0042044D"/>
    <w:rsid w:val="0042123F"/>
    <w:rsid w:val="00424255"/>
    <w:rsid w:val="004267AA"/>
    <w:rsid w:val="00430080"/>
    <w:rsid w:val="00431FBD"/>
    <w:rsid w:val="00432951"/>
    <w:rsid w:val="004330F2"/>
    <w:rsid w:val="00433F68"/>
    <w:rsid w:val="0043516A"/>
    <w:rsid w:val="0043651C"/>
    <w:rsid w:val="00436EE2"/>
    <w:rsid w:val="004370CB"/>
    <w:rsid w:val="004375D3"/>
    <w:rsid w:val="00437BC7"/>
    <w:rsid w:val="00440593"/>
    <w:rsid w:val="0044113E"/>
    <w:rsid w:val="0044137A"/>
    <w:rsid w:val="00441425"/>
    <w:rsid w:val="00441F4D"/>
    <w:rsid w:val="00442595"/>
    <w:rsid w:val="004426D7"/>
    <w:rsid w:val="0044396B"/>
    <w:rsid w:val="004457DC"/>
    <w:rsid w:val="004462B6"/>
    <w:rsid w:val="00446C9C"/>
    <w:rsid w:val="00447DB1"/>
    <w:rsid w:val="00451CEE"/>
    <w:rsid w:val="00452634"/>
    <w:rsid w:val="00452922"/>
    <w:rsid w:val="00452F36"/>
    <w:rsid w:val="00456A1F"/>
    <w:rsid w:val="00460891"/>
    <w:rsid w:val="00460971"/>
    <w:rsid w:val="00462B4E"/>
    <w:rsid w:val="00463045"/>
    <w:rsid w:val="00464608"/>
    <w:rsid w:val="00464A0E"/>
    <w:rsid w:val="0046542C"/>
    <w:rsid w:val="00465ECC"/>
    <w:rsid w:val="00466BA2"/>
    <w:rsid w:val="00466D56"/>
    <w:rsid w:val="0046720C"/>
    <w:rsid w:val="004676F2"/>
    <w:rsid w:val="00472AB3"/>
    <w:rsid w:val="00473564"/>
    <w:rsid w:val="00473D76"/>
    <w:rsid w:val="00474383"/>
    <w:rsid w:val="00474CE6"/>
    <w:rsid w:val="00476371"/>
    <w:rsid w:val="00476DE2"/>
    <w:rsid w:val="00480679"/>
    <w:rsid w:val="00480DC9"/>
    <w:rsid w:val="00483163"/>
    <w:rsid w:val="00485361"/>
    <w:rsid w:val="004853EF"/>
    <w:rsid w:val="00485971"/>
    <w:rsid w:val="00486BFD"/>
    <w:rsid w:val="00487073"/>
    <w:rsid w:val="004919C0"/>
    <w:rsid w:val="00492560"/>
    <w:rsid w:val="00493763"/>
    <w:rsid w:val="00493EF6"/>
    <w:rsid w:val="004942D7"/>
    <w:rsid w:val="00494417"/>
    <w:rsid w:val="00494D0B"/>
    <w:rsid w:val="00495CA8"/>
    <w:rsid w:val="00495DE9"/>
    <w:rsid w:val="004A155A"/>
    <w:rsid w:val="004A18DB"/>
    <w:rsid w:val="004A44A7"/>
    <w:rsid w:val="004A506E"/>
    <w:rsid w:val="004A5DA8"/>
    <w:rsid w:val="004A6358"/>
    <w:rsid w:val="004B0878"/>
    <w:rsid w:val="004B092E"/>
    <w:rsid w:val="004B3A10"/>
    <w:rsid w:val="004B3C96"/>
    <w:rsid w:val="004B5BA8"/>
    <w:rsid w:val="004B6DCE"/>
    <w:rsid w:val="004B71E6"/>
    <w:rsid w:val="004B796D"/>
    <w:rsid w:val="004C12CB"/>
    <w:rsid w:val="004C143E"/>
    <w:rsid w:val="004C16A0"/>
    <w:rsid w:val="004C1C42"/>
    <w:rsid w:val="004C2E2B"/>
    <w:rsid w:val="004C4783"/>
    <w:rsid w:val="004C5BB9"/>
    <w:rsid w:val="004C5E3A"/>
    <w:rsid w:val="004C67C4"/>
    <w:rsid w:val="004C7EC2"/>
    <w:rsid w:val="004D0D1D"/>
    <w:rsid w:val="004D0F99"/>
    <w:rsid w:val="004D1496"/>
    <w:rsid w:val="004D20DF"/>
    <w:rsid w:val="004D2344"/>
    <w:rsid w:val="004D3E78"/>
    <w:rsid w:val="004D4421"/>
    <w:rsid w:val="004D6023"/>
    <w:rsid w:val="004D6734"/>
    <w:rsid w:val="004D6970"/>
    <w:rsid w:val="004E08C3"/>
    <w:rsid w:val="004E10DA"/>
    <w:rsid w:val="004E1818"/>
    <w:rsid w:val="004E1B19"/>
    <w:rsid w:val="004E2CCA"/>
    <w:rsid w:val="004E36B1"/>
    <w:rsid w:val="004E387B"/>
    <w:rsid w:val="004E38D9"/>
    <w:rsid w:val="004E5D5A"/>
    <w:rsid w:val="004F2FD2"/>
    <w:rsid w:val="004F3A5A"/>
    <w:rsid w:val="004F3B14"/>
    <w:rsid w:val="004F5FF5"/>
    <w:rsid w:val="004F6E1D"/>
    <w:rsid w:val="004F709C"/>
    <w:rsid w:val="004F7C23"/>
    <w:rsid w:val="005001A1"/>
    <w:rsid w:val="00501064"/>
    <w:rsid w:val="00501206"/>
    <w:rsid w:val="005036FF"/>
    <w:rsid w:val="0050471D"/>
    <w:rsid w:val="00507418"/>
    <w:rsid w:val="00510387"/>
    <w:rsid w:val="005109E1"/>
    <w:rsid w:val="00510BA2"/>
    <w:rsid w:val="00511B6F"/>
    <w:rsid w:val="00511B90"/>
    <w:rsid w:val="005123D6"/>
    <w:rsid w:val="00512CEE"/>
    <w:rsid w:val="00515357"/>
    <w:rsid w:val="005200DC"/>
    <w:rsid w:val="00520DB4"/>
    <w:rsid w:val="00522235"/>
    <w:rsid w:val="0052369C"/>
    <w:rsid w:val="00523834"/>
    <w:rsid w:val="00524CAB"/>
    <w:rsid w:val="00524FD7"/>
    <w:rsid w:val="00525CEB"/>
    <w:rsid w:val="00526429"/>
    <w:rsid w:val="0052656D"/>
    <w:rsid w:val="00526770"/>
    <w:rsid w:val="00530C26"/>
    <w:rsid w:val="00532471"/>
    <w:rsid w:val="00532D3D"/>
    <w:rsid w:val="00533977"/>
    <w:rsid w:val="005339ED"/>
    <w:rsid w:val="00533E9C"/>
    <w:rsid w:val="0053489E"/>
    <w:rsid w:val="00535EE0"/>
    <w:rsid w:val="00536016"/>
    <w:rsid w:val="00536861"/>
    <w:rsid w:val="00536BE2"/>
    <w:rsid w:val="0054024C"/>
    <w:rsid w:val="00540253"/>
    <w:rsid w:val="005410C9"/>
    <w:rsid w:val="00542972"/>
    <w:rsid w:val="00542DA2"/>
    <w:rsid w:val="00543068"/>
    <w:rsid w:val="005431AB"/>
    <w:rsid w:val="00546EF5"/>
    <w:rsid w:val="00551F5A"/>
    <w:rsid w:val="0055200C"/>
    <w:rsid w:val="00552B9C"/>
    <w:rsid w:val="0055502C"/>
    <w:rsid w:val="00556279"/>
    <w:rsid w:val="0055758A"/>
    <w:rsid w:val="00557E6E"/>
    <w:rsid w:val="005608B5"/>
    <w:rsid w:val="00561EC3"/>
    <w:rsid w:val="00561FDC"/>
    <w:rsid w:val="00564EDE"/>
    <w:rsid w:val="00565B59"/>
    <w:rsid w:val="00566B77"/>
    <w:rsid w:val="005700DA"/>
    <w:rsid w:val="005716D7"/>
    <w:rsid w:val="00573825"/>
    <w:rsid w:val="0057396D"/>
    <w:rsid w:val="005745AE"/>
    <w:rsid w:val="00575270"/>
    <w:rsid w:val="00575446"/>
    <w:rsid w:val="005765ED"/>
    <w:rsid w:val="00577018"/>
    <w:rsid w:val="005778D9"/>
    <w:rsid w:val="005825FC"/>
    <w:rsid w:val="00582FFB"/>
    <w:rsid w:val="00583BC8"/>
    <w:rsid w:val="0058548A"/>
    <w:rsid w:val="00586383"/>
    <w:rsid w:val="0058771D"/>
    <w:rsid w:val="00587A58"/>
    <w:rsid w:val="00587D68"/>
    <w:rsid w:val="005907EA"/>
    <w:rsid w:val="00590989"/>
    <w:rsid w:val="00590C31"/>
    <w:rsid w:val="00590F27"/>
    <w:rsid w:val="00591240"/>
    <w:rsid w:val="00592651"/>
    <w:rsid w:val="00594EE6"/>
    <w:rsid w:val="0059543C"/>
    <w:rsid w:val="005958F6"/>
    <w:rsid w:val="00596D37"/>
    <w:rsid w:val="00596F48"/>
    <w:rsid w:val="005A163F"/>
    <w:rsid w:val="005A1B09"/>
    <w:rsid w:val="005A3279"/>
    <w:rsid w:val="005A34D6"/>
    <w:rsid w:val="005A3C6E"/>
    <w:rsid w:val="005A61F9"/>
    <w:rsid w:val="005A69F2"/>
    <w:rsid w:val="005B113B"/>
    <w:rsid w:val="005B1F45"/>
    <w:rsid w:val="005B3107"/>
    <w:rsid w:val="005B426F"/>
    <w:rsid w:val="005B527A"/>
    <w:rsid w:val="005B5A36"/>
    <w:rsid w:val="005B5F72"/>
    <w:rsid w:val="005C0B90"/>
    <w:rsid w:val="005C1256"/>
    <w:rsid w:val="005C15CC"/>
    <w:rsid w:val="005C4328"/>
    <w:rsid w:val="005C4B8A"/>
    <w:rsid w:val="005C57E2"/>
    <w:rsid w:val="005D1A09"/>
    <w:rsid w:val="005D2984"/>
    <w:rsid w:val="005D3E07"/>
    <w:rsid w:val="005D4C2A"/>
    <w:rsid w:val="005D4CAD"/>
    <w:rsid w:val="005D571F"/>
    <w:rsid w:val="005D5DDE"/>
    <w:rsid w:val="005D6B5C"/>
    <w:rsid w:val="005E03CB"/>
    <w:rsid w:val="005E179C"/>
    <w:rsid w:val="005E3F4E"/>
    <w:rsid w:val="005E4AA6"/>
    <w:rsid w:val="005E5AE0"/>
    <w:rsid w:val="005E6340"/>
    <w:rsid w:val="005E6E01"/>
    <w:rsid w:val="005F07F9"/>
    <w:rsid w:val="005F1800"/>
    <w:rsid w:val="005F308C"/>
    <w:rsid w:val="005F4EBC"/>
    <w:rsid w:val="005F6C3F"/>
    <w:rsid w:val="005F7E82"/>
    <w:rsid w:val="00604F76"/>
    <w:rsid w:val="00605191"/>
    <w:rsid w:val="00605E7F"/>
    <w:rsid w:val="00606659"/>
    <w:rsid w:val="00606CC1"/>
    <w:rsid w:val="00606D5E"/>
    <w:rsid w:val="006075FB"/>
    <w:rsid w:val="0061111D"/>
    <w:rsid w:val="00611296"/>
    <w:rsid w:val="006114C6"/>
    <w:rsid w:val="0061280E"/>
    <w:rsid w:val="006129DA"/>
    <w:rsid w:val="00612CC0"/>
    <w:rsid w:val="00614946"/>
    <w:rsid w:val="00614B19"/>
    <w:rsid w:val="00614CF5"/>
    <w:rsid w:val="006173A7"/>
    <w:rsid w:val="006177F2"/>
    <w:rsid w:val="00620EFB"/>
    <w:rsid w:val="0062135B"/>
    <w:rsid w:val="0062181A"/>
    <w:rsid w:val="00624311"/>
    <w:rsid w:val="00626191"/>
    <w:rsid w:val="00626B52"/>
    <w:rsid w:val="00627836"/>
    <w:rsid w:val="00627B5E"/>
    <w:rsid w:val="0063036A"/>
    <w:rsid w:val="00631682"/>
    <w:rsid w:val="00634668"/>
    <w:rsid w:val="006367A3"/>
    <w:rsid w:val="006413FD"/>
    <w:rsid w:val="006433FC"/>
    <w:rsid w:val="006439A7"/>
    <w:rsid w:val="00644D5B"/>
    <w:rsid w:val="00645055"/>
    <w:rsid w:val="00645A85"/>
    <w:rsid w:val="00651DA5"/>
    <w:rsid w:val="00652AAA"/>
    <w:rsid w:val="006536DD"/>
    <w:rsid w:val="0065560E"/>
    <w:rsid w:val="00657D69"/>
    <w:rsid w:val="00660D99"/>
    <w:rsid w:val="0066177A"/>
    <w:rsid w:val="00661CAD"/>
    <w:rsid w:val="00662038"/>
    <w:rsid w:val="00662C8F"/>
    <w:rsid w:val="00662FA2"/>
    <w:rsid w:val="006635F4"/>
    <w:rsid w:val="0066432E"/>
    <w:rsid w:val="00664D4C"/>
    <w:rsid w:val="0066541B"/>
    <w:rsid w:val="0066597E"/>
    <w:rsid w:val="006705C9"/>
    <w:rsid w:val="0067263E"/>
    <w:rsid w:val="00672C8A"/>
    <w:rsid w:val="0067616E"/>
    <w:rsid w:val="0067759C"/>
    <w:rsid w:val="00677CF6"/>
    <w:rsid w:val="00686F70"/>
    <w:rsid w:val="0068758D"/>
    <w:rsid w:val="006901B9"/>
    <w:rsid w:val="00690E09"/>
    <w:rsid w:val="00691224"/>
    <w:rsid w:val="00693A41"/>
    <w:rsid w:val="0069435C"/>
    <w:rsid w:val="00695E09"/>
    <w:rsid w:val="00696E6A"/>
    <w:rsid w:val="00697571"/>
    <w:rsid w:val="00697575"/>
    <w:rsid w:val="00697807"/>
    <w:rsid w:val="006A0079"/>
    <w:rsid w:val="006A0394"/>
    <w:rsid w:val="006A0AA4"/>
    <w:rsid w:val="006A0F80"/>
    <w:rsid w:val="006A2560"/>
    <w:rsid w:val="006A2761"/>
    <w:rsid w:val="006A2771"/>
    <w:rsid w:val="006A32AB"/>
    <w:rsid w:val="006A440D"/>
    <w:rsid w:val="006A57BD"/>
    <w:rsid w:val="006A7686"/>
    <w:rsid w:val="006A7BB0"/>
    <w:rsid w:val="006B001B"/>
    <w:rsid w:val="006B04E1"/>
    <w:rsid w:val="006B0977"/>
    <w:rsid w:val="006B0D39"/>
    <w:rsid w:val="006B11AC"/>
    <w:rsid w:val="006B146D"/>
    <w:rsid w:val="006B1D77"/>
    <w:rsid w:val="006B309C"/>
    <w:rsid w:val="006C1D19"/>
    <w:rsid w:val="006C43C0"/>
    <w:rsid w:val="006C53E7"/>
    <w:rsid w:val="006C5CF3"/>
    <w:rsid w:val="006C6E86"/>
    <w:rsid w:val="006C7C06"/>
    <w:rsid w:val="006D1391"/>
    <w:rsid w:val="006D1AA9"/>
    <w:rsid w:val="006D1B0A"/>
    <w:rsid w:val="006D2997"/>
    <w:rsid w:val="006D2E78"/>
    <w:rsid w:val="006D3021"/>
    <w:rsid w:val="006D40B5"/>
    <w:rsid w:val="006D7635"/>
    <w:rsid w:val="006D7CB9"/>
    <w:rsid w:val="006E20B0"/>
    <w:rsid w:val="006E2501"/>
    <w:rsid w:val="006E55A7"/>
    <w:rsid w:val="006E6FC5"/>
    <w:rsid w:val="006E7719"/>
    <w:rsid w:val="006E7D7E"/>
    <w:rsid w:val="006E7E48"/>
    <w:rsid w:val="006F03F2"/>
    <w:rsid w:val="006F3C04"/>
    <w:rsid w:val="006F58FB"/>
    <w:rsid w:val="0070118A"/>
    <w:rsid w:val="00701C6B"/>
    <w:rsid w:val="007035CB"/>
    <w:rsid w:val="00705A4C"/>
    <w:rsid w:val="00705D7D"/>
    <w:rsid w:val="00705E24"/>
    <w:rsid w:val="007106AD"/>
    <w:rsid w:val="00710719"/>
    <w:rsid w:val="00712198"/>
    <w:rsid w:val="00713714"/>
    <w:rsid w:val="007145A8"/>
    <w:rsid w:val="00715A72"/>
    <w:rsid w:val="00716241"/>
    <w:rsid w:val="007223AA"/>
    <w:rsid w:val="00723972"/>
    <w:rsid w:val="00724EAB"/>
    <w:rsid w:val="00731239"/>
    <w:rsid w:val="00732E1B"/>
    <w:rsid w:val="00734836"/>
    <w:rsid w:val="00735650"/>
    <w:rsid w:val="00735A3A"/>
    <w:rsid w:val="00735DDA"/>
    <w:rsid w:val="0073723A"/>
    <w:rsid w:val="0074053F"/>
    <w:rsid w:val="00740A22"/>
    <w:rsid w:val="00740C05"/>
    <w:rsid w:val="00740F22"/>
    <w:rsid w:val="00741D39"/>
    <w:rsid w:val="007433B7"/>
    <w:rsid w:val="00745216"/>
    <w:rsid w:val="0074631D"/>
    <w:rsid w:val="007500AE"/>
    <w:rsid w:val="00753193"/>
    <w:rsid w:val="00753847"/>
    <w:rsid w:val="0075457E"/>
    <w:rsid w:val="00754C1C"/>
    <w:rsid w:val="00754C79"/>
    <w:rsid w:val="00755D5B"/>
    <w:rsid w:val="00755EA3"/>
    <w:rsid w:val="0075658E"/>
    <w:rsid w:val="00756DCE"/>
    <w:rsid w:val="0075737C"/>
    <w:rsid w:val="007610FC"/>
    <w:rsid w:val="00761401"/>
    <w:rsid w:val="00762106"/>
    <w:rsid w:val="00762EDE"/>
    <w:rsid w:val="00762FAD"/>
    <w:rsid w:val="00763B4C"/>
    <w:rsid w:val="00764ED9"/>
    <w:rsid w:val="00766435"/>
    <w:rsid w:val="00772B4D"/>
    <w:rsid w:val="007736E0"/>
    <w:rsid w:val="007736E6"/>
    <w:rsid w:val="00774D9E"/>
    <w:rsid w:val="00775B3E"/>
    <w:rsid w:val="00776E5C"/>
    <w:rsid w:val="00777C69"/>
    <w:rsid w:val="00777DD8"/>
    <w:rsid w:val="007801B0"/>
    <w:rsid w:val="00781261"/>
    <w:rsid w:val="00781A45"/>
    <w:rsid w:val="00782510"/>
    <w:rsid w:val="00783430"/>
    <w:rsid w:val="007834AE"/>
    <w:rsid w:val="00783716"/>
    <w:rsid w:val="00784CBF"/>
    <w:rsid w:val="007862BE"/>
    <w:rsid w:val="00786458"/>
    <w:rsid w:val="00787786"/>
    <w:rsid w:val="00790831"/>
    <w:rsid w:val="00791AD9"/>
    <w:rsid w:val="0079305E"/>
    <w:rsid w:val="0079319A"/>
    <w:rsid w:val="0079475E"/>
    <w:rsid w:val="00795FAF"/>
    <w:rsid w:val="00796FC4"/>
    <w:rsid w:val="007A0A60"/>
    <w:rsid w:val="007A0FFF"/>
    <w:rsid w:val="007A2A5A"/>
    <w:rsid w:val="007A7DA0"/>
    <w:rsid w:val="007B0369"/>
    <w:rsid w:val="007B0638"/>
    <w:rsid w:val="007B0B7C"/>
    <w:rsid w:val="007B1D01"/>
    <w:rsid w:val="007B3DB7"/>
    <w:rsid w:val="007B4604"/>
    <w:rsid w:val="007B5BFA"/>
    <w:rsid w:val="007B5CC7"/>
    <w:rsid w:val="007B7EE7"/>
    <w:rsid w:val="007C09BC"/>
    <w:rsid w:val="007C0EA1"/>
    <w:rsid w:val="007C283B"/>
    <w:rsid w:val="007C34F6"/>
    <w:rsid w:val="007C3843"/>
    <w:rsid w:val="007C4575"/>
    <w:rsid w:val="007C4AC7"/>
    <w:rsid w:val="007C5DA3"/>
    <w:rsid w:val="007D05D7"/>
    <w:rsid w:val="007D0B14"/>
    <w:rsid w:val="007D2E90"/>
    <w:rsid w:val="007D3A1A"/>
    <w:rsid w:val="007D3C7E"/>
    <w:rsid w:val="007D51BF"/>
    <w:rsid w:val="007E0109"/>
    <w:rsid w:val="007E1342"/>
    <w:rsid w:val="007E416A"/>
    <w:rsid w:val="007E43FE"/>
    <w:rsid w:val="007E467C"/>
    <w:rsid w:val="007E4BEE"/>
    <w:rsid w:val="007E6A49"/>
    <w:rsid w:val="007E73F2"/>
    <w:rsid w:val="007F03CE"/>
    <w:rsid w:val="007F0B2A"/>
    <w:rsid w:val="007F10B3"/>
    <w:rsid w:val="007F3C31"/>
    <w:rsid w:val="007F4F7D"/>
    <w:rsid w:val="007F658E"/>
    <w:rsid w:val="007F6C97"/>
    <w:rsid w:val="007F7C8E"/>
    <w:rsid w:val="00800297"/>
    <w:rsid w:val="00800C90"/>
    <w:rsid w:val="00802185"/>
    <w:rsid w:val="00802857"/>
    <w:rsid w:val="0080405D"/>
    <w:rsid w:val="008041D4"/>
    <w:rsid w:val="00804F68"/>
    <w:rsid w:val="00806054"/>
    <w:rsid w:val="008105AA"/>
    <w:rsid w:val="008124C7"/>
    <w:rsid w:val="008133B6"/>
    <w:rsid w:val="0081495C"/>
    <w:rsid w:val="00814FFC"/>
    <w:rsid w:val="00815252"/>
    <w:rsid w:val="00815DF5"/>
    <w:rsid w:val="008160A3"/>
    <w:rsid w:val="008217DB"/>
    <w:rsid w:val="00821CAC"/>
    <w:rsid w:val="0082240E"/>
    <w:rsid w:val="00822551"/>
    <w:rsid w:val="008226AA"/>
    <w:rsid w:val="00823E41"/>
    <w:rsid w:val="008259E2"/>
    <w:rsid w:val="00826B82"/>
    <w:rsid w:val="00826BDD"/>
    <w:rsid w:val="00827C74"/>
    <w:rsid w:val="0083197E"/>
    <w:rsid w:val="00831F1B"/>
    <w:rsid w:val="0083233A"/>
    <w:rsid w:val="008369E8"/>
    <w:rsid w:val="00837514"/>
    <w:rsid w:val="00845318"/>
    <w:rsid w:val="00845994"/>
    <w:rsid w:val="00845F82"/>
    <w:rsid w:val="008468D0"/>
    <w:rsid w:val="00846B56"/>
    <w:rsid w:val="008472AB"/>
    <w:rsid w:val="0084789C"/>
    <w:rsid w:val="00847A06"/>
    <w:rsid w:val="0085034E"/>
    <w:rsid w:val="00850ED0"/>
    <w:rsid w:val="00852876"/>
    <w:rsid w:val="00852D84"/>
    <w:rsid w:val="008539F1"/>
    <w:rsid w:val="00853C13"/>
    <w:rsid w:val="008557AD"/>
    <w:rsid w:val="00857C19"/>
    <w:rsid w:val="00860477"/>
    <w:rsid w:val="00862A3A"/>
    <w:rsid w:val="00862C81"/>
    <w:rsid w:val="00863C31"/>
    <w:rsid w:val="0086409F"/>
    <w:rsid w:val="00864A3D"/>
    <w:rsid w:val="0086667A"/>
    <w:rsid w:val="00866765"/>
    <w:rsid w:val="00866A32"/>
    <w:rsid w:val="00866A5B"/>
    <w:rsid w:val="008675A8"/>
    <w:rsid w:val="008708E4"/>
    <w:rsid w:val="00870B97"/>
    <w:rsid w:val="00871947"/>
    <w:rsid w:val="00873615"/>
    <w:rsid w:val="00876215"/>
    <w:rsid w:val="0088050A"/>
    <w:rsid w:val="008806EF"/>
    <w:rsid w:val="00881006"/>
    <w:rsid w:val="00881671"/>
    <w:rsid w:val="008816E1"/>
    <w:rsid w:val="00881CCF"/>
    <w:rsid w:val="0088378E"/>
    <w:rsid w:val="00887335"/>
    <w:rsid w:val="0089377F"/>
    <w:rsid w:val="00893DEF"/>
    <w:rsid w:val="008941EA"/>
    <w:rsid w:val="0089591A"/>
    <w:rsid w:val="00896BF1"/>
    <w:rsid w:val="008A2534"/>
    <w:rsid w:val="008A3389"/>
    <w:rsid w:val="008A4A84"/>
    <w:rsid w:val="008A52C4"/>
    <w:rsid w:val="008A7E79"/>
    <w:rsid w:val="008B163B"/>
    <w:rsid w:val="008B36E9"/>
    <w:rsid w:val="008B4A30"/>
    <w:rsid w:val="008B61DF"/>
    <w:rsid w:val="008B66BE"/>
    <w:rsid w:val="008B685F"/>
    <w:rsid w:val="008B77B7"/>
    <w:rsid w:val="008B7D4A"/>
    <w:rsid w:val="008C0080"/>
    <w:rsid w:val="008C05DB"/>
    <w:rsid w:val="008C0BE3"/>
    <w:rsid w:val="008C2676"/>
    <w:rsid w:val="008C3A50"/>
    <w:rsid w:val="008C4711"/>
    <w:rsid w:val="008C5FDF"/>
    <w:rsid w:val="008C66B6"/>
    <w:rsid w:val="008C7F62"/>
    <w:rsid w:val="008D1784"/>
    <w:rsid w:val="008D26B8"/>
    <w:rsid w:val="008D396F"/>
    <w:rsid w:val="008D398A"/>
    <w:rsid w:val="008D54EF"/>
    <w:rsid w:val="008D677F"/>
    <w:rsid w:val="008D6941"/>
    <w:rsid w:val="008D777D"/>
    <w:rsid w:val="008E146F"/>
    <w:rsid w:val="008E172D"/>
    <w:rsid w:val="008E1D2D"/>
    <w:rsid w:val="008E2C38"/>
    <w:rsid w:val="008E3699"/>
    <w:rsid w:val="008E4369"/>
    <w:rsid w:val="008E4B79"/>
    <w:rsid w:val="008E6706"/>
    <w:rsid w:val="008E7677"/>
    <w:rsid w:val="008E78CC"/>
    <w:rsid w:val="008F0282"/>
    <w:rsid w:val="008F03C8"/>
    <w:rsid w:val="008F0C41"/>
    <w:rsid w:val="008F1655"/>
    <w:rsid w:val="008F274B"/>
    <w:rsid w:val="008F367B"/>
    <w:rsid w:val="008F3B7B"/>
    <w:rsid w:val="009023A5"/>
    <w:rsid w:val="00902D84"/>
    <w:rsid w:val="00903521"/>
    <w:rsid w:val="00906181"/>
    <w:rsid w:val="00906E57"/>
    <w:rsid w:val="00907DAC"/>
    <w:rsid w:val="009107A9"/>
    <w:rsid w:val="00911720"/>
    <w:rsid w:val="00912B19"/>
    <w:rsid w:val="009143F2"/>
    <w:rsid w:val="0091626E"/>
    <w:rsid w:val="0091739F"/>
    <w:rsid w:val="00920211"/>
    <w:rsid w:val="00921959"/>
    <w:rsid w:val="0092210F"/>
    <w:rsid w:val="00923B49"/>
    <w:rsid w:val="009241CA"/>
    <w:rsid w:val="00925CCF"/>
    <w:rsid w:val="0092674F"/>
    <w:rsid w:val="009269FA"/>
    <w:rsid w:val="00926C70"/>
    <w:rsid w:val="00927FD6"/>
    <w:rsid w:val="00934B5D"/>
    <w:rsid w:val="0093508D"/>
    <w:rsid w:val="00935D4D"/>
    <w:rsid w:val="009367B2"/>
    <w:rsid w:val="00937763"/>
    <w:rsid w:val="00942E5C"/>
    <w:rsid w:val="00944125"/>
    <w:rsid w:val="00944F1F"/>
    <w:rsid w:val="009457B5"/>
    <w:rsid w:val="009466E7"/>
    <w:rsid w:val="0094672C"/>
    <w:rsid w:val="009475AD"/>
    <w:rsid w:val="00947E5D"/>
    <w:rsid w:val="00950BAE"/>
    <w:rsid w:val="00950F3D"/>
    <w:rsid w:val="00953C9D"/>
    <w:rsid w:val="009540E4"/>
    <w:rsid w:val="009554DB"/>
    <w:rsid w:val="00955D0E"/>
    <w:rsid w:val="00957E15"/>
    <w:rsid w:val="00960DC4"/>
    <w:rsid w:val="009613FA"/>
    <w:rsid w:val="0096255F"/>
    <w:rsid w:val="009628BA"/>
    <w:rsid w:val="00962A29"/>
    <w:rsid w:val="00963DC1"/>
    <w:rsid w:val="009643B9"/>
    <w:rsid w:val="00964BC7"/>
    <w:rsid w:val="009655BA"/>
    <w:rsid w:val="00970EEF"/>
    <w:rsid w:val="009728CD"/>
    <w:rsid w:val="00972ED5"/>
    <w:rsid w:val="009736D6"/>
    <w:rsid w:val="00973B6D"/>
    <w:rsid w:val="0097417D"/>
    <w:rsid w:val="00974A8F"/>
    <w:rsid w:val="0097702B"/>
    <w:rsid w:val="00977CDF"/>
    <w:rsid w:val="0098010A"/>
    <w:rsid w:val="009813FB"/>
    <w:rsid w:val="00981C1F"/>
    <w:rsid w:val="00982B15"/>
    <w:rsid w:val="00984090"/>
    <w:rsid w:val="00984401"/>
    <w:rsid w:val="009846C9"/>
    <w:rsid w:val="00986A8E"/>
    <w:rsid w:val="00990E86"/>
    <w:rsid w:val="00991038"/>
    <w:rsid w:val="009917FC"/>
    <w:rsid w:val="009918BC"/>
    <w:rsid w:val="009950B2"/>
    <w:rsid w:val="00995F9D"/>
    <w:rsid w:val="00997948"/>
    <w:rsid w:val="009A0431"/>
    <w:rsid w:val="009A20CF"/>
    <w:rsid w:val="009A2643"/>
    <w:rsid w:val="009A30ED"/>
    <w:rsid w:val="009A688D"/>
    <w:rsid w:val="009A728B"/>
    <w:rsid w:val="009A7C7B"/>
    <w:rsid w:val="009B1CFA"/>
    <w:rsid w:val="009B262B"/>
    <w:rsid w:val="009B3049"/>
    <w:rsid w:val="009B399D"/>
    <w:rsid w:val="009B4A66"/>
    <w:rsid w:val="009B4ADA"/>
    <w:rsid w:val="009B4C61"/>
    <w:rsid w:val="009B5CE8"/>
    <w:rsid w:val="009B7C8F"/>
    <w:rsid w:val="009C1D67"/>
    <w:rsid w:val="009C2E70"/>
    <w:rsid w:val="009C412A"/>
    <w:rsid w:val="009C4595"/>
    <w:rsid w:val="009C4E12"/>
    <w:rsid w:val="009C70A5"/>
    <w:rsid w:val="009D0A2F"/>
    <w:rsid w:val="009D2BBC"/>
    <w:rsid w:val="009D34B7"/>
    <w:rsid w:val="009D5FDD"/>
    <w:rsid w:val="009E2299"/>
    <w:rsid w:val="009E2E24"/>
    <w:rsid w:val="009E4D9E"/>
    <w:rsid w:val="009E54E0"/>
    <w:rsid w:val="009E55B7"/>
    <w:rsid w:val="009E699C"/>
    <w:rsid w:val="009E6B51"/>
    <w:rsid w:val="009E71B2"/>
    <w:rsid w:val="009E79F5"/>
    <w:rsid w:val="009F0910"/>
    <w:rsid w:val="009F2DD2"/>
    <w:rsid w:val="009F4473"/>
    <w:rsid w:val="009F7458"/>
    <w:rsid w:val="009F7F3D"/>
    <w:rsid w:val="00A00832"/>
    <w:rsid w:val="00A01FAF"/>
    <w:rsid w:val="00A02BA9"/>
    <w:rsid w:val="00A02FA7"/>
    <w:rsid w:val="00A05D0D"/>
    <w:rsid w:val="00A0614E"/>
    <w:rsid w:val="00A06915"/>
    <w:rsid w:val="00A06951"/>
    <w:rsid w:val="00A07D20"/>
    <w:rsid w:val="00A112B8"/>
    <w:rsid w:val="00A11C58"/>
    <w:rsid w:val="00A126A2"/>
    <w:rsid w:val="00A12A39"/>
    <w:rsid w:val="00A14185"/>
    <w:rsid w:val="00A14B44"/>
    <w:rsid w:val="00A164EA"/>
    <w:rsid w:val="00A1678F"/>
    <w:rsid w:val="00A20170"/>
    <w:rsid w:val="00A20FB4"/>
    <w:rsid w:val="00A24A24"/>
    <w:rsid w:val="00A24D7A"/>
    <w:rsid w:val="00A312D5"/>
    <w:rsid w:val="00A3444A"/>
    <w:rsid w:val="00A34ECA"/>
    <w:rsid w:val="00A36B73"/>
    <w:rsid w:val="00A41551"/>
    <w:rsid w:val="00A441AF"/>
    <w:rsid w:val="00A4492F"/>
    <w:rsid w:val="00A4629C"/>
    <w:rsid w:val="00A513FE"/>
    <w:rsid w:val="00A51C4E"/>
    <w:rsid w:val="00A54A05"/>
    <w:rsid w:val="00A5567E"/>
    <w:rsid w:val="00A60BAC"/>
    <w:rsid w:val="00A6154B"/>
    <w:rsid w:val="00A61713"/>
    <w:rsid w:val="00A6505B"/>
    <w:rsid w:val="00A65141"/>
    <w:rsid w:val="00A664CD"/>
    <w:rsid w:val="00A666AB"/>
    <w:rsid w:val="00A66A3E"/>
    <w:rsid w:val="00A6762D"/>
    <w:rsid w:val="00A71400"/>
    <w:rsid w:val="00A7190C"/>
    <w:rsid w:val="00A7194B"/>
    <w:rsid w:val="00A75BD4"/>
    <w:rsid w:val="00A770AA"/>
    <w:rsid w:val="00A81E52"/>
    <w:rsid w:val="00A829A8"/>
    <w:rsid w:val="00A82B10"/>
    <w:rsid w:val="00A849A0"/>
    <w:rsid w:val="00A85B63"/>
    <w:rsid w:val="00A85BAB"/>
    <w:rsid w:val="00A87D11"/>
    <w:rsid w:val="00A903BB"/>
    <w:rsid w:val="00A91565"/>
    <w:rsid w:val="00A92189"/>
    <w:rsid w:val="00A924BA"/>
    <w:rsid w:val="00A93840"/>
    <w:rsid w:val="00A943A4"/>
    <w:rsid w:val="00A948B6"/>
    <w:rsid w:val="00A96A44"/>
    <w:rsid w:val="00AA069B"/>
    <w:rsid w:val="00AA1B9A"/>
    <w:rsid w:val="00AA1D5E"/>
    <w:rsid w:val="00AA2303"/>
    <w:rsid w:val="00AA3570"/>
    <w:rsid w:val="00AA3578"/>
    <w:rsid w:val="00AA5200"/>
    <w:rsid w:val="00AA5AEA"/>
    <w:rsid w:val="00AA67AA"/>
    <w:rsid w:val="00AB0EDF"/>
    <w:rsid w:val="00AB2F10"/>
    <w:rsid w:val="00AB42FF"/>
    <w:rsid w:val="00AB55A8"/>
    <w:rsid w:val="00AB6441"/>
    <w:rsid w:val="00AC0033"/>
    <w:rsid w:val="00AC3405"/>
    <w:rsid w:val="00AC34A8"/>
    <w:rsid w:val="00AC408A"/>
    <w:rsid w:val="00AC44B8"/>
    <w:rsid w:val="00AC4670"/>
    <w:rsid w:val="00AC4D34"/>
    <w:rsid w:val="00AC5752"/>
    <w:rsid w:val="00AC5F41"/>
    <w:rsid w:val="00AC67AB"/>
    <w:rsid w:val="00AC6E09"/>
    <w:rsid w:val="00AC753B"/>
    <w:rsid w:val="00AC7B1B"/>
    <w:rsid w:val="00AD0DB2"/>
    <w:rsid w:val="00AD3615"/>
    <w:rsid w:val="00AD390C"/>
    <w:rsid w:val="00AD48AB"/>
    <w:rsid w:val="00AD62F6"/>
    <w:rsid w:val="00AD7205"/>
    <w:rsid w:val="00AD7FE4"/>
    <w:rsid w:val="00AE3B4E"/>
    <w:rsid w:val="00AE488E"/>
    <w:rsid w:val="00AE4F40"/>
    <w:rsid w:val="00AE57FA"/>
    <w:rsid w:val="00AE5ACA"/>
    <w:rsid w:val="00AE634A"/>
    <w:rsid w:val="00AE68E5"/>
    <w:rsid w:val="00AE6A10"/>
    <w:rsid w:val="00AE7613"/>
    <w:rsid w:val="00AE794B"/>
    <w:rsid w:val="00AF031D"/>
    <w:rsid w:val="00AF0AC8"/>
    <w:rsid w:val="00AF3C89"/>
    <w:rsid w:val="00AF6D6B"/>
    <w:rsid w:val="00AF736F"/>
    <w:rsid w:val="00AF7CD0"/>
    <w:rsid w:val="00B00E45"/>
    <w:rsid w:val="00B012CE"/>
    <w:rsid w:val="00B02641"/>
    <w:rsid w:val="00B0286F"/>
    <w:rsid w:val="00B02CD3"/>
    <w:rsid w:val="00B047CA"/>
    <w:rsid w:val="00B072CC"/>
    <w:rsid w:val="00B136B5"/>
    <w:rsid w:val="00B14123"/>
    <w:rsid w:val="00B14D81"/>
    <w:rsid w:val="00B15BFF"/>
    <w:rsid w:val="00B21452"/>
    <w:rsid w:val="00B217DE"/>
    <w:rsid w:val="00B21D3A"/>
    <w:rsid w:val="00B22B3A"/>
    <w:rsid w:val="00B23476"/>
    <w:rsid w:val="00B306B2"/>
    <w:rsid w:val="00B321A3"/>
    <w:rsid w:val="00B32705"/>
    <w:rsid w:val="00B32725"/>
    <w:rsid w:val="00B33673"/>
    <w:rsid w:val="00B33B99"/>
    <w:rsid w:val="00B34C9F"/>
    <w:rsid w:val="00B35369"/>
    <w:rsid w:val="00B40AF6"/>
    <w:rsid w:val="00B40FFC"/>
    <w:rsid w:val="00B43692"/>
    <w:rsid w:val="00B43740"/>
    <w:rsid w:val="00B4520C"/>
    <w:rsid w:val="00B46975"/>
    <w:rsid w:val="00B46CA7"/>
    <w:rsid w:val="00B50B44"/>
    <w:rsid w:val="00B533CE"/>
    <w:rsid w:val="00B535E1"/>
    <w:rsid w:val="00B54259"/>
    <w:rsid w:val="00B543ED"/>
    <w:rsid w:val="00B56895"/>
    <w:rsid w:val="00B57417"/>
    <w:rsid w:val="00B57A85"/>
    <w:rsid w:val="00B61988"/>
    <w:rsid w:val="00B64290"/>
    <w:rsid w:val="00B64659"/>
    <w:rsid w:val="00B64C44"/>
    <w:rsid w:val="00B65D80"/>
    <w:rsid w:val="00B7130B"/>
    <w:rsid w:val="00B722DB"/>
    <w:rsid w:val="00B72388"/>
    <w:rsid w:val="00B727A2"/>
    <w:rsid w:val="00B72B62"/>
    <w:rsid w:val="00B74536"/>
    <w:rsid w:val="00B74B81"/>
    <w:rsid w:val="00B80A17"/>
    <w:rsid w:val="00B84B35"/>
    <w:rsid w:val="00B8562A"/>
    <w:rsid w:val="00B87BB1"/>
    <w:rsid w:val="00B911FE"/>
    <w:rsid w:val="00B9197B"/>
    <w:rsid w:val="00B93153"/>
    <w:rsid w:val="00B939B2"/>
    <w:rsid w:val="00B95400"/>
    <w:rsid w:val="00B95F56"/>
    <w:rsid w:val="00B96953"/>
    <w:rsid w:val="00B96E9B"/>
    <w:rsid w:val="00B97517"/>
    <w:rsid w:val="00B977A8"/>
    <w:rsid w:val="00BA070C"/>
    <w:rsid w:val="00BA20F6"/>
    <w:rsid w:val="00BA2738"/>
    <w:rsid w:val="00BA2E71"/>
    <w:rsid w:val="00BA346E"/>
    <w:rsid w:val="00BA387C"/>
    <w:rsid w:val="00BA439F"/>
    <w:rsid w:val="00BA673A"/>
    <w:rsid w:val="00BB06EC"/>
    <w:rsid w:val="00BB0B69"/>
    <w:rsid w:val="00BB0D4E"/>
    <w:rsid w:val="00BB3E6B"/>
    <w:rsid w:val="00BB43D8"/>
    <w:rsid w:val="00BB5C88"/>
    <w:rsid w:val="00BB61AF"/>
    <w:rsid w:val="00BB71C2"/>
    <w:rsid w:val="00BB7564"/>
    <w:rsid w:val="00BB77E7"/>
    <w:rsid w:val="00BC04BD"/>
    <w:rsid w:val="00BC2353"/>
    <w:rsid w:val="00BC3A1C"/>
    <w:rsid w:val="00BC3B30"/>
    <w:rsid w:val="00BC50FB"/>
    <w:rsid w:val="00BC68CF"/>
    <w:rsid w:val="00BD0FAC"/>
    <w:rsid w:val="00BD2C2F"/>
    <w:rsid w:val="00BD3698"/>
    <w:rsid w:val="00BD4300"/>
    <w:rsid w:val="00BD4BF8"/>
    <w:rsid w:val="00BD718D"/>
    <w:rsid w:val="00BD7D3E"/>
    <w:rsid w:val="00BE0D35"/>
    <w:rsid w:val="00BE71F7"/>
    <w:rsid w:val="00BE73F2"/>
    <w:rsid w:val="00BF008C"/>
    <w:rsid w:val="00BF0632"/>
    <w:rsid w:val="00BF1684"/>
    <w:rsid w:val="00BF2BD0"/>
    <w:rsid w:val="00BF2C29"/>
    <w:rsid w:val="00BF5D58"/>
    <w:rsid w:val="00C002DB"/>
    <w:rsid w:val="00C01BFF"/>
    <w:rsid w:val="00C0401E"/>
    <w:rsid w:val="00C04BDB"/>
    <w:rsid w:val="00C0551E"/>
    <w:rsid w:val="00C12A70"/>
    <w:rsid w:val="00C13E8B"/>
    <w:rsid w:val="00C14774"/>
    <w:rsid w:val="00C1497E"/>
    <w:rsid w:val="00C14ED2"/>
    <w:rsid w:val="00C15961"/>
    <w:rsid w:val="00C15F31"/>
    <w:rsid w:val="00C165A9"/>
    <w:rsid w:val="00C17115"/>
    <w:rsid w:val="00C20C0C"/>
    <w:rsid w:val="00C21603"/>
    <w:rsid w:val="00C23245"/>
    <w:rsid w:val="00C23855"/>
    <w:rsid w:val="00C23D64"/>
    <w:rsid w:val="00C248F9"/>
    <w:rsid w:val="00C24B01"/>
    <w:rsid w:val="00C26365"/>
    <w:rsid w:val="00C263F0"/>
    <w:rsid w:val="00C26555"/>
    <w:rsid w:val="00C2767E"/>
    <w:rsid w:val="00C31655"/>
    <w:rsid w:val="00C316DE"/>
    <w:rsid w:val="00C31854"/>
    <w:rsid w:val="00C31D15"/>
    <w:rsid w:val="00C32336"/>
    <w:rsid w:val="00C333F6"/>
    <w:rsid w:val="00C35434"/>
    <w:rsid w:val="00C36325"/>
    <w:rsid w:val="00C363EE"/>
    <w:rsid w:val="00C37AFA"/>
    <w:rsid w:val="00C37D9B"/>
    <w:rsid w:val="00C4030F"/>
    <w:rsid w:val="00C4190D"/>
    <w:rsid w:val="00C431BB"/>
    <w:rsid w:val="00C44F7E"/>
    <w:rsid w:val="00C45AC5"/>
    <w:rsid w:val="00C45D73"/>
    <w:rsid w:val="00C462D4"/>
    <w:rsid w:val="00C46ECC"/>
    <w:rsid w:val="00C50F6D"/>
    <w:rsid w:val="00C515FC"/>
    <w:rsid w:val="00C51B11"/>
    <w:rsid w:val="00C51B99"/>
    <w:rsid w:val="00C5553B"/>
    <w:rsid w:val="00C55FE4"/>
    <w:rsid w:val="00C616CB"/>
    <w:rsid w:val="00C61F2B"/>
    <w:rsid w:val="00C647A5"/>
    <w:rsid w:val="00C6550E"/>
    <w:rsid w:val="00C70A36"/>
    <w:rsid w:val="00C71360"/>
    <w:rsid w:val="00C72E1A"/>
    <w:rsid w:val="00C73954"/>
    <w:rsid w:val="00C73B55"/>
    <w:rsid w:val="00C74B39"/>
    <w:rsid w:val="00C771C5"/>
    <w:rsid w:val="00C82305"/>
    <w:rsid w:val="00C84810"/>
    <w:rsid w:val="00C8564E"/>
    <w:rsid w:val="00C85D1F"/>
    <w:rsid w:val="00C92810"/>
    <w:rsid w:val="00C95D21"/>
    <w:rsid w:val="00C974A4"/>
    <w:rsid w:val="00CA0457"/>
    <w:rsid w:val="00CA228D"/>
    <w:rsid w:val="00CA25DA"/>
    <w:rsid w:val="00CA28B9"/>
    <w:rsid w:val="00CA2B7D"/>
    <w:rsid w:val="00CA36FD"/>
    <w:rsid w:val="00CA50BA"/>
    <w:rsid w:val="00CA5546"/>
    <w:rsid w:val="00CA561B"/>
    <w:rsid w:val="00CA61B6"/>
    <w:rsid w:val="00CA6D5F"/>
    <w:rsid w:val="00CA73D8"/>
    <w:rsid w:val="00CA7B15"/>
    <w:rsid w:val="00CB0CD4"/>
    <w:rsid w:val="00CB233D"/>
    <w:rsid w:val="00CB283A"/>
    <w:rsid w:val="00CB3600"/>
    <w:rsid w:val="00CB5744"/>
    <w:rsid w:val="00CB6239"/>
    <w:rsid w:val="00CB7238"/>
    <w:rsid w:val="00CC248A"/>
    <w:rsid w:val="00CC287F"/>
    <w:rsid w:val="00CC3D8A"/>
    <w:rsid w:val="00CC4A9E"/>
    <w:rsid w:val="00CC51FB"/>
    <w:rsid w:val="00CC6B14"/>
    <w:rsid w:val="00CC6F19"/>
    <w:rsid w:val="00CC73D0"/>
    <w:rsid w:val="00CD00E1"/>
    <w:rsid w:val="00CD1188"/>
    <w:rsid w:val="00CD2CA1"/>
    <w:rsid w:val="00CD315C"/>
    <w:rsid w:val="00CD3B0C"/>
    <w:rsid w:val="00CD5D9E"/>
    <w:rsid w:val="00CD6D53"/>
    <w:rsid w:val="00CD6EC7"/>
    <w:rsid w:val="00CD743B"/>
    <w:rsid w:val="00CE20FD"/>
    <w:rsid w:val="00CE2D76"/>
    <w:rsid w:val="00CE2EBA"/>
    <w:rsid w:val="00CE31CE"/>
    <w:rsid w:val="00CE7E3B"/>
    <w:rsid w:val="00CF070D"/>
    <w:rsid w:val="00CF1411"/>
    <w:rsid w:val="00CF35FD"/>
    <w:rsid w:val="00CF4A5E"/>
    <w:rsid w:val="00CF7591"/>
    <w:rsid w:val="00D0014D"/>
    <w:rsid w:val="00D010CF"/>
    <w:rsid w:val="00D01C10"/>
    <w:rsid w:val="00D01D6F"/>
    <w:rsid w:val="00D03135"/>
    <w:rsid w:val="00D03C55"/>
    <w:rsid w:val="00D048A7"/>
    <w:rsid w:val="00D057CD"/>
    <w:rsid w:val="00D05CBE"/>
    <w:rsid w:val="00D06C23"/>
    <w:rsid w:val="00D11311"/>
    <w:rsid w:val="00D117D8"/>
    <w:rsid w:val="00D13A68"/>
    <w:rsid w:val="00D14CBF"/>
    <w:rsid w:val="00D156F6"/>
    <w:rsid w:val="00D163CD"/>
    <w:rsid w:val="00D16CC5"/>
    <w:rsid w:val="00D17590"/>
    <w:rsid w:val="00D214E7"/>
    <w:rsid w:val="00D220CD"/>
    <w:rsid w:val="00D22358"/>
    <w:rsid w:val="00D223B0"/>
    <w:rsid w:val="00D23362"/>
    <w:rsid w:val="00D24435"/>
    <w:rsid w:val="00D26383"/>
    <w:rsid w:val="00D265DF"/>
    <w:rsid w:val="00D2673C"/>
    <w:rsid w:val="00D3388F"/>
    <w:rsid w:val="00D345B5"/>
    <w:rsid w:val="00D34952"/>
    <w:rsid w:val="00D349BA"/>
    <w:rsid w:val="00D34F7E"/>
    <w:rsid w:val="00D35294"/>
    <w:rsid w:val="00D36CB1"/>
    <w:rsid w:val="00D37353"/>
    <w:rsid w:val="00D4010B"/>
    <w:rsid w:val="00D404FF"/>
    <w:rsid w:val="00D41BD8"/>
    <w:rsid w:val="00D42F14"/>
    <w:rsid w:val="00D430EE"/>
    <w:rsid w:val="00D43382"/>
    <w:rsid w:val="00D434FB"/>
    <w:rsid w:val="00D44FBB"/>
    <w:rsid w:val="00D45A24"/>
    <w:rsid w:val="00D45D3B"/>
    <w:rsid w:val="00D53016"/>
    <w:rsid w:val="00D53BB9"/>
    <w:rsid w:val="00D53FCE"/>
    <w:rsid w:val="00D550DC"/>
    <w:rsid w:val="00D55C5E"/>
    <w:rsid w:val="00D5693F"/>
    <w:rsid w:val="00D576CA"/>
    <w:rsid w:val="00D60490"/>
    <w:rsid w:val="00D63940"/>
    <w:rsid w:val="00D651AD"/>
    <w:rsid w:val="00D651B8"/>
    <w:rsid w:val="00D65834"/>
    <w:rsid w:val="00D66451"/>
    <w:rsid w:val="00D705DC"/>
    <w:rsid w:val="00D71620"/>
    <w:rsid w:val="00D728DE"/>
    <w:rsid w:val="00D7372E"/>
    <w:rsid w:val="00D738AF"/>
    <w:rsid w:val="00D7516B"/>
    <w:rsid w:val="00D75F8F"/>
    <w:rsid w:val="00D77034"/>
    <w:rsid w:val="00D77F7F"/>
    <w:rsid w:val="00D814FE"/>
    <w:rsid w:val="00D827E6"/>
    <w:rsid w:val="00D83AC0"/>
    <w:rsid w:val="00D8541A"/>
    <w:rsid w:val="00D85E6B"/>
    <w:rsid w:val="00D86347"/>
    <w:rsid w:val="00D86DF8"/>
    <w:rsid w:val="00D8723E"/>
    <w:rsid w:val="00D91491"/>
    <w:rsid w:val="00D9181E"/>
    <w:rsid w:val="00D92B8A"/>
    <w:rsid w:val="00D93D45"/>
    <w:rsid w:val="00DA0029"/>
    <w:rsid w:val="00DA384A"/>
    <w:rsid w:val="00DA3D1F"/>
    <w:rsid w:val="00DA4232"/>
    <w:rsid w:val="00DA42FF"/>
    <w:rsid w:val="00DA4A6B"/>
    <w:rsid w:val="00DA6110"/>
    <w:rsid w:val="00DA62EA"/>
    <w:rsid w:val="00DA6DCF"/>
    <w:rsid w:val="00DA749F"/>
    <w:rsid w:val="00DA7891"/>
    <w:rsid w:val="00DB074F"/>
    <w:rsid w:val="00DB0D55"/>
    <w:rsid w:val="00DB255B"/>
    <w:rsid w:val="00DB2585"/>
    <w:rsid w:val="00DB2DF1"/>
    <w:rsid w:val="00DB3509"/>
    <w:rsid w:val="00DB38D7"/>
    <w:rsid w:val="00DB4854"/>
    <w:rsid w:val="00DB5303"/>
    <w:rsid w:val="00DB7941"/>
    <w:rsid w:val="00DC0AAC"/>
    <w:rsid w:val="00DC19FB"/>
    <w:rsid w:val="00DC5B86"/>
    <w:rsid w:val="00DC5D17"/>
    <w:rsid w:val="00DD17C8"/>
    <w:rsid w:val="00DD2B7E"/>
    <w:rsid w:val="00DD2F0E"/>
    <w:rsid w:val="00DD32BF"/>
    <w:rsid w:val="00DD453E"/>
    <w:rsid w:val="00DD6882"/>
    <w:rsid w:val="00DD7D6B"/>
    <w:rsid w:val="00DE1E9C"/>
    <w:rsid w:val="00DE5F64"/>
    <w:rsid w:val="00DF22C6"/>
    <w:rsid w:val="00DF2C5E"/>
    <w:rsid w:val="00DF2FBA"/>
    <w:rsid w:val="00DF4287"/>
    <w:rsid w:val="00DF4FAE"/>
    <w:rsid w:val="00DF583B"/>
    <w:rsid w:val="00DF604C"/>
    <w:rsid w:val="00E0171C"/>
    <w:rsid w:val="00E02EC7"/>
    <w:rsid w:val="00E03737"/>
    <w:rsid w:val="00E04E6E"/>
    <w:rsid w:val="00E0566A"/>
    <w:rsid w:val="00E05D40"/>
    <w:rsid w:val="00E0743A"/>
    <w:rsid w:val="00E166F4"/>
    <w:rsid w:val="00E17E35"/>
    <w:rsid w:val="00E21B14"/>
    <w:rsid w:val="00E21B3D"/>
    <w:rsid w:val="00E21C6E"/>
    <w:rsid w:val="00E21F96"/>
    <w:rsid w:val="00E229EF"/>
    <w:rsid w:val="00E22BDB"/>
    <w:rsid w:val="00E25B4C"/>
    <w:rsid w:val="00E25EE1"/>
    <w:rsid w:val="00E30309"/>
    <w:rsid w:val="00E303EA"/>
    <w:rsid w:val="00E30948"/>
    <w:rsid w:val="00E310A6"/>
    <w:rsid w:val="00E343AC"/>
    <w:rsid w:val="00E3505A"/>
    <w:rsid w:val="00E37C49"/>
    <w:rsid w:val="00E37E56"/>
    <w:rsid w:val="00E40149"/>
    <w:rsid w:val="00E40AD5"/>
    <w:rsid w:val="00E43187"/>
    <w:rsid w:val="00E439A0"/>
    <w:rsid w:val="00E44A3E"/>
    <w:rsid w:val="00E469EC"/>
    <w:rsid w:val="00E46D81"/>
    <w:rsid w:val="00E502A3"/>
    <w:rsid w:val="00E519B1"/>
    <w:rsid w:val="00E53328"/>
    <w:rsid w:val="00E53333"/>
    <w:rsid w:val="00E53541"/>
    <w:rsid w:val="00E56692"/>
    <w:rsid w:val="00E56A1F"/>
    <w:rsid w:val="00E573D6"/>
    <w:rsid w:val="00E601BF"/>
    <w:rsid w:val="00E601E4"/>
    <w:rsid w:val="00E6105D"/>
    <w:rsid w:val="00E61A70"/>
    <w:rsid w:val="00E62AF2"/>
    <w:rsid w:val="00E62B2E"/>
    <w:rsid w:val="00E635F9"/>
    <w:rsid w:val="00E63617"/>
    <w:rsid w:val="00E63CE3"/>
    <w:rsid w:val="00E706ED"/>
    <w:rsid w:val="00E70E1F"/>
    <w:rsid w:val="00E72895"/>
    <w:rsid w:val="00E728FF"/>
    <w:rsid w:val="00E73C8F"/>
    <w:rsid w:val="00E73FEC"/>
    <w:rsid w:val="00E742EE"/>
    <w:rsid w:val="00E757B1"/>
    <w:rsid w:val="00E761BE"/>
    <w:rsid w:val="00E76B29"/>
    <w:rsid w:val="00E77DEC"/>
    <w:rsid w:val="00E80339"/>
    <w:rsid w:val="00E808AB"/>
    <w:rsid w:val="00E818C9"/>
    <w:rsid w:val="00E82B57"/>
    <w:rsid w:val="00E8325C"/>
    <w:rsid w:val="00E836C8"/>
    <w:rsid w:val="00E83E4B"/>
    <w:rsid w:val="00E843E9"/>
    <w:rsid w:val="00E850B2"/>
    <w:rsid w:val="00E85683"/>
    <w:rsid w:val="00E91B4C"/>
    <w:rsid w:val="00E91DFD"/>
    <w:rsid w:val="00E925E3"/>
    <w:rsid w:val="00E92F36"/>
    <w:rsid w:val="00E936B7"/>
    <w:rsid w:val="00E93ED2"/>
    <w:rsid w:val="00E94603"/>
    <w:rsid w:val="00E94B5D"/>
    <w:rsid w:val="00E94DD6"/>
    <w:rsid w:val="00E9657A"/>
    <w:rsid w:val="00E971E2"/>
    <w:rsid w:val="00EA099A"/>
    <w:rsid w:val="00EA5A92"/>
    <w:rsid w:val="00EA6D51"/>
    <w:rsid w:val="00EB06D0"/>
    <w:rsid w:val="00EB0854"/>
    <w:rsid w:val="00EB092E"/>
    <w:rsid w:val="00EB0A19"/>
    <w:rsid w:val="00EB0B9A"/>
    <w:rsid w:val="00EB1BF0"/>
    <w:rsid w:val="00EB217E"/>
    <w:rsid w:val="00EB290E"/>
    <w:rsid w:val="00EB3D3D"/>
    <w:rsid w:val="00EB50F8"/>
    <w:rsid w:val="00EB54EC"/>
    <w:rsid w:val="00EB70AC"/>
    <w:rsid w:val="00EB7C8C"/>
    <w:rsid w:val="00EC0CC7"/>
    <w:rsid w:val="00EC0D44"/>
    <w:rsid w:val="00EC10E7"/>
    <w:rsid w:val="00EC1FCC"/>
    <w:rsid w:val="00EC24B7"/>
    <w:rsid w:val="00EC2650"/>
    <w:rsid w:val="00EC2EDD"/>
    <w:rsid w:val="00EC58A5"/>
    <w:rsid w:val="00ED00DB"/>
    <w:rsid w:val="00ED2D3E"/>
    <w:rsid w:val="00ED472D"/>
    <w:rsid w:val="00ED494A"/>
    <w:rsid w:val="00ED4E0B"/>
    <w:rsid w:val="00ED5E17"/>
    <w:rsid w:val="00ED6F33"/>
    <w:rsid w:val="00ED7C0A"/>
    <w:rsid w:val="00ED7DF6"/>
    <w:rsid w:val="00EE05A7"/>
    <w:rsid w:val="00EE2A57"/>
    <w:rsid w:val="00EE3F52"/>
    <w:rsid w:val="00EE45F2"/>
    <w:rsid w:val="00EE4CCF"/>
    <w:rsid w:val="00EE5337"/>
    <w:rsid w:val="00EE549B"/>
    <w:rsid w:val="00EE70AE"/>
    <w:rsid w:val="00EF1440"/>
    <w:rsid w:val="00EF1533"/>
    <w:rsid w:val="00EF3041"/>
    <w:rsid w:val="00EF3DCB"/>
    <w:rsid w:val="00EF4C5F"/>
    <w:rsid w:val="00EF4E6A"/>
    <w:rsid w:val="00EF7628"/>
    <w:rsid w:val="00F005A9"/>
    <w:rsid w:val="00F01C72"/>
    <w:rsid w:val="00F051C7"/>
    <w:rsid w:val="00F1022B"/>
    <w:rsid w:val="00F10551"/>
    <w:rsid w:val="00F10861"/>
    <w:rsid w:val="00F11D06"/>
    <w:rsid w:val="00F1207B"/>
    <w:rsid w:val="00F122AE"/>
    <w:rsid w:val="00F136A6"/>
    <w:rsid w:val="00F136FE"/>
    <w:rsid w:val="00F16799"/>
    <w:rsid w:val="00F203F9"/>
    <w:rsid w:val="00F20E86"/>
    <w:rsid w:val="00F22A97"/>
    <w:rsid w:val="00F24069"/>
    <w:rsid w:val="00F26B58"/>
    <w:rsid w:val="00F27626"/>
    <w:rsid w:val="00F27822"/>
    <w:rsid w:val="00F278D2"/>
    <w:rsid w:val="00F304F9"/>
    <w:rsid w:val="00F30877"/>
    <w:rsid w:val="00F32153"/>
    <w:rsid w:val="00F333A8"/>
    <w:rsid w:val="00F34F7C"/>
    <w:rsid w:val="00F36E66"/>
    <w:rsid w:val="00F3724E"/>
    <w:rsid w:val="00F37313"/>
    <w:rsid w:val="00F42BAB"/>
    <w:rsid w:val="00F450D2"/>
    <w:rsid w:val="00F461DD"/>
    <w:rsid w:val="00F4681B"/>
    <w:rsid w:val="00F474FE"/>
    <w:rsid w:val="00F509A7"/>
    <w:rsid w:val="00F524E1"/>
    <w:rsid w:val="00F54196"/>
    <w:rsid w:val="00F56967"/>
    <w:rsid w:val="00F579B6"/>
    <w:rsid w:val="00F579DD"/>
    <w:rsid w:val="00F6110F"/>
    <w:rsid w:val="00F6120F"/>
    <w:rsid w:val="00F6163C"/>
    <w:rsid w:val="00F633F3"/>
    <w:rsid w:val="00F648F6"/>
    <w:rsid w:val="00F64D66"/>
    <w:rsid w:val="00F65956"/>
    <w:rsid w:val="00F662ED"/>
    <w:rsid w:val="00F67E89"/>
    <w:rsid w:val="00F70078"/>
    <w:rsid w:val="00F73ACD"/>
    <w:rsid w:val="00F74879"/>
    <w:rsid w:val="00F74DEC"/>
    <w:rsid w:val="00F756E4"/>
    <w:rsid w:val="00F80D1B"/>
    <w:rsid w:val="00F81957"/>
    <w:rsid w:val="00F8227B"/>
    <w:rsid w:val="00F82643"/>
    <w:rsid w:val="00F8408D"/>
    <w:rsid w:val="00F8411E"/>
    <w:rsid w:val="00F84968"/>
    <w:rsid w:val="00F86747"/>
    <w:rsid w:val="00F93062"/>
    <w:rsid w:val="00F930E7"/>
    <w:rsid w:val="00F935E4"/>
    <w:rsid w:val="00F93634"/>
    <w:rsid w:val="00F9487D"/>
    <w:rsid w:val="00F95A4C"/>
    <w:rsid w:val="00F979B4"/>
    <w:rsid w:val="00FA0215"/>
    <w:rsid w:val="00FA0DD2"/>
    <w:rsid w:val="00FA4CDB"/>
    <w:rsid w:val="00FA4F17"/>
    <w:rsid w:val="00FA5BF1"/>
    <w:rsid w:val="00FA61AA"/>
    <w:rsid w:val="00FA6667"/>
    <w:rsid w:val="00FA7C2D"/>
    <w:rsid w:val="00FB0C8E"/>
    <w:rsid w:val="00FB0D24"/>
    <w:rsid w:val="00FB378B"/>
    <w:rsid w:val="00FB4EEE"/>
    <w:rsid w:val="00FB62DB"/>
    <w:rsid w:val="00FB78FA"/>
    <w:rsid w:val="00FC0734"/>
    <w:rsid w:val="00FC15D3"/>
    <w:rsid w:val="00FC1A89"/>
    <w:rsid w:val="00FC1D2E"/>
    <w:rsid w:val="00FC4800"/>
    <w:rsid w:val="00FC4939"/>
    <w:rsid w:val="00FC687D"/>
    <w:rsid w:val="00FD19AA"/>
    <w:rsid w:val="00FD2ED8"/>
    <w:rsid w:val="00FD3CC0"/>
    <w:rsid w:val="00FD4399"/>
    <w:rsid w:val="00FD5206"/>
    <w:rsid w:val="00FD57E1"/>
    <w:rsid w:val="00FD71E2"/>
    <w:rsid w:val="00FD785E"/>
    <w:rsid w:val="00FD796E"/>
    <w:rsid w:val="00FD7B8F"/>
    <w:rsid w:val="00FE10B8"/>
    <w:rsid w:val="00FE1E46"/>
    <w:rsid w:val="00FE2090"/>
    <w:rsid w:val="00FE3016"/>
    <w:rsid w:val="00FE66F5"/>
    <w:rsid w:val="00FE74C1"/>
    <w:rsid w:val="00FF009D"/>
    <w:rsid w:val="00FF0FA7"/>
    <w:rsid w:val="00FF123E"/>
    <w:rsid w:val="00FF1981"/>
    <w:rsid w:val="00FF1A05"/>
    <w:rsid w:val="00FF232A"/>
    <w:rsid w:val="00FF28A7"/>
    <w:rsid w:val="00FF3574"/>
    <w:rsid w:val="00FF3697"/>
    <w:rsid w:val="00FF52D5"/>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4871"/>
  <w15:docId w15:val="{3641140B-209F-40C4-B114-033C6C9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C8"/>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Заголовок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basedOn w:val="a"/>
    <w:uiPriority w:val="99"/>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character" w:customStyle="1" w:styleId="aff0">
    <w:name w:val="Основной Знак"/>
    <w:basedOn w:val="a1"/>
    <w:link w:val="aff1"/>
    <w:locked/>
    <w:rsid w:val="00772B4D"/>
    <w:rPr>
      <w:rFonts w:ascii="Times New Roman" w:hAnsi="Times New Roman"/>
      <w:sz w:val="28"/>
      <w:szCs w:val="28"/>
    </w:rPr>
  </w:style>
  <w:style w:type="paragraph" w:customStyle="1" w:styleId="aff1">
    <w:name w:val="Основной"/>
    <w:basedOn w:val="a"/>
    <w:link w:val="aff0"/>
    <w:qFormat/>
    <w:rsid w:val="00772B4D"/>
    <w:pPr>
      <w:keepLines/>
      <w:suppressAutoHyphens/>
      <w:spacing w:before="120" w:after="120" w:line="240" w:lineRule="auto"/>
      <w:ind w:firstLine="567"/>
      <w:jc w:val="both"/>
    </w:pPr>
    <w:rPr>
      <w:rFonts w:ascii="Times New Roman" w:eastAsia="Times New Roman" w:hAnsi="Times New Roman"/>
      <w:sz w:val="28"/>
      <w:szCs w:val="28"/>
      <w:lang w:eastAsia="en-US"/>
    </w:rPr>
  </w:style>
  <w:style w:type="paragraph" w:customStyle="1" w:styleId="ConsPlusNonformat">
    <w:name w:val="ConsPlusNonformat"/>
    <w:rsid w:val="00E8325C"/>
    <w:pPr>
      <w:widowControl w:val="0"/>
      <w:autoSpaceDE w:val="0"/>
      <w:autoSpaceDN w:val="0"/>
      <w:spacing w:after="0" w:line="240" w:lineRule="auto"/>
    </w:pPr>
    <w:rPr>
      <w:rFonts w:ascii="Courier New" w:hAnsi="Courier New" w:cs="Courier New"/>
      <w:sz w:val="20"/>
      <w:szCs w:val="20"/>
      <w:lang w:eastAsia="ru-RU"/>
    </w:rPr>
  </w:style>
  <w:style w:type="table" w:customStyle="1" w:styleId="Pro-Table1">
    <w:name w:val="Pro-Table1"/>
    <w:basedOn w:val="a2"/>
    <w:rsid w:val="00A71400"/>
    <w:pPr>
      <w:spacing w:before="60" w:after="60" w:line="240" w:lineRule="auto"/>
    </w:pPr>
    <w:rPr>
      <w:rFonts w:ascii="Tahoma" w:hAnsi="Tahoma" w:cs="Times New Roman"/>
      <w:sz w:val="16"/>
      <w:szCs w:val="20"/>
      <w:lang w:eastAsia="ru-RU"/>
    </w:rPr>
    <w:tblP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2">
    <w:name w:val="Pro-Table2"/>
    <w:basedOn w:val="a2"/>
    <w:rsid w:val="00A71400"/>
    <w:pPr>
      <w:spacing w:before="60" w:after="60" w:line="240" w:lineRule="auto"/>
    </w:pPr>
    <w:rPr>
      <w:rFonts w:ascii="Tahoma" w:hAnsi="Tahoma" w:cs="Times New Roman"/>
      <w:sz w:val="16"/>
      <w:szCs w:val="20"/>
      <w:lang w:eastAsia="ru-RU"/>
    </w:rPr>
    <w:tblP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3">
    <w:name w:val="Pro-Table3"/>
    <w:basedOn w:val="a2"/>
    <w:rsid w:val="00A71400"/>
    <w:pPr>
      <w:spacing w:before="60" w:after="60" w:line="240" w:lineRule="auto"/>
    </w:pPr>
    <w:rPr>
      <w:rFonts w:ascii="Tahoma" w:hAnsi="Tahoma" w:cs="Times New Roman"/>
      <w:sz w:val="16"/>
      <w:szCs w:val="20"/>
      <w:lang w:eastAsia="ru-RU"/>
    </w:rPr>
    <w:tblP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4">
    <w:name w:val="Pro-Table4"/>
    <w:basedOn w:val="a2"/>
    <w:rsid w:val="00A71400"/>
    <w:pPr>
      <w:spacing w:before="60" w:after="60" w:line="240" w:lineRule="auto"/>
    </w:pPr>
    <w:rPr>
      <w:rFonts w:ascii="Tahoma" w:hAnsi="Tahoma" w:cs="Times New Roman"/>
      <w:sz w:val="16"/>
      <w:szCs w:val="20"/>
      <w:lang w:eastAsia="ru-RU"/>
    </w:rPr>
    <w:tblP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5">
    <w:name w:val="Pro-Table5"/>
    <w:basedOn w:val="a2"/>
    <w:rsid w:val="00CA61B6"/>
    <w:pPr>
      <w:spacing w:before="60" w:after="60" w:line="240" w:lineRule="auto"/>
    </w:pPr>
    <w:rPr>
      <w:rFonts w:ascii="Tahoma" w:hAnsi="Tahoma" w:cs="Times New Roman"/>
      <w:sz w:val="16"/>
      <w:szCs w:val="20"/>
    </w:rPr>
    <w:tblPr>
      <w:tblInd w:w="0" w:type="nil"/>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blStylePr w:type="firstRow">
      <w:pPr>
        <w:wordWrap/>
        <w:spacing w:beforeLines="0" w:before="100" w:beforeAutospacing="1" w:afterLines="0" w:after="100" w:afterAutospacing="1"/>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6">
    <w:name w:val="Pro-Table6"/>
    <w:basedOn w:val="a2"/>
    <w:rsid w:val="006B04E1"/>
    <w:pPr>
      <w:spacing w:before="60" w:after="60" w:line="240" w:lineRule="auto"/>
    </w:pPr>
    <w:rPr>
      <w:rFonts w:ascii="Tahoma" w:hAnsi="Tahoma" w:cs="Times New Roman"/>
      <w:sz w:val="16"/>
      <w:szCs w:val="20"/>
    </w:rPr>
    <w:tblPr>
      <w:tblInd w:w="0" w:type="nil"/>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blStylePr w:type="firstRow">
      <w:pPr>
        <w:wordWrap/>
        <w:spacing w:beforeLines="0" w:before="100" w:beforeAutospacing="1" w:afterLines="0" w:after="100" w:afterAutospacing="1"/>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7">
    <w:name w:val="Pro-Table7"/>
    <w:basedOn w:val="a2"/>
    <w:rsid w:val="00515357"/>
    <w:pPr>
      <w:spacing w:before="60" w:after="60" w:line="240" w:lineRule="auto"/>
    </w:pPr>
    <w:rPr>
      <w:rFonts w:ascii="Tahoma" w:hAnsi="Tahoma" w:cs="Times New Roman"/>
      <w:sz w:val="16"/>
      <w:szCs w:val="20"/>
    </w:rPr>
    <w:tblPr>
      <w:tblInd w:w="0" w:type="nil"/>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blStylePr w:type="firstRow">
      <w:pPr>
        <w:wordWrap/>
        <w:spacing w:beforeLines="0" w:before="100" w:beforeAutospacing="1" w:afterLines="0" w:after="100" w:afterAutospacing="1"/>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customStyle="1" w:styleId="Pro-Table8">
    <w:name w:val="Pro-Table8"/>
    <w:basedOn w:val="a2"/>
    <w:rsid w:val="00515357"/>
    <w:pPr>
      <w:spacing w:before="60" w:after="60" w:line="240" w:lineRule="auto"/>
    </w:pPr>
    <w:rPr>
      <w:rFonts w:ascii="Tahoma" w:hAnsi="Tahoma" w:cs="Times New Roman"/>
      <w:sz w:val="16"/>
      <w:szCs w:val="20"/>
    </w:rPr>
    <w:tblPr>
      <w:tblInd w:w="0" w:type="nil"/>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blStylePr w:type="firstRow">
      <w:pPr>
        <w:wordWrap/>
        <w:spacing w:beforeLines="0" w:before="100" w:beforeAutospacing="1" w:afterLines="0" w:after="100" w:afterAutospacing="1"/>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3107">
      <w:bodyDiv w:val="1"/>
      <w:marLeft w:val="0"/>
      <w:marRight w:val="0"/>
      <w:marTop w:val="0"/>
      <w:marBottom w:val="0"/>
      <w:divBdr>
        <w:top w:val="none" w:sz="0" w:space="0" w:color="auto"/>
        <w:left w:val="none" w:sz="0" w:space="0" w:color="auto"/>
        <w:bottom w:val="none" w:sz="0" w:space="0" w:color="auto"/>
        <w:right w:val="none" w:sz="0" w:space="0" w:color="auto"/>
      </w:divBdr>
    </w:div>
    <w:div w:id="66735694">
      <w:bodyDiv w:val="1"/>
      <w:marLeft w:val="0"/>
      <w:marRight w:val="0"/>
      <w:marTop w:val="0"/>
      <w:marBottom w:val="0"/>
      <w:divBdr>
        <w:top w:val="none" w:sz="0" w:space="0" w:color="auto"/>
        <w:left w:val="none" w:sz="0" w:space="0" w:color="auto"/>
        <w:bottom w:val="none" w:sz="0" w:space="0" w:color="auto"/>
        <w:right w:val="none" w:sz="0" w:space="0" w:color="auto"/>
      </w:divBdr>
    </w:div>
    <w:div w:id="107937953">
      <w:bodyDiv w:val="1"/>
      <w:marLeft w:val="0"/>
      <w:marRight w:val="0"/>
      <w:marTop w:val="0"/>
      <w:marBottom w:val="0"/>
      <w:divBdr>
        <w:top w:val="none" w:sz="0" w:space="0" w:color="auto"/>
        <w:left w:val="none" w:sz="0" w:space="0" w:color="auto"/>
        <w:bottom w:val="none" w:sz="0" w:space="0" w:color="auto"/>
        <w:right w:val="none" w:sz="0" w:space="0" w:color="auto"/>
      </w:divBdr>
    </w:div>
    <w:div w:id="118493984">
      <w:bodyDiv w:val="1"/>
      <w:marLeft w:val="0"/>
      <w:marRight w:val="0"/>
      <w:marTop w:val="0"/>
      <w:marBottom w:val="0"/>
      <w:divBdr>
        <w:top w:val="none" w:sz="0" w:space="0" w:color="auto"/>
        <w:left w:val="none" w:sz="0" w:space="0" w:color="auto"/>
        <w:bottom w:val="none" w:sz="0" w:space="0" w:color="auto"/>
        <w:right w:val="none" w:sz="0" w:space="0" w:color="auto"/>
      </w:divBdr>
    </w:div>
    <w:div w:id="159198908">
      <w:bodyDiv w:val="1"/>
      <w:marLeft w:val="0"/>
      <w:marRight w:val="0"/>
      <w:marTop w:val="0"/>
      <w:marBottom w:val="0"/>
      <w:divBdr>
        <w:top w:val="none" w:sz="0" w:space="0" w:color="auto"/>
        <w:left w:val="none" w:sz="0" w:space="0" w:color="auto"/>
        <w:bottom w:val="none" w:sz="0" w:space="0" w:color="auto"/>
        <w:right w:val="none" w:sz="0" w:space="0" w:color="auto"/>
      </w:divBdr>
    </w:div>
    <w:div w:id="185097919">
      <w:bodyDiv w:val="1"/>
      <w:marLeft w:val="0"/>
      <w:marRight w:val="0"/>
      <w:marTop w:val="0"/>
      <w:marBottom w:val="0"/>
      <w:divBdr>
        <w:top w:val="none" w:sz="0" w:space="0" w:color="auto"/>
        <w:left w:val="none" w:sz="0" w:space="0" w:color="auto"/>
        <w:bottom w:val="none" w:sz="0" w:space="0" w:color="auto"/>
        <w:right w:val="none" w:sz="0" w:space="0" w:color="auto"/>
      </w:divBdr>
    </w:div>
    <w:div w:id="409471781">
      <w:bodyDiv w:val="1"/>
      <w:marLeft w:val="0"/>
      <w:marRight w:val="0"/>
      <w:marTop w:val="0"/>
      <w:marBottom w:val="0"/>
      <w:divBdr>
        <w:top w:val="none" w:sz="0" w:space="0" w:color="auto"/>
        <w:left w:val="none" w:sz="0" w:space="0" w:color="auto"/>
        <w:bottom w:val="none" w:sz="0" w:space="0" w:color="auto"/>
        <w:right w:val="none" w:sz="0" w:space="0" w:color="auto"/>
      </w:divBdr>
    </w:div>
    <w:div w:id="595554060">
      <w:bodyDiv w:val="1"/>
      <w:marLeft w:val="0"/>
      <w:marRight w:val="0"/>
      <w:marTop w:val="0"/>
      <w:marBottom w:val="0"/>
      <w:divBdr>
        <w:top w:val="none" w:sz="0" w:space="0" w:color="auto"/>
        <w:left w:val="none" w:sz="0" w:space="0" w:color="auto"/>
        <w:bottom w:val="none" w:sz="0" w:space="0" w:color="auto"/>
        <w:right w:val="none" w:sz="0" w:space="0" w:color="auto"/>
      </w:divBdr>
    </w:div>
    <w:div w:id="617368799">
      <w:bodyDiv w:val="1"/>
      <w:marLeft w:val="0"/>
      <w:marRight w:val="0"/>
      <w:marTop w:val="0"/>
      <w:marBottom w:val="0"/>
      <w:divBdr>
        <w:top w:val="none" w:sz="0" w:space="0" w:color="auto"/>
        <w:left w:val="none" w:sz="0" w:space="0" w:color="auto"/>
        <w:bottom w:val="none" w:sz="0" w:space="0" w:color="auto"/>
        <w:right w:val="none" w:sz="0" w:space="0" w:color="auto"/>
      </w:divBdr>
    </w:div>
    <w:div w:id="723987818">
      <w:bodyDiv w:val="1"/>
      <w:marLeft w:val="0"/>
      <w:marRight w:val="0"/>
      <w:marTop w:val="0"/>
      <w:marBottom w:val="0"/>
      <w:divBdr>
        <w:top w:val="none" w:sz="0" w:space="0" w:color="auto"/>
        <w:left w:val="none" w:sz="0" w:space="0" w:color="auto"/>
        <w:bottom w:val="none" w:sz="0" w:space="0" w:color="auto"/>
        <w:right w:val="none" w:sz="0" w:space="0" w:color="auto"/>
      </w:divBdr>
    </w:div>
    <w:div w:id="765688913">
      <w:bodyDiv w:val="1"/>
      <w:marLeft w:val="0"/>
      <w:marRight w:val="0"/>
      <w:marTop w:val="0"/>
      <w:marBottom w:val="0"/>
      <w:divBdr>
        <w:top w:val="none" w:sz="0" w:space="0" w:color="auto"/>
        <w:left w:val="none" w:sz="0" w:space="0" w:color="auto"/>
        <w:bottom w:val="none" w:sz="0" w:space="0" w:color="auto"/>
        <w:right w:val="none" w:sz="0" w:space="0" w:color="auto"/>
      </w:divBdr>
    </w:div>
    <w:div w:id="769351769">
      <w:bodyDiv w:val="1"/>
      <w:marLeft w:val="0"/>
      <w:marRight w:val="0"/>
      <w:marTop w:val="0"/>
      <w:marBottom w:val="0"/>
      <w:divBdr>
        <w:top w:val="none" w:sz="0" w:space="0" w:color="auto"/>
        <w:left w:val="none" w:sz="0" w:space="0" w:color="auto"/>
        <w:bottom w:val="none" w:sz="0" w:space="0" w:color="auto"/>
        <w:right w:val="none" w:sz="0" w:space="0" w:color="auto"/>
      </w:divBdr>
    </w:div>
    <w:div w:id="771783866">
      <w:bodyDiv w:val="1"/>
      <w:marLeft w:val="0"/>
      <w:marRight w:val="0"/>
      <w:marTop w:val="0"/>
      <w:marBottom w:val="0"/>
      <w:divBdr>
        <w:top w:val="none" w:sz="0" w:space="0" w:color="auto"/>
        <w:left w:val="none" w:sz="0" w:space="0" w:color="auto"/>
        <w:bottom w:val="none" w:sz="0" w:space="0" w:color="auto"/>
        <w:right w:val="none" w:sz="0" w:space="0" w:color="auto"/>
      </w:divBdr>
    </w:div>
    <w:div w:id="976957897">
      <w:bodyDiv w:val="1"/>
      <w:marLeft w:val="0"/>
      <w:marRight w:val="0"/>
      <w:marTop w:val="0"/>
      <w:marBottom w:val="0"/>
      <w:divBdr>
        <w:top w:val="none" w:sz="0" w:space="0" w:color="auto"/>
        <w:left w:val="none" w:sz="0" w:space="0" w:color="auto"/>
        <w:bottom w:val="none" w:sz="0" w:space="0" w:color="auto"/>
        <w:right w:val="none" w:sz="0" w:space="0" w:color="auto"/>
      </w:divBdr>
    </w:div>
    <w:div w:id="1088624944">
      <w:bodyDiv w:val="1"/>
      <w:marLeft w:val="0"/>
      <w:marRight w:val="0"/>
      <w:marTop w:val="0"/>
      <w:marBottom w:val="0"/>
      <w:divBdr>
        <w:top w:val="none" w:sz="0" w:space="0" w:color="auto"/>
        <w:left w:val="none" w:sz="0" w:space="0" w:color="auto"/>
        <w:bottom w:val="none" w:sz="0" w:space="0" w:color="auto"/>
        <w:right w:val="none" w:sz="0" w:space="0" w:color="auto"/>
      </w:divBdr>
    </w:div>
    <w:div w:id="1220630700">
      <w:bodyDiv w:val="1"/>
      <w:marLeft w:val="0"/>
      <w:marRight w:val="0"/>
      <w:marTop w:val="0"/>
      <w:marBottom w:val="0"/>
      <w:divBdr>
        <w:top w:val="none" w:sz="0" w:space="0" w:color="auto"/>
        <w:left w:val="none" w:sz="0" w:space="0" w:color="auto"/>
        <w:bottom w:val="none" w:sz="0" w:space="0" w:color="auto"/>
        <w:right w:val="none" w:sz="0" w:space="0" w:color="auto"/>
      </w:divBdr>
    </w:div>
    <w:div w:id="1469467688">
      <w:bodyDiv w:val="1"/>
      <w:marLeft w:val="0"/>
      <w:marRight w:val="0"/>
      <w:marTop w:val="0"/>
      <w:marBottom w:val="0"/>
      <w:divBdr>
        <w:top w:val="none" w:sz="0" w:space="0" w:color="auto"/>
        <w:left w:val="none" w:sz="0" w:space="0" w:color="auto"/>
        <w:bottom w:val="none" w:sz="0" w:space="0" w:color="auto"/>
        <w:right w:val="none" w:sz="0" w:space="0" w:color="auto"/>
      </w:divBdr>
    </w:div>
    <w:div w:id="1530221251">
      <w:bodyDiv w:val="1"/>
      <w:marLeft w:val="0"/>
      <w:marRight w:val="0"/>
      <w:marTop w:val="0"/>
      <w:marBottom w:val="0"/>
      <w:divBdr>
        <w:top w:val="none" w:sz="0" w:space="0" w:color="auto"/>
        <w:left w:val="none" w:sz="0" w:space="0" w:color="auto"/>
        <w:bottom w:val="none" w:sz="0" w:space="0" w:color="auto"/>
        <w:right w:val="none" w:sz="0" w:space="0" w:color="auto"/>
      </w:divBdr>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
    <w:div w:id="1836531792">
      <w:bodyDiv w:val="1"/>
      <w:marLeft w:val="0"/>
      <w:marRight w:val="0"/>
      <w:marTop w:val="0"/>
      <w:marBottom w:val="0"/>
      <w:divBdr>
        <w:top w:val="none" w:sz="0" w:space="0" w:color="auto"/>
        <w:left w:val="none" w:sz="0" w:space="0" w:color="auto"/>
        <w:bottom w:val="none" w:sz="0" w:space="0" w:color="auto"/>
        <w:right w:val="none" w:sz="0" w:space="0" w:color="auto"/>
      </w:divBdr>
    </w:div>
    <w:div w:id="1941990450">
      <w:bodyDiv w:val="1"/>
      <w:marLeft w:val="0"/>
      <w:marRight w:val="0"/>
      <w:marTop w:val="0"/>
      <w:marBottom w:val="0"/>
      <w:divBdr>
        <w:top w:val="none" w:sz="0" w:space="0" w:color="auto"/>
        <w:left w:val="none" w:sz="0" w:space="0" w:color="auto"/>
        <w:bottom w:val="none" w:sz="0" w:space="0" w:color="auto"/>
        <w:right w:val="none" w:sz="0" w:space="0" w:color="auto"/>
      </w:divBdr>
    </w:div>
    <w:div w:id="1993555295">
      <w:bodyDiv w:val="1"/>
      <w:marLeft w:val="0"/>
      <w:marRight w:val="0"/>
      <w:marTop w:val="0"/>
      <w:marBottom w:val="0"/>
      <w:divBdr>
        <w:top w:val="none" w:sz="0" w:space="0" w:color="auto"/>
        <w:left w:val="none" w:sz="0" w:space="0" w:color="auto"/>
        <w:bottom w:val="none" w:sz="0" w:space="0" w:color="auto"/>
        <w:right w:val="none" w:sz="0" w:space="0" w:color="auto"/>
      </w:divBdr>
    </w:div>
    <w:div w:id="20026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193459/fb697c250c24b659a86a95916d887e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BA9F6D-D1E5-433A-B3DB-0A937544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5179</TotalTime>
  <Pages>58</Pages>
  <Words>17279</Words>
  <Characters>98495</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ЕШ</dc:creator>
  <cp:lastModifiedBy>Булычева Елена Михайловна</cp:lastModifiedBy>
  <cp:revision>250</cp:revision>
  <cp:lastPrinted>2020-05-08T08:53:00Z</cp:lastPrinted>
  <dcterms:created xsi:type="dcterms:W3CDTF">2020-04-27T05:43:00Z</dcterms:created>
  <dcterms:modified xsi:type="dcterms:W3CDTF">2020-10-13T13:22:00Z</dcterms:modified>
</cp:coreProperties>
</file>