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810E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49E6EB6C" w14:textId="77777777" w:rsidR="0070255E" w:rsidRPr="0070255E" w:rsidRDefault="0070255E" w:rsidP="0070255E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ПРОЕКТ</w:t>
      </w:r>
    </w:p>
    <w:p w14:paraId="3AE27975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1D5A5493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2D6B416D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06B9CB04" w14:textId="77777777" w:rsidR="0070255E" w:rsidRPr="0070255E" w:rsidRDefault="0070255E" w:rsidP="0070255E">
      <w:pPr>
        <w:pStyle w:val="ad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20AE18D2" w14:textId="77777777" w:rsidR="0070255E" w:rsidRPr="0070255E" w:rsidRDefault="0070255E" w:rsidP="0070255E">
      <w:pPr>
        <w:pStyle w:val="1"/>
        <w:rPr>
          <w:szCs w:val="28"/>
        </w:rPr>
      </w:pPr>
    </w:p>
    <w:p w14:paraId="51FAE4E3" w14:textId="77777777" w:rsidR="0070255E" w:rsidRPr="0070255E" w:rsidRDefault="0070255E" w:rsidP="0070255E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212BC5F0" w14:textId="77777777" w:rsidR="0070255E" w:rsidRPr="0070255E" w:rsidRDefault="0070255E" w:rsidP="00702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98179" w14:textId="77777777" w:rsidR="0070255E" w:rsidRPr="0070255E" w:rsidRDefault="0070255E" w:rsidP="0070255E">
      <w:pPr>
        <w:rPr>
          <w:rFonts w:ascii="Times New Roman" w:hAnsi="Times New Roman" w:cs="Times New Roman"/>
          <w:sz w:val="16"/>
          <w:szCs w:val="16"/>
        </w:rPr>
      </w:pPr>
      <w:r w:rsidRPr="007025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от 15 ноября 2024 года                                                               </w:t>
      </w:r>
      <w:proofErr w:type="gramStart"/>
      <w:r w:rsidRPr="0070255E">
        <w:rPr>
          <w:rFonts w:ascii="Times New Roman" w:hAnsi="Times New Roman" w:cs="Times New Roman"/>
          <w:b/>
          <w:sz w:val="28"/>
          <w:szCs w:val="28"/>
        </w:rPr>
        <w:t>№  _</w:t>
      </w:r>
      <w:proofErr w:type="gramEnd"/>
      <w:r w:rsidRPr="0070255E">
        <w:rPr>
          <w:rFonts w:ascii="Times New Roman" w:hAnsi="Times New Roman" w:cs="Times New Roman"/>
          <w:b/>
          <w:sz w:val="28"/>
          <w:szCs w:val="28"/>
        </w:rPr>
        <w:t>___</w:t>
      </w:r>
    </w:p>
    <w:p w14:paraId="6AEA8C8E" w14:textId="77777777" w:rsidR="00772EFC" w:rsidRPr="00880000" w:rsidRDefault="00772EFC" w:rsidP="00880000">
      <w:pPr>
        <w:spacing w:after="0" w:line="240" w:lineRule="auto"/>
        <w:ind w:left="567" w:right="566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00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AEC624F" w14:textId="4E391263" w:rsidR="00772EFC" w:rsidRDefault="0071634E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целях установления порядка использования основных символов муниципального образования Гатчинский муниципальный округ</w:t>
      </w:r>
      <w:r w:rsidR="004C36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C368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р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уководствуясь</w:t>
      </w:r>
      <w:r w:rsidR="003226A1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Федеральным конституционным законом от 25.12.2000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2-ФКЗ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Государственном гербе Российской Федерации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Федеральным законом 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 </w:t>
      </w:r>
      <w:r w:rsidR="004C36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</w:t>
      </w:r>
      <w:r w:rsidR="007C40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.10.2003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№ 131-ФЗ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 общих принципах организации местного самоуправления в Российской Федерации», областным</w:t>
      </w:r>
      <w:r w:rsidR="003226A1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законом Ленинградской области 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02.05.2024 № 50-</w:t>
      </w:r>
      <w:r w:rsidR="00240BF5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оз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Указ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ом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Президента Р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оссийской 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едерации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21.03.1996 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403 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 Государственном геральдическом регистре Российской Федерации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», </w:t>
      </w:r>
      <w:bookmarkStart w:id="0" w:name="_Hlk181977232"/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учитывая 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Методические рекомендации Геральдическ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ого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совет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при Президенте РФ по разработке и использованию официальных символов муниципальных образований</w:t>
      </w:r>
      <w:r w:rsidR="00C87EA4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от 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28.06.2008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Разъяснения Пояснительной комиссии Геральдического совета при Президенте Российской Федерации по вопросам территориальной и муниципальной геральдики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30.06.2021 (протокол №108-кт)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решение рабочей группы по разработке герба и флага 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03C6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87E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</w:t>
      </w:r>
      <w:r w:rsidR="00C87E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остановлением главы Гатчинского муниципального округа Ленинградской области от 23.10.2024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26,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0"/>
      <w:r w:rsidR="00702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828834D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541E6BC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C3D71E5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B21324B" w14:textId="5E403ACC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 Примен</w:t>
      </w:r>
      <w:r w:rsidR="004F3C5F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ть официальный символ - герб муниципального образования «Город Гатчина» Гатчинского муниципального района Ленинградской области, утвержденный </w:t>
      </w:r>
      <w:r w:rsidRPr="00880000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- муниципалитета г. Гатчины от </w:t>
      </w:r>
      <w:r w:rsidR="007C4038">
        <w:rPr>
          <w:rFonts w:ascii="Times New Roman" w:hAnsi="Times New Roman" w:cs="Times New Roman"/>
          <w:sz w:val="28"/>
          <w:szCs w:val="28"/>
        </w:rPr>
        <w:t>0</w:t>
      </w:r>
      <w:r w:rsidRPr="00880000">
        <w:rPr>
          <w:rFonts w:ascii="Times New Roman" w:hAnsi="Times New Roman" w:cs="Times New Roman"/>
          <w:sz w:val="28"/>
          <w:szCs w:val="28"/>
        </w:rPr>
        <w:t>4</w:t>
      </w:r>
      <w:r w:rsidR="007C4038">
        <w:rPr>
          <w:rFonts w:ascii="Times New Roman" w:hAnsi="Times New Roman" w:cs="Times New Roman"/>
          <w:sz w:val="28"/>
          <w:szCs w:val="28"/>
        </w:rPr>
        <w:t>.10.</w:t>
      </w:r>
      <w:r w:rsidRPr="00880000">
        <w:rPr>
          <w:rFonts w:ascii="Times New Roman" w:hAnsi="Times New Roman" w:cs="Times New Roman"/>
          <w:sz w:val="28"/>
          <w:szCs w:val="28"/>
        </w:rPr>
        <w:t>1995 № 15</w:t>
      </w:r>
      <w:r w:rsidR="004C368C">
        <w:rPr>
          <w:rFonts w:ascii="Times New Roman" w:hAnsi="Times New Roman" w:cs="Times New Roman"/>
          <w:sz w:val="28"/>
          <w:szCs w:val="28"/>
        </w:rPr>
        <w:t>,</w:t>
      </w:r>
      <w:r w:rsidRPr="00880000">
        <w:rPr>
          <w:rFonts w:ascii="Times New Roman" w:hAnsi="Times New Roman" w:cs="Times New Roman"/>
          <w:sz w:val="28"/>
          <w:szCs w:val="28"/>
        </w:rPr>
        <w:t xml:space="preserve"> и внесенный в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геральдический регистр Российской Федерации под порядковым номером 270 в качестве официального символа – герба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Гатчинский муниципальный округ Ленинградской области.</w:t>
      </w:r>
    </w:p>
    <w:p w14:paraId="53934CEC" w14:textId="6DA024DF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80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описание герба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1 к настоящему решению.</w:t>
      </w:r>
    </w:p>
    <w:p w14:paraId="54FAE63B" w14:textId="6C46A368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3. Утвердить рисун</w:t>
      </w:r>
      <w:r w:rsidR="00534A28" w:rsidRPr="00880000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герба муниципального образования Гатчинский муниципальный округ Ленинградской области согласно приложению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2 к настоящему решению.</w:t>
      </w:r>
    </w:p>
    <w:p w14:paraId="39223111" w14:textId="610F2933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C64">
        <w:rPr>
          <w:rFonts w:ascii="Times New Roman" w:hAnsi="Times New Roman" w:cs="Times New Roman"/>
          <w:color w:val="000000"/>
          <w:sz w:val="28"/>
          <w:szCs w:val="28"/>
        </w:rPr>
        <w:t>4. Утвердить Положение о гербе муниципального образования Гатчинский муниципальный округ Ленинградской области согласно приложению № 3</w:t>
      </w:r>
      <w:r w:rsidR="002F6344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FA7D76" w14:textId="233F8E17" w:rsidR="00BF292D" w:rsidRDefault="004118CC" w:rsidP="00903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C6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72EFC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bookmarkStart w:id="1" w:name="_Hlk181979076"/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официальный символ</w:t>
      </w:r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флаг муниципального образования 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>, согласно описанию (приложение № 4)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1C6638" w14:textId="25E3E406" w:rsidR="00BF292D" w:rsidRPr="00880000" w:rsidRDefault="009B3710" w:rsidP="00BF2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рисунок флага муниципального образования Гатчинский муниципальный округ Ленинградской области согласно приложению №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5 к настоящему решению.</w:t>
      </w:r>
    </w:p>
    <w:p w14:paraId="2D2F692F" w14:textId="5B019C45" w:rsidR="005A642F" w:rsidRPr="00880000" w:rsidRDefault="009B3710" w:rsidP="00903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>. Утвердить Положение о флаге Гатчинского муниципального округа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6 к настоящему решению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97E381" w14:textId="77777777" w:rsidR="009B3710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18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18CC" w:rsidRPr="00880000">
        <w:rPr>
          <w:rFonts w:ascii="Times New Roman" w:hAnsi="Times New Roman" w:cs="Times New Roman"/>
          <w:color w:val="000000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3B7B45" w14:textId="77777777" w:rsidR="009B3710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18CC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8C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от 30.09.2008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57 «О флаге МО «Город Гатчина»;</w:t>
      </w:r>
    </w:p>
    <w:p w14:paraId="0EE302F3" w14:textId="3F9F779B" w:rsidR="005A642F" w:rsidRPr="00880000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ешение совета депутатов муниципального образования «Город Гатчина» Гатчинского муниципального района Ленинградской области от 30.11.2016 № 68 «Об утверждении Положения о порядке использования герба муниципального образования «Город Гатчина» Гатчинского муниципального района».</w:t>
      </w:r>
    </w:p>
    <w:p w14:paraId="2B78A3F8" w14:textId="151CDF9E" w:rsidR="00E22384" w:rsidRPr="00880000" w:rsidRDefault="0070255E" w:rsidP="00E223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22384" w:rsidRPr="00903C64">
        <w:rPr>
          <w:rFonts w:ascii="Times New Roman" w:hAnsi="Times New Roman" w:cs="Times New Roman"/>
          <w:color w:val="000000"/>
          <w:sz w:val="28"/>
          <w:szCs w:val="28"/>
        </w:rPr>
        <w:t>. Поручить главе Гатчинского муниципального округа Филоненко В.А. направить официальное письмо на имя государственного герольдмейстера с просьбой о регистрации официальных символов – герба и флага муниципального образования Гатчинский муниципальный округ Ленинградской области.</w:t>
      </w:r>
    </w:p>
    <w:p w14:paraId="2A49DC86" w14:textId="25186159" w:rsidR="00795616" w:rsidRDefault="005A642F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25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795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>решение вступает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>дня официального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«Официальный вестник» - приложение к газете «Гатчинская правда» и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F14032" w:rsidRPr="00880000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Гатчинского муниципального района в информационно-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телекоммуникационной сети «Интернет».</w:t>
      </w:r>
    </w:p>
    <w:bookmarkEnd w:id="1"/>
    <w:p w14:paraId="108D1752" w14:textId="5366ED26" w:rsidR="00772EFC" w:rsidRPr="00880000" w:rsidRDefault="007F0ABB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AFA75A" w14:textId="77777777" w:rsidR="003226A1" w:rsidRPr="00880000" w:rsidRDefault="003226A1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80153715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26A1" w:rsidRPr="00880000" w14:paraId="3136D4F6" w14:textId="77777777" w:rsidTr="003226A1">
        <w:tc>
          <w:tcPr>
            <w:tcW w:w="4672" w:type="dxa"/>
          </w:tcPr>
          <w:p w14:paraId="526D05B4" w14:textId="77777777" w:rsidR="0070255E" w:rsidRDefault="003226A1" w:rsidP="008800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181977267"/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14:paraId="1E96920B" w14:textId="2E2126A0" w:rsidR="003226A1" w:rsidRPr="00880000" w:rsidRDefault="003226A1" w:rsidP="007025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Гатчинского</w:t>
            </w:r>
            <w:r w:rsidR="00702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673" w:type="dxa"/>
          </w:tcPr>
          <w:p w14:paraId="6D49C91B" w14:textId="77777777" w:rsidR="003226A1" w:rsidRPr="00880000" w:rsidRDefault="003226A1" w:rsidP="008800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6D8292" w14:textId="3CF3BA95" w:rsidR="003226A1" w:rsidRPr="00880000" w:rsidRDefault="003226A1" w:rsidP="00880000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 Филоненко</w:t>
            </w:r>
          </w:p>
        </w:tc>
      </w:tr>
      <w:bookmarkEnd w:id="3"/>
    </w:tbl>
    <w:p w14:paraId="23922DA9" w14:textId="5A2D5C4A" w:rsidR="00772EFC" w:rsidRDefault="00772EFC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3A7381" w14:textId="77777777" w:rsidR="009B3710" w:rsidRPr="00880000" w:rsidRDefault="009B3710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2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4A28" w:rsidRPr="00880000" w14:paraId="16F5BF7A" w14:textId="77777777" w:rsidTr="00B33A9E">
        <w:trPr>
          <w:jc w:val="center"/>
        </w:trPr>
        <w:tc>
          <w:tcPr>
            <w:tcW w:w="4672" w:type="dxa"/>
          </w:tcPr>
          <w:p w14:paraId="3BDB7545" w14:textId="75A89D85" w:rsidR="00534A28" w:rsidRPr="00880000" w:rsidRDefault="001066D9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3" w:type="dxa"/>
          </w:tcPr>
          <w:p w14:paraId="755907AE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C49F5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1E6FA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A8AFE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06B5D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CAC6C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A626F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E9F19" w14:textId="12DFA645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A636A" w14:textId="7777777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97C321C" w14:textId="2E098559" w:rsidR="00534A28" w:rsidRPr="0070255E" w:rsidRDefault="00534A28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 w:rsid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B2560" w14:textId="77777777" w:rsidR="00534A28" w:rsidRPr="00880000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от ___________2024 года №______</w:t>
            </w:r>
          </w:p>
        </w:tc>
      </w:tr>
    </w:tbl>
    <w:p w14:paraId="7C704336" w14:textId="77777777" w:rsidR="00772EFC" w:rsidRPr="00880000" w:rsidRDefault="00772EFC" w:rsidP="00880000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462B0E8" w14:textId="0E46B721" w:rsidR="00772EFC" w:rsidRDefault="000F6773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ОПИСАНИЕ ГЕРБА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49EC2C9A" w14:textId="77777777" w:rsidR="0071634E" w:rsidRPr="00880000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7F45B0" w14:textId="4D6F8303" w:rsidR="000F6773" w:rsidRPr="00880000" w:rsidRDefault="00920057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Исторический герб Гатчины: </w:t>
      </w:r>
      <w:r w:rsidR="00634E44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Щит разделен пополам. В верхней, золотой, половине государственный двуглавый орел, увенчанный тремя императорскими коронами, имеющий на груди червленый щиток с вензелевым изображением имени императора Павла I; за щитком крест державного ордена св. Иоанна Иерусалимского, покрытый Мальтийскою короною. В нижней, лазоревой, части литера Г". </w:t>
      </w:r>
      <w:r w:rsidR="000F6773" w:rsidRPr="0088000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4A28" w:rsidRPr="00880000" w14:paraId="0FB13D0C" w14:textId="77777777" w:rsidTr="00534A28">
        <w:trPr>
          <w:jc w:val="center"/>
        </w:trPr>
        <w:tc>
          <w:tcPr>
            <w:tcW w:w="4672" w:type="dxa"/>
          </w:tcPr>
          <w:p w14:paraId="7B3FCCFB" w14:textId="77777777" w:rsidR="00534A28" w:rsidRPr="00880000" w:rsidRDefault="00534A28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2386557" w14:textId="6842A89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949A97" w14:textId="6D5A293D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41B12F6B" w14:textId="10F12CA9" w:rsidR="00534A28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BD1F3" w14:textId="77777777" w:rsidR="00534A28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от ___________2024 года №______</w:t>
            </w:r>
          </w:p>
          <w:p w14:paraId="59A7A6A7" w14:textId="0CF0DD05" w:rsidR="007331A1" w:rsidRPr="00880000" w:rsidRDefault="007331A1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EB9005" w14:textId="77777777" w:rsidR="00534A28" w:rsidRPr="00880000" w:rsidRDefault="00534A28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C6FC0" w14:textId="77777777" w:rsidR="00034324" w:rsidRPr="00880000" w:rsidRDefault="0003432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5B9B7B" w14:textId="3FFF7F1E" w:rsidR="000F6773" w:rsidRPr="00880000" w:rsidRDefault="00034324" w:rsidP="0088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РИСУНОК</w:t>
      </w:r>
      <w:r w:rsidR="000F6773"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ГЕРБА МУНИЦИПАЛЬНОГО ОБРАЗОВАНИЯ ГАТЧИНСКИЙ МУНИЦИПАЛЬНЫЙ ОКРУГ ЛЕНИНГРАДСКОЙ ОБЛАСТИ</w:t>
      </w:r>
    </w:p>
    <w:p w14:paraId="15B29895" w14:textId="77777777" w:rsidR="00034324" w:rsidRPr="00880000" w:rsidRDefault="0003432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E9C53" w14:textId="12DBD695" w:rsidR="00634E44" w:rsidRPr="00880000" w:rsidRDefault="004E0A83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0F6773" w:rsidRPr="00880000">
        <w:rPr>
          <w:rFonts w:ascii="Times New Roman" w:hAnsi="Times New Roman" w:cs="Times New Roman"/>
          <w:sz w:val="28"/>
          <w:szCs w:val="28"/>
        </w:rPr>
        <w:t xml:space="preserve">цветный рисунок герба </w:t>
      </w:r>
      <w:r w:rsidR="00034324" w:rsidRPr="00880000">
        <w:rPr>
          <w:rFonts w:ascii="Times New Roman" w:hAnsi="Times New Roman" w:cs="Times New Roman"/>
          <w:sz w:val="28"/>
          <w:szCs w:val="28"/>
        </w:rPr>
        <w:t>муниципального образования Гатчинск</w:t>
      </w:r>
      <w:r w:rsidR="007331A1">
        <w:rPr>
          <w:rFonts w:ascii="Times New Roman" w:hAnsi="Times New Roman" w:cs="Times New Roman"/>
          <w:sz w:val="28"/>
          <w:szCs w:val="28"/>
        </w:rPr>
        <w:t>ий</w:t>
      </w:r>
      <w:r w:rsidR="00034324" w:rsidRPr="0088000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331A1">
        <w:rPr>
          <w:rFonts w:ascii="Times New Roman" w:hAnsi="Times New Roman" w:cs="Times New Roman"/>
          <w:sz w:val="28"/>
          <w:szCs w:val="28"/>
        </w:rPr>
        <w:t>ый</w:t>
      </w:r>
      <w:r w:rsidR="00034324" w:rsidRPr="00880000">
        <w:rPr>
          <w:rFonts w:ascii="Times New Roman" w:hAnsi="Times New Roman" w:cs="Times New Roman"/>
          <w:sz w:val="28"/>
          <w:szCs w:val="28"/>
        </w:rPr>
        <w:t xml:space="preserve"> округ Ленинградской области.</w:t>
      </w:r>
    </w:p>
    <w:p w14:paraId="731B3C9F" w14:textId="76F19CF7" w:rsidR="00634E44" w:rsidRPr="00880000" w:rsidRDefault="00634E4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F9DA7" w14:textId="77777777" w:rsidR="00634E44" w:rsidRPr="00880000" w:rsidRDefault="00634E4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17E6C" w14:textId="77777777" w:rsidR="00634E44" w:rsidRPr="00880000" w:rsidRDefault="00634E4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2E9FD" w14:textId="386FBE20" w:rsidR="00034324" w:rsidRPr="00880000" w:rsidRDefault="00634E44" w:rsidP="00880000">
      <w:pPr>
        <w:spacing w:after="0" w:line="240" w:lineRule="auto"/>
        <w:ind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D9AFB" wp14:editId="1D8F625B">
            <wp:extent cx="16573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324" w:rsidRPr="0088000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4A28" w:rsidRPr="00880000" w14:paraId="519D0032" w14:textId="77777777" w:rsidTr="00B33A9E">
        <w:trPr>
          <w:jc w:val="center"/>
        </w:trPr>
        <w:tc>
          <w:tcPr>
            <w:tcW w:w="4672" w:type="dxa"/>
          </w:tcPr>
          <w:p w14:paraId="1518E44C" w14:textId="50BA2C94" w:rsidR="00534A28" w:rsidRPr="00880000" w:rsidRDefault="0070255E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4673" w:type="dxa"/>
          </w:tcPr>
          <w:p w14:paraId="76FAF007" w14:textId="1D0F1F3A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D73422" w14:textId="7777777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558BB069" w14:textId="5AD0F63C" w:rsidR="00534A28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14D2A" w14:textId="7777777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от ___________2024 года №______</w:t>
            </w:r>
          </w:p>
          <w:p w14:paraId="6AFB9C03" w14:textId="5092158B" w:rsidR="007331A1" w:rsidRPr="00880000" w:rsidRDefault="007331A1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9E081" w14:textId="11B2E5F1" w:rsidR="00034324" w:rsidRDefault="00034324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72BFBCF" w14:textId="77777777" w:rsidR="00A73496" w:rsidRPr="00880000" w:rsidRDefault="00A73496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85F67A" w14:textId="2141D375" w:rsidR="00034324" w:rsidRPr="00880000" w:rsidRDefault="00034324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ПОЛОЖЕНИЕ</w:t>
      </w:r>
    </w:p>
    <w:p w14:paraId="55D5AF95" w14:textId="669FF333" w:rsidR="00034324" w:rsidRPr="00880000" w:rsidRDefault="00034324" w:rsidP="0088000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ГЕРБЕ МУНИЦИПАЛЬНОГО ОБРАЗОВАНИЯ ГАТЧИНСКИЙ МУНИЦИПАЛЬНЫЙ ОКРУГ ЛЕНИНГРАДСКОЙ ОБЛАСТИ</w:t>
      </w:r>
    </w:p>
    <w:p w14:paraId="0FA2EA35" w14:textId="77777777" w:rsidR="000F6773" w:rsidRPr="00880000" w:rsidRDefault="000F6773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4F1DB" w14:textId="50D72DEA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Настоящим положением устанавливается порядок официального использования герба муниципального образования </w:t>
      </w:r>
      <w:r w:rsidR="002B028D" w:rsidRPr="00880000">
        <w:rPr>
          <w:sz w:val="28"/>
          <w:szCs w:val="28"/>
        </w:rPr>
        <w:t xml:space="preserve">Гатчинский муниципальный округ </w:t>
      </w:r>
      <w:r w:rsidRPr="00880000">
        <w:rPr>
          <w:sz w:val="28"/>
          <w:szCs w:val="28"/>
        </w:rPr>
        <w:t>Ленинградской области.</w:t>
      </w:r>
    </w:p>
    <w:p w14:paraId="1AA6BDF9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3A7F2D9C" w14:textId="45BD564E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034324" w:rsidRPr="00880000">
        <w:rPr>
          <w:b/>
          <w:bCs/>
          <w:sz w:val="28"/>
          <w:szCs w:val="28"/>
        </w:rPr>
        <w:t>1. Общие положения</w:t>
      </w:r>
      <w:r w:rsidR="00034324" w:rsidRPr="00880000">
        <w:rPr>
          <w:b/>
          <w:sz w:val="28"/>
          <w:szCs w:val="28"/>
        </w:rPr>
        <w:t xml:space="preserve"> </w:t>
      </w:r>
    </w:p>
    <w:p w14:paraId="0BA4D6DD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3C05855A" w14:textId="1C9797EB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1.1. Герб муниципального образования </w:t>
      </w:r>
      <w:r w:rsidR="002B028D" w:rsidRPr="00880000">
        <w:rPr>
          <w:sz w:val="28"/>
          <w:szCs w:val="28"/>
        </w:rPr>
        <w:t>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 (далее – ГЕРБ) является официальным символом муниципального образования </w:t>
      </w:r>
      <w:r w:rsidR="002B028D" w:rsidRPr="00880000">
        <w:rPr>
          <w:sz w:val="28"/>
          <w:szCs w:val="28"/>
        </w:rPr>
        <w:t>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 (далее -</w:t>
      </w:r>
      <w:r w:rsidR="00754FB7">
        <w:rPr>
          <w:sz w:val="28"/>
          <w:szCs w:val="28"/>
        </w:rPr>
        <w:t xml:space="preserve"> </w:t>
      </w:r>
      <w:r w:rsidRPr="00BD2A18">
        <w:rPr>
          <w:sz w:val="28"/>
          <w:szCs w:val="28"/>
        </w:rPr>
        <w:t>муниципальное образование</w:t>
      </w:r>
      <w:r w:rsidRPr="00880000">
        <w:rPr>
          <w:sz w:val="28"/>
          <w:szCs w:val="28"/>
        </w:rPr>
        <w:t xml:space="preserve">). </w:t>
      </w:r>
    </w:p>
    <w:p w14:paraId="3AD992B4" w14:textId="1D2DAA93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1.2. ГЕРБОМ является герб </w:t>
      </w:r>
      <w:r w:rsidR="00754FB7">
        <w:rPr>
          <w:sz w:val="28"/>
          <w:szCs w:val="28"/>
        </w:rPr>
        <w:t>муниципального образования «Г</w:t>
      </w:r>
      <w:r w:rsidRPr="00880000">
        <w:rPr>
          <w:sz w:val="28"/>
          <w:szCs w:val="28"/>
        </w:rPr>
        <w:t>ород Гатчин</w:t>
      </w:r>
      <w:r w:rsidR="00754FB7">
        <w:rPr>
          <w:sz w:val="28"/>
          <w:szCs w:val="28"/>
        </w:rPr>
        <w:t>а» Гатчинского муниципального района Ленинградской области</w:t>
      </w:r>
      <w:r w:rsidRPr="00880000">
        <w:rPr>
          <w:sz w:val="28"/>
          <w:szCs w:val="28"/>
        </w:rPr>
        <w:t>, утвержденный решением Представительного собрания - муниципалитета г. Гатчины от 4 октября 1995 года № 15.</w:t>
      </w:r>
    </w:p>
    <w:p w14:paraId="47DDE865" w14:textId="1E806B77" w:rsidR="00034324" w:rsidRPr="00880000" w:rsidRDefault="00034324" w:rsidP="00880000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 xml:space="preserve">1.3.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ГЕРБ внесен в Государственный геральдический регистр Российской Федерации под порядковым номером 270 в соответствии с уведомлением Государственного герольдмейстера Государственной герольдии при Президенте Российской Федерации от 14.04.1998 № А 30/171 (в настоящее время - Геральдический совет при Президенте Российской Федерации).</w:t>
      </w:r>
    </w:p>
    <w:p w14:paraId="7690ECD5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27293ED6" w14:textId="4DD39EAC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2. Порядок воспроизведения ГЕРБА</w:t>
      </w:r>
      <w:r w:rsidR="00034324" w:rsidRPr="00880000">
        <w:rPr>
          <w:sz w:val="28"/>
          <w:szCs w:val="28"/>
        </w:rPr>
        <w:t xml:space="preserve"> </w:t>
      </w:r>
    </w:p>
    <w:p w14:paraId="4A7B03C7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45C70E7" w14:textId="6CA6C1C4" w:rsidR="00034324" w:rsidRPr="00880000" w:rsidRDefault="00034324" w:rsidP="004E0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>2.1. Воспроизведение ГЕРБА, независимо от его размеров, техники исполнения и назначения, должно точно соответствовать геральдическому описанию. Воспроизведение ГЕРБА допускается в многоцветном и одноцветном вариантах</w:t>
      </w:r>
      <w:r w:rsidR="004E0A83">
        <w:rPr>
          <w:sz w:val="28"/>
          <w:szCs w:val="28"/>
        </w:rPr>
        <w:t xml:space="preserve">, </w:t>
      </w:r>
      <w:r w:rsidR="004E0A8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объемного или графического изображения. </w:t>
      </w:r>
    </w:p>
    <w:p w14:paraId="196453F8" w14:textId="7BF5829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2.2. Ответственность за искажение рисунка ГЕРБА или изменение композиции или цветов, выходящее за пределы геральдически допустимого, несет исполнитель допущенных искажений или изменений. </w:t>
      </w:r>
    </w:p>
    <w:p w14:paraId="4DDAA234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38F602EC" w14:textId="6C4CB438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3. Порядок официального использования ГЕРБА</w:t>
      </w:r>
      <w:r w:rsidR="00034324" w:rsidRPr="00880000">
        <w:rPr>
          <w:sz w:val="28"/>
          <w:szCs w:val="28"/>
        </w:rPr>
        <w:t xml:space="preserve"> </w:t>
      </w:r>
    </w:p>
    <w:p w14:paraId="55AABAC2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0DAE98E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lastRenderedPageBreak/>
        <w:t>3.1. ГЕРБ помещается:</w:t>
      </w:r>
    </w:p>
    <w:p w14:paraId="793ED3E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- на зданиях органов местного самоуправления муниципального образования;</w:t>
      </w:r>
    </w:p>
    <w:p w14:paraId="7A547DFD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зданиях официальных представительств муниципального образования за пределами муниципального образования; </w:t>
      </w:r>
    </w:p>
    <w:p w14:paraId="167245EE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в залах заседаний органов местного самоуправления муниципального образования; </w:t>
      </w:r>
    </w:p>
    <w:p w14:paraId="38F1680B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в рабочих кабинетах главы муниципального образования, выборных и назначаемых должностных лиц местного самоуправления муниципального образования, муниципальных служащих органов местного самоуправления муниципального образования. </w:t>
      </w:r>
    </w:p>
    <w:p w14:paraId="20314AC2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3.2. ГЕРБ помещается на бланках: </w:t>
      </w:r>
    </w:p>
    <w:p w14:paraId="1E0DC95F" w14:textId="0640A348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правовых актов органов местного самоуправления и должностных лиц местного самоуправления муниципального образования; </w:t>
      </w:r>
    </w:p>
    <w:p w14:paraId="11F313A3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совета депутатов муниципального образования; </w:t>
      </w:r>
    </w:p>
    <w:p w14:paraId="34B7DDCD" w14:textId="0095A49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главы муниципального образования, </w:t>
      </w:r>
      <w:r w:rsidR="00BD2A18">
        <w:rPr>
          <w:sz w:val="28"/>
          <w:szCs w:val="28"/>
        </w:rPr>
        <w:t xml:space="preserve">администрации </w:t>
      </w:r>
      <w:r w:rsidR="00BD2A18" w:rsidRPr="00880000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BD2A18">
        <w:rPr>
          <w:sz w:val="28"/>
          <w:szCs w:val="28"/>
        </w:rPr>
        <w:t>, контрольно-счетн</w:t>
      </w:r>
      <w:r w:rsidR="00754FB7">
        <w:rPr>
          <w:sz w:val="28"/>
          <w:szCs w:val="28"/>
        </w:rPr>
        <w:t>ой</w:t>
      </w:r>
      <w:r w:rsidR="00BD2A18">
        <w:rPr>
          <w:sz w:val="28"/>
          <w:szCs w:val="28"/>
        </w:rPr>
        <w:t xml:space="preserve"> палат</w:t>
      </w:r>
      <w:r w:rsidR="00754FB7">
        <w:rPr>
          <w:sz w:val="28"/>
          <w:szCs w:val="28"/>
        </w:rPr>
        <w:t>ы</w:t>
      </w:r>
      <w:r w:rsidR="00BD2A18">
        <w:rPr>
          <w:sz w:val="28"/>
          <w:szCs w:val="28"/>
        </w:rPr>
        <w:t xml:space="preserve"> </w:t>
      </w:r>
      <w:r w:rsidR="00BD2A18" w:rsidRPr="00880000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. </w:t>
      </w:r>
    </w:p>
    <w:p w14:paraId="0CC4CF7A" w14:textId="2AE87855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3.3. ГЕРБ воспроизводится на удостоверениях лиц, осуществляющих службу на должностях в органах местного самоуправления муниципального образования, муниципальных служащих, депутатов совета депутатов муниципального образования; членов иных органов местного самоуправления муниципального образования. </w:t>
      </w:r>
    </w:p>
    <w:p w14:paraId="7558322A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3.4. ГЕРБ помещается: </w:t>
      </w:r>
    </w:p>
    <w:p w14:paraId="538973F6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печатях органов местного самоуправления муниципального образования; </w:t>
      </w:r>
      <w:r w:rsidRPr="00880000">
        <w:rPr>
          <w:sz w:val="28"/>
          <w:szCs w:val="28"/>
        </w:rPr>
        <w:br/>
        <w:t xml:space="preserve">- на официальных изданиях органов местного самоуправления муниципального образования. </w:t>
      </w:r>
    </w:p>
    <w:p w14:paraId="5B328433" w14:textId="6953F300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3.5. ГЕРБ помеща</w:t>
      </w:r>
      <w:r w:rsidR="00BD2A18">
        <w:rPr>
          <w:sz w:val="28"/>
          <w:szCs w:val="28"/>
        </w:rPr>
        <w:t>ет</w:t>
      </w:r>
      <w:r w:rsidRPr="00880000">
        <w:rPr>
          <w:sz w:val="28"/>
          <w:szCs w:val="28"/>
        </w:rPr>
        <w:t xml:space="preserve">ся: </w:t>
      </w:r>
    </w:p>
    <w:p w14:paraId="3C067E95" w14:textId="588DD763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наградах и памятных знаках муниципального образования; </w:t>
      </w:r>
    </w:p>
    <w:p w14:paraId="6032DCBD" w14:textId="36DF850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должностных знаках главы муниципального образования, депутатов совета депутатов муниципального образования, муниципальных служащих и работников органов местного самоуправления муниципального образования; </w:t>
      </w:r>
    </w:p>
    <w:p w14:paraId="1A4B2ADC" w14:textId="03D59DA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указателях при въезде на территорию муниципального образования; </w:t>
      </w:r>
    </w:p>
    <w:p w14:paraId="50B7F87C" w14:textId="7D4BBF4E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объектах движимого и недвижимого имущества, транспортных средствах, находящихся в муниципальной собственности муниципального образования; </w:t>
      </w:r>
    </w:p>
    <w:p w14:paraId="3CC4A096" w14:textId="0FE6C2A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бланках и печатях органов, организаций, учреждений и предприятий, находящихся в муниципальной собственности муниципального образования,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образование; </w:t>
      </w:r>
    </w:p>
    <w:p w14:paraId="5E5177C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в залах заседаний руководящих органов и рабочих кабинетах руководителей органов, организаций, учреждений и предприятий, </w:t>
      </w:r>
      <w:r w:rsidRPr="00880000">
        <w:rPr>
          <w:sz w:val="28"/>
          <w:szCs w:val="28"/>
        </w:rPr>
        <w:lastRenderedPageBreak/>
        <w:t xml:space="preserve">находящихся в муниципальной собственности муниципального образования,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14:paraId="766CEC9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принадлежащих органам, организациям, учреждениям и предприятиям, находящимся в муниципальной собственности муниципального образования,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14:paraId="4BBDAB95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3.6. Допускается размещение ГЕРБА на: </w:t>
      </w:r>
    </w:p>
    <w:p w14:paraId="466C52AA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</w:p>
    <w:p w14:paraId="179F8349" w14:textId="4F0FB2B0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грамотах, приглашениях, визитных карточках главы муниципального образования, должностных лиц органов местного самоуправления муниципального образования, депутатов совета депутатов муниципального образования. </w:t>
      </w:r>
    </w:p>
    <w:p w14:paraId="5D7C4BDA" w14:textId="03C8E58E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</w:t>
      </w:r>
      <w:r w:rsidR="004E0A83">
        <w:rPr>
          <w:sz w:val="28"/>
          <w:szCs w:val="28"/>
        </w:rPr>
        <w:t>,</w:t>
      </w:r>
      <w:r w:rsidRPr="00880000">
        <w:rPr>
          <w:sz w:val="28"/>
          <w:szCs w:val="28"/>
        </w:rPr>
        <w:t xml:space="preserve"> проводимых в муниципальном образовании или непосредственно связанных с муниципальным образованием по согласованию с главой муниципального образования. </w:t>
      </w:r>
    </w:p>
    <w:p w14:paraId="0476DD3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 </w:t>
      </w:r>
    </w:p>
    <w:p w14:paraId="5F11337C" w14:textId="549E3478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и герба Ленинградской области, ГЕРБ располагается справа от герба Ленинградской области (с точки зрения стоящего лицом к гербам). </w:t>
      </w:r>
    </w:p>
    <w:p w14:paraId="31F11834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ГЕРБА, Государственного герба Российской Федерации и герба Ленинградской области, Государственный герб Российской Федерации располагается в центре, герб Ленинградской области – слева от центра, а ГЕРБ – справа от центра (с точки зрения стоящего лицом к гербам). </w:t>
      </w:r>
    </w:p>
    <w:p w14:paraId="093A5BE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 </w:t>
      </w:r>
    </w:p>
    <w:p w14:paraId="1EE4A508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 </w:t>
      </w:r>
    </w:p>
    <w:p w14:paraId="449BDDE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lastRenderedPageBreak/>
        <w:t xml:space="preserve"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 </w:t>
      </w:r>
    </w:p>
    <w:p w14:paraId="2A9CB106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</w:p>
    <w:p w14:paraId="6D82583A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583FFF4E" w14:textId="5BDD8D0B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sz w:val="28"/>
          <w:szCs w:val="28"/>
        </w:rPr>
        <w:t xml:space="preserve"> </w:t>
      </w:r>
      <w:r w:rsidR="00034324" w:rsidRPr="00880000">
        <w:rPr>
          <w:b/>
          <w:sz w:val="28"/>
          <w:szCs w:val="28"/>
        </w:rPr>
        <w:t>4</w:t>
      </w:r>
      <w:r w:rsidR="00034324" w:rsidRPr="00880000">
        <w:rPr>
          <w:sz w:val="28"/>
          <w:szCs w:val="28"/>
        </w:rPr>
        <w:t xml:space="preserve">. </w:t>
      </w:r>
      <w:r w:rsidR="00034324" w:rsidRPr="00880000">
        <w:rPr>
          <w:b/>
          <w:sz w:val="28"/>
          <w:szCs w:val="28"/>
        </w:rPr>
        <w:t>Иные случаи использования ГЕРБА</w:t>
      </w:r>
    </w:p>
    <w:p w14:paraId="68E28D94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A324228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4.1. Юридические лица и индивидуальные предприниматели, зарегистрированные и осуществляющие свою деятельность на территории муниципального образования, вправе на основании Постановления Главы муниципального образования использовать ГЕРБ муниципального образования в коммерческих и иных целях.</w:t>
      </w:r>
    </w:p>
    <w:p w14:paraId="6520C4CE" w14:textId="1698093F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4.2. Для получения разрешения на использование ГЕРБА юридическое лицо или индивидуальный предприниматель представляет в Совет депутатов</w:t>
      </w:r>
      <w:r w:rsidR="00754FB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352B0F98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1) заявление на предоставление права использования ГЕРБА с указанием цели и срока (периода) его использования, обоснования просьбы о выдаче разрешения;</w:t>
      </w:r>
    </w:p>
    <w:p w14:paraId="5001FE41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2) нотариально заверенную копию учредительных документов (для юридического лица), нотариально заверенную копию свидетельства о государственной регистрации юридического лица или индивидуального предпринимателя;</w:t>
      </w:r>
    </w:p>
    <w:p w14:paraId="7783DAC0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образцы воспроизведения изображений ГЕРБА;</w:t>
      </w:r>
    </w:p>
    <w:p w14:paraId="186C0179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4.3. При предоставлении неполного комплекта документов заявления не рассматриваются.</w:t>
      </w:r>
    </w:p>
    <w:p w14:paraId="02812D0B" w14:textId="753101DB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4.4. Совет депутатов</w:t>
      </w:r>
      <w:r w:rsidR="00754FB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ведет Реестр учета выданных разрешений на использование ГЕРБА.</w:t>
      </w:r>
    </w:p>
    <w:p w14:paraId="30A9A74F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4.5. Решение о разрешении использования ГЕРБА или об отказе в их использовании должно быть принято не позднее 30 дней со дня представления документов, указанных в </w:t>
      </w:r>
      <w:hyperlink r:id="rId6" w:history="1">
        <w:r w:rsidRPr="0088000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пункте 4.2. настоящего Положения</w:t>
        </w:r>
      </w:hyperlink>
      <w:r w:rsidRPr="008800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8450E6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4.6. Решение о разрешении использования ГЕРБА оформляется Постановлением Главы муниципального образования, в котором указывается:</w:t>
      </w:r>
    </w:p>
    <w:p w14:paraId="2A20782C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наименование юридического лица или фамилия, имя, отчество индивидуального предпринимателя;</w:t>
      </w:r>
    </w:p>
    <w:p w14:paraId="3AAF0A20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серия, номер и дата выдачи учредительных документов (для юридического лица), свидетельства о государственной регистрации юридического лица или индивидуального предпринимателя;</w:t>
      </w:r>
    </w:p>
    <w:p w14:paraId="682434CE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цель использования ГЕРБА муниципального образования;</w:t>
      </w:r>
    </w:p>
    <w:p w14:paraId="500AB21B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4) срок, на который предоставлено право использования ГЕРБА</w:t>
      </w:r>
    </w:p>
    <w:p w14:paraId="455F8588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Право использования ГЕРБА может быть предоставлено на срок не более трех лет.</w:t>
      </w:r>
    </w:p>
    <w:p w14:paraId="7C92966F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4.7. Основанием для отказа в использовании ГЕРБА являются:</w:t>
      </w:r>
    </w:p>
    <w:p w14:paraId="1EA20CF9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наличие в представленных документах недостоверной или искаженной информации;</w:t>
      </w:r>
    </w:p>
    <w:p w14:paraId="49D86E9E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случаи, предусмотренные </w:t>
      </w:r>
      <w:hyperlink r:id="rId7" w:history="1">
        <w:r w:rsidRPr="0088000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пунктом 4.9. настоящего Положения</w:t>
        </w:r>
      </w:hyperlink>
      <w:r w:rsidRPr="008800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188C27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4.8. Изображение ГЕРБА в коммерческих и иных целях допускается:</w:t>
      </w:r>
    </w:p>
    <w:p w14:paraId="3BC56519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на продукции, выпускаемой юридическими лицами и индивидуальными предпринимателями;</w:t>
      </w:r>
    </w:p>
    <w:p w14:paraId="1EC43B0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на товарных знаках и знаках обслуживания;</w:t>
      </w:r>
    </w:p>
    <w:p w14:paraId="6918AE24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на зданиях, сооружениях, транспортных средствах, принадлежащих юридическим и физическим лицам;</w:t>
      </w:r>
    </w:p>
    <w:p w14:paraId="72DD82ED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4) в иных случаях, не противоречащих целям использования ГЕРБА.</w:t>
      </w:r>
    </w:p>
    <w:p w14:paraId="36F4B4DC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4.9. Не допускается использование ГЕРБА:</w:t>
      </w:r>
    </w:p>
    <w:p w14:paraId="64CB320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в интерпретированном виде, не отвечающем официальному описанию;</w:t>
      </w:r>
    </w:p>
    <w:p w14:paraId="624A91FA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в сочетании с изображением и текстом, нарушающим права человека, затрагивающим его честь и достоинство, а также противоречащим общественным интересам или интересам муниципального образования, оскорбляющим национальные и религиозные чувства граждан;</w:t>
      </w:r>
    </w:p>
    <w:p w14:paraId="61CF0B72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на предметах, способных нанести вред репутации органов местного самоуправления муниципального образования либо оскорбляющих патриотические чувства жителей муниципального образования;</w:t>
      </w:r>
    </w:p>
    <w:p w14:paraId="5EF6F645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4) на печатях, штампах, бланках, ценных бумагах, визитных карточках и ценниках юридических лиц и индивидуальных предпринимателей.</w:t>
      </w:r>
    </w:p>
    <w:p w14:paraId="4352977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4.10. Право использования ГЕРБА прекращается по истечении срока, на который оно было предоставлено, а также в случаях:</w:t>
      </w:r>
    </w:p>
    <w:p w14:paraId="5288DD36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выявления нарушений установленного настоящим Положением порядка использования ГЕРБА;</w:t>
      </w:r>
    </w:p>
    <w:p w14:paraId="679B3090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2) ликвидации юридического лица или прекращения физическим лицом деятельности в качестве индивидуального предпринимателя.</w:t>
      </w:r>
    </w:p>
    <w:p w14:paraId="47A2FD3F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2DA3A2B" w14:textId="2513F5EE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5. Ответственность за нарушение настоящего Положения</w:t>
      </w:r>
    </w:p>
    <w:p w14:paraId="09CE64DC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8F66D1F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 </w:t>
      </w:r>
    </w:p>
    <w:p w14:paraId="40C50E83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62CA7FAB" w14:textId="4E0004A4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6. Заключительные положения</w:t>
      </w:r>
      <w:r w:rsidR="00034324" w:rsidRPr="00880000">
        <w:rPr>
          <w:sz w:val="28"/>
          <w:szCs w:val="28"/>
        </w:rPr>
        <w:t xml:space="preserve"> </w:t>
      </w:r>
    </w:p>
    <w:p w14:paraId="71BEF4AC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D90B949" w14:textId="460413C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6.1.</w:t>
      </w:r>
      <w:r w:rsidR="003226A1" w:rsidRPr="00880000">
        <w:rPr>
          <w:sz w:val="28"/>
          <w:szCs w:val="28"/>
        </w:rPr>
        <w:t xml:space="preserve"> </w:t>
      </w:r>
      <w:r w:rsidRPr="00880000">
        <w:rPr>
          <w:sz w:val="28"/>
          <w:szCs w:val="28"/>
        </w:rPr>
        <w:t>Все права на ГЕРБ принадлеж</w:t>
      </w:r>
      <w:r w:rsidR="00BD2A18">
        <w:rPr>
          <w:sz w:val="28"/>
          <w:szCs w:val="28"/>
        </w:rPr>
        <w:t>а</w:t>
      </w:r>
      <w:r w:rsidRPr="00880000">
        <w:rPr>
          <w:sz w:val="28"/>
          <w:szCs w:val="28"/>
        </w:rPr>
        <w:t xml:space="preserve">т органам местного самоуправления муниципального образования. </w:t>
      </w:r>
    </w:p>
    <w:p w14:paraId="0420EA28" w14:textId="184AF907" w:rsidR="00880000" w:rsidRPr="00880000" w:rsidRDefault="00880000" w:rsidP="00880000">
      <w:pPr>
        <w:spacing w:line="240" w:lineRule="auto"/>
        <w:contextualSpacing/>
        <w:rPr>
          <w:rFonts w:ascii="Times New Roman" w:hAnsi="Times New Roman" w:cs="Times New Roman"/>
        </w:rPr>
      </w:pPr>
      <w:r w:rsidRPr="00880000">
        <w:rPr>
          <w:rFonts w:ascii="Times New Roman" w:hAnsi="Times New Roman" w:cs="Times New Roman"/>
        </w:rPr>
        <w:br w:type="page"/>
      </w:r>
    </w:p>
    <w:tbl>
      <w:tblPr>
        <w:tblStyle w:val="a6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39"/>
      </w:tblGrid>
      <w:tr w:rsidR="0071634E" w:rsidRPr="00880000" w14:paraId="61810D85" w14:textId="77777777" w:rsidTr="00BD2A18">
        <w:tc>
          <w:tcPr>
            <w:tcW w:w="4116" w:type="dxa"/>
          </w:tcPr>
          <w:p w14:paraId="68253BCC" w14:textId="77777777" w:rsidR="0071634E" w:rsidRPr="00880000" w:rsidRDefault="0071634E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7773E3A3" w14:textId="742134D4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F0DEF3" w14:textId="7777777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9BF96E6" w14:textId="2E864A43" w:rsidR="007825EF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6769A" w14:textId="77777777" w:rsidR="0071634E" w:rsidRPr="0070255E" w:rsidRDefault="0071634E" w:rsidP="00782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от ___________2024 года №______</w:t>
            </w:r>
          </w:p>
          <w:p w14:paraId="40503EAB" w14:textId="6F6A7925" w:rsidR="007331A1" w:rsidRPr="00880000" w:rsidRDefault="007331A1" w:rsidP="007825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DC1C1D" w14:textId="143ADE9A" w:rsidR="00880000" w:rsidRDefault="00880000" w:rsidP="00880000">
      <w:pPr>
        <w:pStyle w:val="a7"/>
        <w:ind w:left="120"/>
        <w:contextualSpacing/>
        <w:rPr>
          <w:sz w:val="17"/>
          <w:szCs w:val="17"/>
        </w:rPr>
      </w:pPr>
    </w:p>
    <w:p w14:paraId="317A6B40" w14:textId="40713DA8" w:rsidR="001066D9" w:rsidRDefault="001066D9" w:rsidP="00880000">
      <w:pPr>
        <w:pStyle w:val="a7"/>
        <w:ind w:left="120"/>
        <w:contextualSpacing/>
        <w:rPr>
          <w:sz w:val="17"/>
          <w:szCs w:val="17"/>
        </w:rPr>
      </w:pPr>
    </w:p>
    <w:p w14:paraId="535733D7" w14:textId="77777777" w:rsidR="001066D9" w:rsidRPr="00880000" w:rsidRDefault="001066D9" w:rsidP="00880000">
      <w:pPr>
        <w:pStyle w:val="a7"/>
        <w:ind w:left="120"/>
        <w:contextualSpacing/>
        <w:rPr>
          <w:sz w:val="17"/>
          <w:szCs w:val="17"/>
        </w:rPr>
      </w:pPr>
    </w:p>
    <w:p w14:paraId="77D8E1B3" w14:textId="5EA4731D" w:rsidR="00880000" w:rsidRDefault="001066D9" w:rsidP="001066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ОПИСАНИЕ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ФЛАГА</w:t>
      </w: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10E35D97" w14:textId="77777777" w:rsidR="001066D9" w:rsidRPr="00880000" w:rsidRDefault="001066D9" w:rsidP="008800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DA37B7" w14:textId="2A84F95A" w:rsidR="00BF292D" w:rsidRPr="001066D9" w:rsidRDefault="00BF292D" w:rsidP="00106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D9">
        <w:rPr>
          <w:rFonts w:ascii="Times New Roman" w:hAnsi="Times New Roman" w:cs="Times New Roman"/>
          <w:sz w:val="28"/>
          <w:szCs w:val="28"/>
        </w:rPr>
        <w:t xml:space="preserve">Флаг </w:t>
      </w:r>
      <w:r w:rsidR="00007E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066D9">
        <w:rPr>
          <w:rFonts w:ascii="Times New Roman" w:hAnsi="Times New Roman" w:cs="Times New Roman"/>
          <w:sz w:val="28"/>
          <w:szCs w:val="28"/>
        </w:rPr>
        <w:t>Гатчинск</w:t>
      </w:r>
      <w:r w:rsidR="00007EA2">
        <w:rPr>
          <w:rFonts w:ascii="Times New Roman" w:hAnsi="Times New Roman" w:cs="Times New Roman"/>
          <w:sz w:val="28"/>
          <w:szCs w:val="28"/>
        </w:rPr>
        <w:t>ий</w:t>
      </w:r>
      <w:r w:rsidRPr="001066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7EA2">
        <w:rPr>
          <w:rFonts w:ascii="Times New Roman" w:hAnsi="Times New Roman" w:cs="Times New Roman"/>
          <w:sz w:val="28"/>
          <w:szCs w:val="28"/>
        </w:rPr>
        <w:t>ый</w:t>
      </w:r>
      <w:r w:rsidRPr="001066D9">
        <w:rPr>
          <w:rFonts w:ascii="Times New Roman" w:hAnsi="Times New Roman" w:cs="Times New Roman"/>
          <w:sz w:val="28"/>
          <w:szCs w:val="28"/>
        </w:rPr>
        <w:t xml:space="preserve"> округ Ленинградской представляет собой прямоугольное полотнище белого цвета с отношением длины к ширине 3:2.</w:t>
      </w:r>
    </w:p>
    <w:p w14:paraId="44985207" w14:textId="77777777" w:rsidR="00BF292D" w:rsidRPr="00880000" w:rsidRDefault="00BF292D" w:rsidP="001066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>На белом поле, в центре изображен герб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880000">
        <w:rPr>
          <w:rFonts w:ascii="Times New Roman" w:hAnsi="Times New Roman" w:cs="Times New Roman"/>
          <w:sz w:val="28"/>
          <w:szCs w:val="28"/>
        </w:rPr>
        <w:t>.</w:t>
      </w:r>
    </w:p>
    <w:p w14:paraId="228FBBC6" w14:textId="2A234AEE" w:rsidR="00BF292D" w:rsidRDefault="00BF292D" w:rsidP="001066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 xml:space="preserve">Габаритная ширина герба на флаге </w:t>
      </w:r>
      <w:r w:rsidR="00BA0A7B" w:rsidRPr="001066D9">
        <w:rPr>
          <w:rFonts w:ascii="Times New Roman" w:hAnsi="Times New Roman" w:cs="Times New Roman"/>
          <w:sz w:val="28"/>
          <w:szCs w:val="28"/>
        </w:rPr>
        <w:t>Гатчинского муниципального округа Ленинградской области</w:t>
      </w:r>
      <w:r w:rsidRPr="00880000">
        <w:rPr>
          <w:rFonts w:ascii="Times New Roman" w:hAnsi="Times New Roman" w:cs="Times New Roman"/>
          <w:sz w:val="28"/>
          <w:szCs w:val="28"/>
        </w:rPr>
        <w:t xml:space="preserve"> должна составлять 5/12 от длины полотнища. Обратная сторона флага является зеркальным отображением его лицевой стороны.</w:t>
      </w:r>
    </w:p>
    <w:p w14:paraId="36C376A6" w14:textId="77777777" w:rsidR="00BF292D" w:rsidRDefault="00BF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39"/>
      </w:tblGrid>
      <w:tr w:rsidR="00BF292D" w:rsidRPr="00880000" w14:paraId="07A167E0" w14:textId="77777777" w:rsidTr="003C117B">
        <w:tc>
          <w:tcPr>
            <w:tcW w:w="4116" w:type="dxa"/>
          </w:tcPr>
          <w:p w14:paraId="0B413979" w14:textId="77777777" w:rsidR="00BF292D" w:rsidRPr="00880000" w:rsidRDefault="00BF292D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60468257" w14:textId="5854D5D1" w:rsidR="00BF292D" w:rsidRPr="0070255E" w:rsidRDefault="00BF292D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14:paraId="0C0323F7" w14:textId="77777777" w:rsidR="00BF292D" w:rsidRPr="0070255E" w:rsidRDefault="00BF292D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CFFD1DF" w14:textId="10D17AD6" w:rsidR="00BF292D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14:paraId="42772245" w14:textId="77777777" w:rsidR="00BF292D" w:rsidRPr="0070255E" w:rsidRDefault="00BF292D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от ___________2024 года №______</w:t>
            </w:r>
          </w:p>
          <w:p w14:paraId="3D232078" w14:textId="36F3CFC9" w:rsidR="007331A1" w:rsidRPr="00880000" w:rsidRDefault="007331A1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587303" w14:textId="77777777" w:rsidR="00BF292D" w:rsidRDefault="00BF292D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57903B" w14:textId="1930AC8E" w:rsidR="00880000" w:rsidRPr="0071634E" w:rsidRDefault="00880000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="0071634E" w:rsidRPr="00716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ЛАГ</w:t>
      </w:r>
    </w:p>
    <w:p w14:paraId="7844F92D" w14:textId="6B180A37" w:rsidR="00880000" w:rsidRPr="00880000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8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83A13" w14:textId="7FC98D2B" w:rsidR="0071634E" w:rsidRDefault="00BF292D">
      <w:pPr>
        <w:rPr>
          <w:rFonts w:ascii="Times New Roman" w:eastAsia="Times New Roman" w:hAnsi="Times New Roman" w:cs="Times New Roman"/>
          <w:kern w:val="0"/>
          <w:sz w:val="17"/>
          <w:szCs w:val="17"/>
          <w:lang w:eastAsia="ru-RU"/>
          <w14:ligatures w14:val="none"/>
        </w:rPr>
      </w:pPr>
      <w:r w:rsidRPr="00880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210462" wp14:editId="03E44B0D">
            <wp:simplePos x="0" y="0"/>
            <wp:positionH relativeFrom="margin">
              <wp:align>right</wp:align>
            </wp:positionH>
            <wp:positionV relativeFrom="margin">
              <wp:posOffset>2470785</wp:posOffset>
            </wp:positionV>
            <wp:extent cx="6086475" cy="36576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34E">
        <w:rPr>
          <w:sz w:val="17"/>
          <w:szCs w:val="17"/>
        </w:rPr>
        <w:br w:type="page"/>
      </w:r>
    </w:p>
    <w:tbl>
      <w:tblPr>
        <w:tblStyle w:val="a6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025"/>
        <w:gridCol w:w="4535"/>
      </w:tblGrid>
      <w:tr w:rsidR="0071634E" w:rsidRPr="00880000" w14:paraId="7513915F" w14:textId="77777777" w:rsidTr="00BD2A18">
        <w:tc>
          <w:tcPr>
            <w:tcW w:w="2800" w:type="dxa"/>
          </w:tcPr>
          <w:p w14:paraId="7B93AC74" w14:textId="77777777" w:rsidR="0071634E" w:rsidRPr="00880000" w:rsidRDefault="0071634E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D873950" w14:textId="77777777" w:rsidR="0071634E" w:rsidRPr="00880000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6B4BDA5F" w14:textId="6F0C918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054EA5" w14:textId="7777777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44A86C39" w14:textId="4A7F5B11" w:rsidR="0071634E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14:paraId="76C677EE" w14:textId="7777777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от ___________2024 года №______</w:t>
            </w:r>
          </w:p>
          <w:p w14:paraId="0C4CB049" w14:textId="7B11D933" w:rsidR="007331A1" w:rsidRPr="00880000" w:rsidRDefault="007331A1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4AB7D" w14:textId="77777777" w:rsidR="0071634E" w:rsidRPr="00880000" w:rsidRDefault="0071634E" w:rsidP="008800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9E62C3" w14:textId="77777777" w:rsidR="0071634E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AB7EE" w14:textId="77777777" w:rsidR="00A971C8" w:rsidRPr="00880000" w:rsidRDefault="00A971C8" w:rsidP="00A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0FF2272" w14:textId="77777777" w:rsidR="00A971C8" w:rsidRPr="00880000" w:rsidRDefault="00A971C8" w:rsidP="00A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sz w:val="28"/>
          <w:szCs w:val="28"/>
        </w:rPr>
        <w:t xml:space="preserve">О ФЛАГЕ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76D921FD" w14:textId="77777777" w:rsidR="00A971C8" w:rsidRPr="00880000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F9D80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24F5A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C75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14:paraId="160B075E" w14:textId="77777777" w:rsidR="00A971C8" w:rsidRPr="00D36C75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65932" w14:textId="06E2CD9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Настоящим положением устанавливается флаг муниципального образования Гатчинский муниципальный округ Ленинградской области (далее - ФЛАГ), его описание и порядок официального использования. Положение о ФЛАГЕ и рисунок ФЛАГА хранятся в Совете депутатов муниципального образования Гатчинский муниципальный округ Ленинградской области и доступны для ознакомления всем заинтересованным лицам.</w:t>
      </w:r>
    </w:p>
    <w:p w14:paraId="1A38A7E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подлежит внесению в Государственный геральдический регистр Российской Федерации.</w:t>
      </w:r>
    </w:p>
    <w:p w14:paraId="0A8E59D5" w14:textId="6664C88A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муниципального образования Гатчинский муниципальный округ Ленинградской области является официальным символом муниципального образования Гатчинский муниципальный округ Ленинградской области (далее</w:t>
      </w:r>
      <w:r w:rsidR="007825EF">
        <w:rPr>
          <w:rFonts w:ascii="Times New Roman" w:hAnsi="Times New Roman" w:cs="Times New Roman"/>
          <w:sz w:val="28"/>
          <w:szCs w:val="28"/>
        </w:rPr>
        <w:t xml:space="preserve"> </w:t>
      </w:r>
      <w:r w:rsidRPr="002E6BF7">
        <w:rPr>
          <w:rFonts w:ascii="Times New Roman" w:hAnsi="Times New Roman" w:cs="Times New Roman"/>
          <w:sz w:val="28"/>
          <w:szCs w:val="28"/>
        </w:rPr>
        <w:t>- муниципальное образование)</w:t>
      </w:r>
      <w:r w:rsidR="00007EA2">
        <w:rPr>
          <w:rFonts w:ascii="Times New Roman" w:hAnsi="Times New Roman" w:cs="Times New Roman"/>
          <w:sz w:val="28"/>
          <w:szCs w:val="28"/>
        </w:rPr>
        <w:t>.</w:t>
      </w:r>
    </w:p>
    <w:p w14:paraId="1218FF1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F16D4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C75">
        <w:rPr>
          <w:rFonts w:ascii="Times New Roman" w:hAnsi="Times New Roman" w:cs="Times New Roman"/>
          <w:b/>
          <w:bCs/>
          <w:sz w:val="28"/>
          <w:szCs w:val="28"/>
        </w:rPr>
        <w:t>Статья 2. Описание ФЛАГА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1BBE6C" w14:textId="77777777" w:rsidR="00A971C8" w:rsidRPr="00D36C75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5154A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E6BF7">
        <w:rPr>
          <w:rFonts w:ascii="Times New Roman" w:hAnsi="Times New Roman" w:cs="Times New Roman"/>
          <w:sz w:val="28"/>
          <w:szCs w:val="28"/>
        </w:rPr>
        <w:t>ФЛАГ муниципального образования представляет собой прямоугольное полотнище белого цвета с отношением длины к ширине 3:2.</w:t>
      </w:r>
    </w:p>
    <w:p w14:paraId="43EEB2D7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На белом поле, в центре изображен герб Гатчинского муниципального округа.</w:t>
      </w:r>
    </w:p>
    <w:p w14:paraId="374FBEB8" w14:textId="77AA6B4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Габаритная ширина герба на ФЛАГ города Гатчины должна составлять 5/12 от длины полотнища. Обратная сторона ФЛАГ</w:t>
      </w:r>
      <w:r w:rsidR="007825EF">
        <w:rPr>
          <w:rFonts w:ascii="Times New Roman" w:hAnsi="Times New Roman" w:cs="Times New Roman"/>
          <w:sz w:val="28"/>
          <w:szCs w:val="28"/>
        </w:rPr>
        <w:t>А</w:t>
      </w:r>
      <w:r w:rsidRPr="002E6BF7">
        <w:rPr>
          <w:rFonts w:ascii="Times New Roman" w:hAnsi="Times New Roman" w:cs="Times New Roman"/>
          <w:sz w:val="28"/>
          <w:szCs w:val="28"/>
        </w:rPr>
        <w:t xml:space="preserve"> является зеркальным отображением его лицевой стороны.</w:t>
      </w:r>
    </w:p>
    <w:p w14:paraId="09545FC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C15D7" w14:textId="44C024B1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3. Порядок воспроизведения ФЛАГА</w:t>
      </w:r>
    </w:p>
    <w:p w14:paraId="700E8ED4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A3DEB" w14:textId="4FC7748E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статьи 2 настоящего Положения и рисунку, приведенному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B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 w:rsidR="007825EF">
        <w:rPr>
          <w:rFonts w:ascii="Times New Roman" w:hAnsi="Times New Roman" w:cs="Times New Roman"/>
          <w:sz w:val="28"/>
          <w:szCs w:val="28"/>
        </w:rPr>
        <w:t xml:space="preserve"> </w:t>
      </w:r>
      <w:r w:rsidR="00007EA2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47765795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14:paraId="220AC8AC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C12449" w14:textId="2D1004DA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Порядок официального использования ФЛАГА</w:t>
      </w:r>
    </w:p>
    <w:p w14:paraId="1699C80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9796A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4.1. ФЛАГ поднят постоянно:</w:t>
      </w:r>
    </w:p>
    <w:p w14:paraId="05DF084D" w14:textId="492D7C61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 зданиях органов местного самоуправления;</w:t>
      </w:r>
    </w:p>
    <w:p w14:paraId="249BA7A3" w14:textId="1C911BAA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 зданиях официальных муниципального образования за пределами муниципального образования.</w:t>
      </w:r>
    </w:p>
    <w:p w14:paraId="3D98B3B8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4.2. ФЛАГ установлен постоянно:</w:t>
      </w:r>
    </w:p>
    <w:p w14:paraId="73B7E7FC" w14:textId="431F9C7D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залах заседаний органов местного самоуправления</w:t>
      </w:r>
      <w:r w:rsidR="007825EF">
        <w:rPr>
          <w:rFonts w:ascii="Times New Roman" w:hAnsi="Times New Roman" w:cs="Times New Roman"/>
          <w:sz w:val="28"/>
          <w:szCs w:val="28"/>
        </w:rPr>
        <w:t>;</w:t>
      </w:r>
    </w:p>
    <w:p w14:paraId="027ACBB2" w14:textId="4822A24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14:paraId="10F25E1A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4.3. ФЛАГ может:</w:t>
      </w:r>
    </w:p>
    <w:p w14:paraId="3BE516F9" w14:textId="68F16D13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5EAF27D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или его изображение может:</w:t>
      </w:r>
    </w:p>
    <w:p w14:paraId="00989510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- размещаться на транспортных средствах главы муниципального образования, иных выборных должностных лиц местного самоуправления; </w:t>
      </w:r>
    </w:p>
    <w:p w14:paraId="789B497F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размещаться на транспортных средствах, находящихся в муниципальной собственности.</w:t>
      </w:r>
    </w:p>
    <w:p w14:paraId="785F804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4.4. ФЛАГ поднимается (устанавливается):</w:t>
      </w:r>
    </w:p>
    <w:p w14:paraId="02C9F666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дни государственных праздников – наряду с Государственным флагом Российской Федерации;</w:t>
      </w:r>
    </w:p>
    <w:p w14:paraId="18FE543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во время официальных церемоний и других торжественных мероприятий, проводимых органами местного самоуправления.</w:t>
      </w:r>
    </w:p>
    <w:p w14:paraId="6FF26FF1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14:paraId="42BD61D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4.6. При использовании ФЛАГА в знак траура ФЛАГ приспускается до половины высоты флагштока (мачты). При невозможности приспустить </w:t>
      </w:r>
      <w:r w:rsidRPr="002E6BF7">
        <w:rPr>
          <w:rFonts w:ascii="Times New Roman" w:hAnsi="Times New Roman" w:cs="Times New Roman"/>
          <w:sz w:val="28"/>
          <w:szCs w:val="28"/>
        </w:rPr>
        <w:lastRenderedPageBreak/>
        <w:t>ФЛАГ, а также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14:paraId="765F6785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 При одновременном подъеме (размещении) ФЛАГА и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, ФЛАГ располагается справа от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 (с точки зрения стоящего лицом к флагам). При одновременном подъеме (размещении) ФЛАГА, Государственного флага Российской Федерации и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, Государственный флаг Российской Федерации располагается в центре, а ФЛАГ – справа от центра (с точки зрения стоящего лицом к флагам). 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</w:t>
      </w:r>
    </w:p>
    <w:p w14:paraId="4513412B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Справа от Государственного флага Российской Федерации располагается флаг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, слева от Государственного флага Российской Федерации располагается ФЛАГ; справа от флага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2E6BF7">
        <w:rPr>
          <w:rFonts w:ascii="Times New Roman" w:hAnsi="Times New Roman" w:cs="Times New Roman"/>
          <w:sz w:val="28"/>
          <w:szCs w:val="28"/>
        </w:rPr>
        <w:t>располагается флаг иного муниципального образования, общественного объединения, либо предприятия, учреждения или организации.</w:t>
      </w:r>
    </w:p>
    <w:p w14:paraId="0EB7DF2C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4.8. Размер полотнища ФЛАГА не может превышать размеры полотнищ, поднятых (установленных) рядом с ним Государственного флага Российской Федерации, флага Ленинградской области (или флага иного субъекта Российской Федерации). 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F7">
        <w:rPr>
          <w:rFonts w:ascii="Times New Roman" w:hAnsi="Times New Roman" w:cs="Times New Roman"/>
          <w:sz w:val="28"/>
          <w:szCs w:val="28"/>
        </w:rPr>
        <w:t>Ленинградской области (или флага иного субъекта Российской Федерации).</w:t>
      </w:r>
    </w:p>
    <w:p w14:paraId="3EF9589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4.9. ФЛАГ или его изображение могут быть использованы в качестве элемента или геральдической основы:</w:t>
      </w:r>
    </w:p>
    <w:p w14:paraId="0B628B9D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в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образование;</w:t>
      </w:r>
    </w:p>
    <w:p w14:paraId="7EC7E514" w14:textId="13ED22F3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наград муниципального образования;</w:t>
      </w:r>
    </w:p>
    <w:p w14:paraId="55AC1CC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14:paraId="26BA601B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4.10. ФЛАГ может быть поднят (установлен) постоянно или временно:</w:t>
      </w:r>
    </w:p>
    <w:p w14:paraId="46D83F47" w14:textId="3D70AD6F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памятных, мемориальных и значимых местах, расположенных на территории муниципального образования;</w:t>
      </w:r>
    </w:p>
    <w:p w14:paraId="710069D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местах массовых собраний жителей муниципального образования;</w:t>
      </w:r>
    </w:p>
    <w:p w14:paraId="37E9889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lastRenderedPageBreak/>
        <w:t>- в учреждениях дошкольного воспитания и учреждениях среднего образования (средних школах).</w:t>
      </w:r>
    </w:p>
    <w:p w14:paraId="152AE6B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4.11. Допускается размещение ФЛАГА или его изображения на:</w:t>
      </w:r>
    </w:p>
    <w:p w14:paraId="29E11794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14:paraId="357D7306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14:paraId="3B52453C" w14:textId="0F7FD0E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муниципального образования или непосредственно связанных с муниципального образования.</w:t>
      </w:r>
    </w:p>
    <w:p w14:paraId="5E36D8A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4.12. Иные случаи использования ФЛАГА устанавливаются Главой муниципального образования.</w:t>
      </w:r>
    </w:p>
    <w:p w14:paraId="7923426E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87124" w14:textId="2EFA6E0F" w:rsidR="00A971C8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нарушение настоящего Положения</w:t>
      </w:r>
    </w:p>
    <w:p w14:paraId="585D0DF0" w14:textId="77777777" w:rsidR="009F32C9" w:rsidRPr="00D36C75" w:rsidRDefault="009F32C9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9639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 w14:paraId="4CCE9F2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BD5CD6" w14:textId="3A3EF1CA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14:paraId="549F4F4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B0AF27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6.1. Внесение в состав (рисунок) ФЛАГА каких-либо изменений или дополнений, а также элементов официальных символов Ленинградской области допустимо лишь в соответствии с законодательством Российской Федерации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 Эти изменения должны сопровождаться пересмотром статьи 3 настоящего Положения для отражения внесенных элементов в описании.</w:t>
      </w:r>
    </w:p>
    <w:p w14:paraId="5B3C67FF" w14:textId="1873D68C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6.2. Все права на ФЛАГ принадлеж</w:t>
      </w:r>
      <w:r w:rsidR="00111D9E">
        <w:rPr>
          <w:rFonts w:ascii="Times New Roman" w:hAnsi="Times New Roman" w:cs="Times New Roman"/>
          <w:sz w:val="28"/>
          <w:szCs w:val="28"/>
        </w:rPr>
        <w:t>а</w:t>
      </w:r>
      <w:r w:rsidRPr="002E6BF7">
        <w:rPr>
          <w:rFonts w:ascii="Times New Roman" w:hAnsi="Times New Roman" w:cs="Times New Roman"/>
          <w:sz w:val="28"/>
          <w:szCs w:val="28"/>
        </w:rPr>
        <w:t xml:space="preserve">т органам местного самоуправления </w:t>
      </w:r>
      <w:r w:rsidR="009F32C9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376E9327" w14:textId="6FF22E09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6.3. Контроль за исполнением требований настоящего Положения возлагается на главу </w:t>
      </w:r>
      <w:r w:rsidR="00111D9E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0DAD471E" w14:textId="77777777" w:rsidR="00A971C8" w:rsidRPr="00880000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04BAF" w14:textId="77777777" w:rsidR="00034324" w:rsidRPr="00880000" w:rsidRDefault="00034324" w:rsidP="00A97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34324" w:rsidRPr="00880000" w:rsidSect="00702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3284">
    <w:abstractNumId w:val="3"/>
  </w:num>
  <w:num w:numId="2" w16cid:durableId="1441412159">
    <w:abstractNumId w:val="4"/>
  </w:num>
  <w:num w:numId="3" w16cid:durableId="360131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54374">
    <w:abstractNumId w:val="0"/>
  </w:num>
  <w:num w:numId="5" w16cid:durableId="103234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733ED"/>
    <w:rsid w:val="00240BF5"/>
    <w:rsid w:val="002B028D"/>
    <w:rsid w:val="002D4006"/>
    <w:rsid w:val="002F6344"/>
    <w:rsid w:val="003226A1"/>
    <w:rsid w:val="00341C40"/>
    <w:rsid w:val="004118CC"/>
    <w:rsid w:val="004131D2"/>
    <w:rsid w:val="004C368C"/>
    <w:rsid w:val="004E0A83"/>
    <w:rsid w:val="004F3C5F"/>
    <w:rsid w:val="00534A28"/>
    <w:rsid w:val="005A642F"/>
    <w:rsid w:val="00634E44"/>
    <w:rsid w:val="0070255E"/>
    <w:rsid w:val="0071634E"/>
    <w:rsid w:val="007331A1"/>
    <w:rsid w:val="00754FB7"/>
    <w:rsid w:val="00772EFC"/>
    <w:rsid w:val="007825EF"/>
    <w:rsid w:val="00795616"/>
    <w:rsid w:val="007C4038"/>
    <w:rsid w:val="007F0ABB"/>
    <w:rsid w:val="00880000"/>
    <w:rsid w:val="00903C64"/>
    <w:rsid w:val="00920057"/>
    <w:rsid w:val="00973F8D"/>
    <w:rsid w:val="009B3710"/>
    <w:rsid w:val="009F32C9"/>
    <w:rsid w:val="00A73496"/>
    <w:rsid w:val="00A971C8"/>
    <w:rsid w:val="00AB73B9"/>
    <w:rsid w:val="00BA0A7B"/>
    <w:rsid w:val="00BD2A18"/>
    <w:rsid w:val="00BF292D"/>
    <w:rsid w:val="00C87EA4"/>
    <w:rsid w:val="00CA73B2"/>
    <w:rsid w:val="00E22384"/>
    <w:rsid w:val="00E41D76"/>
    <w:rsid w:val="00F1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49C"/>
  <w15:chartTrackingRefBased/>
  <w15:docId w15:val="{E80E57B8-CC5B-4B1B-8071-402DD68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4040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74040694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4</cp:revision>
  <cp:lastPrinted>2024-11-11T14:11:00Z</cp:lastPrinted>
  <dcterms:created xsi:type="dcterms:W3CDTF">2024-11-11T13:59:00Z</dcterms:created>
  <dcterms:modified xsi:type="dcterms:W3CDTF">2024-11-11T14:47:00Z</dcterms:modified>
</cp:coreProperties>
</file>