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743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C1D52">
        <w:rPr>
          <w:rFonts w:ascii="Times New Roman" w:hAnsi="Times New Roman" w:cs="Times New Roman"/>
          <w:sz w:val="24"/>
          <w:szCs w:val="24"/>
        </w:rPr>
        <w:t>30</w:t>
      </w:r>
      <w:r w:rsidR="00C85B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7EEB" w:rsidRPr="00207B00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207B00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>Гатчинского  муниципального  района</w:t>
      </w:r>
    </w:p>
    <w:p w:rsidR="00C17EEB" w:rsidRPr="00207B00" w:rsidRDefault="00C82744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>о</w:t>
      </w:r>
      <w:bookmarkStart w:id="0" w:name="_GoBack"/>
      <w:bookmarkEnd w:id="0"/>
      <w:r w:rsidRPr="00207B00">
        <w:rPr>
          <w:rFonts w:ascii="Times New Roman" w:hAnsi="Times New Roman" w:cs="Times New Roman"/>
          <w:sz w:val="24"/>
          <w:szCs w:val="24"/>
        </w:rPr>
        <w:t>т</w:t>
      </w:r>
      <w:r w:rsidR="00967730">
        <w:rPr>
          <w:rFonts w:ascii="Times New Roman" w:hAnsi="Times New Roman" w:cs="Times New Roman"/>
          <w:sz w:val="24"/>
          <w:szCs w:val="24"/>
        </w:rPr>
        <w:t xml:space="preserve"> </w:t>
      </w:r>
      <w:r w:rsidRPr="00207B00">
        <w:rPr>
          <w:rFonts w:ascii="Times New Roman" w:hAnsi="Times New Roman" w:cs="Times New Roman"/>
          <w:sz w:val="24"/>
          <w:szCs w:val="24"/>
        </w:rPr>
        <w:t xml:space="preserve"> </w:t>
      </w:r>
      <w:r w:rsidR="00C17EEB" w:rsidRPr="00207B00">
        <w:rPr>
          <w:rFonts w:ascii="Times New Roman" w:hAnsi="Times New Roman" w:cs="Times New Roman"/>
          <w:sz w:val="24"/>
          <w:szCs w:val="24"/>
        </w:rPr>
        <w:t xml:space="preserve">  №</w:t>
      </w:r>
      <w:r w:rsidRPr="00207B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7EEB" w:rsidRPr="00207B00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207B00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7B00">
        <w:rPr>
          <w:rFonts w:ascii="Times New Roman" w:hAnsi="Times New Roman" w:cs="Times New Roman"/>
          <w:b/>
          <w:bCs/>
          <w:sz w:val="28"/>
          <w:szCs w:val="28"/>
        </w:rPr>
        <w:t>Порядок предоставления иных межбюджетных трансфертов</w:t>
      </w:r>
      <w:r w:rsidR="00B539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B38A0" w:rsidRPr="00207B00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</w:t>
      </w:r>
      <w:r w:rsidR="00757415" w:rsidRPr="00207B00">
        <w:rPr>
          <w:rFonts w:ascii="Times New Roman" w:hAnsi="Times New Roman" w:cs="Times New Roman"/>
          <w:b/>
          <w:bCs/>
          <w:sz w:val="28"/>
          <w:szCs w:val="28"/>
        </w:rPr>
        <w:t>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в рамках подпрограммы «Общество и власть Гатчинского муниципального района» муниципальной программы Гатчинского муниципального района «Устойчивое общественное развитие в Гатчинском муниципальном районе»</w:t>
      </w:r>
    </w:p>
    <w:p w:rsidR="00026C98" w:rsidRPr="00207B00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8A0" w:rsidRPr="00207B00" w:rsidRDefault="00026C98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207B00">
        <w:rPr>
          <w:rFonts w:ascii="Times New Roman" w:hAnsi="Times New Roman" w:cs="Times New Roman"/>
          <w:sz w:val="28"/>
          <w:szCs w:val="28"/>
        </w:rPr>
        <w:t>ийП</w:t>
      </w:r>
      <w:r w:rsidRPr="00207B0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207B00">
        <w:rPr>
          <w:rFonts w:ascii="Times New Roman" w:hAnsi="Times New Roman" w:cs="Times New Roman"/>
          <w:sz w:val="28"/>
          <w:szCs w:val="28"/>
        </w:rPr>
        <w:t xml:space="preserve">предоставленияи расходования </w:t>
      </w:r>
      <w:r w:rsidR="000B38A0" w:rsidRPr="00207B00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</w:t>
      </w:r>
      <w:r w:rsidR="00757415" w:rsidRPr="00207B00">
        <w:rPr>
          <w:rFonts w:ascii="Times New Roman" w:hAnsi="Times New Roman" w:cs="Times New Roman"/>
          <w:sz w:val="28"/>
          <w:szCs w:val="28"/>
        </w:rPr>
        <w:t xml:space="preserve"> 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(далее – муниципальные образования) на </w:t>
      </w:r>
      <w:r w:rsidR="00757415" w:rsidRPr="00207B00">
        <w:rPr>
          <w:rFonts w:ascii="Times New Roman" w:hAnsi="Times New Roman" w:cs="Times New Roman"/>
          <w:sz w:val="28"/>
          <w:szCs w:val="28"/>
        </w:rPr>
        <w:t>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в рамках подпрограммы «Общество и власть Гатчинского муниципального района» муниципальной программы Гатчинского муниципального района «Устойчивое общественное развитие в Гатчинском муниципальном районе»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 (далее – межбюджетные трансферты), а также критерии отбора муниципальных образований.</w:t>
      </w:r>
    </w:p>
    <w:p w:rsidR="000B38A0" w:rsidRPr="00207B00" w:rsidRDefault="000B38A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Межбюджетные трансферты муниципальным образованиям представляются в целях</w:t>
      </w:r>
      <w:r w:rsidR="007A6F0B" w:rsidRPr="00207B00">
        <w:rPr>
          <w:rFonts w:ascii="Times New Roman" w:hAnsi="Times New Roman" w:cs="Times New Roman"/>
          <w:sz w:val="28"/>
          <w:szCs w:val="28"/>
        </w:rPr>
        <w:t xml:space="preserve"> проведения мероприятий, посвященных подведению итогов конкурсов «Человек слова и дела», «Женщина года», «Подворье»</w:t>
      </w:r>
      <w:r w:rsidR="009C500D" w:rsidRPr="00207B00">
        <w:rPr>
          <w:rFonts w:ascii="Times New Roman" w:hAnsi="Times New Roman" w:cs="Times New Roman"/>
          <w:sz w:val="28"/>
          <w:szCs w:val="28"/>
        </w:rPr>
        <w:t>.</w:t>
      </w:r>
    </w:p>
    <w:p w:rsidR="009C500D" w:rsidRPr="00207B00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Гатчинского муниципального района является Комитет финансов Гатчинского муниципального района (далее – Комитет финансов).</w:t>
      </w:r>
    </w:p>
    <w:p w:rsidR="009C500D" w:rsidRPr="00207B00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</w:t>
      </w:r>
      <w:proofErr w:type="spellStart"/>
      <w:r w:rsidRPr="00207B0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207B00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организации и проведений мероприятий в сфере культуры с целью выполнения полномочий органов местного самоуправления по вопросам местного значения </w:t>
      </w:r>
      <w:r w:rsidR="007102EE" w:rsidRPr="00207B00">
        <w:rPr>
          <w:rFonts w:ascii="Times New Roman" w:hAnsi="Times New Roman" w:cs="Times New Roman"/>
          <w:sz w:val="28"/>
          <w:szCs w:val="28"/>
        </w:rPr>
        <w:t xml:space="preserve">по </w:t>
      </w:r>
      <w:r w:rsidRPr="00207B00">
        <w:rPr>
          <w:rFonts w:ascii="Times New Roman" w:hAnsi="Times New Roman" w:cs="Times New Roman"/>
          <w:sz w:val="28"/>
          <w:szCs w:val="28"/>
        </w:rPr>
        <w:t>создани</w:t>
      </w:r>
      <w:r w:rsidR="007102EE" w:rsidRPr="00207B00">
        <w:rPr>
          <w:rFonts w:ascii="Times New Roman" w:hAnsi="Times New Roman" w:cs="Times New Roman"/>
          <w:sz w:val="28"/>
          <w:szCs w:val="28"/>
        </w:rPr>
        <w:t>ю</w:t>
      </w:r>
      <w:r w:rsidRPr="00207B00">
        <w:rPr>
          <w:rFonts w:ascii="Times New Roman" w:hAnsi="Times New Roman" w:cs="Times New Roman"/>
          <w:sz w:val="28"/>
          <w:szCs w:val="28"/>
        </w:rPr>
        <w:t xml:space="preserve"> условий для организации досуга и обеспечения жителей поселения услугами организаций культуры</w:t>
      </w:r>
      <w:r w:rsidR="007102EE" w:rsidRPr="00207B00">
        <w:rPr>
          <w:rFonts w:ascii="Times New Roman" w:hAnsi="Times New Roman" w:cs="Times New Roman"/>
          <w:sz w:val="28"/>
          <w:szCs w:val="28"/>
        </w:rPr>
        <w:t xml:space="preserve"> (далее – мероприятия).</w:t>
      </w:r>
    </w:p>
    <w:p w:rsidR="007102EE" w:rsidRPr="00207B00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lastRenderedPageBreak/>
        <w:t>а) наличие муниципального правового акта, устанавливающего расходное обязательство муниципального образования;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</w:t>
      </w:r>
      <w:r w:rsidR="00757415" w:rsidRPr="00207B00">
        <w:rPr>
          <w:rFonts w:ascii="Times New Roman" w:hAnsi="Times New Roman" w:cs="Times New Roman"/>
          <w:sz w:val="28"/>
          <w:szCs w:val="28"/>
        </w:rPr>
        <w:t xml:space="preserve"> </w:t>
      </w:r>
      <w:r w:rsidR="00547D97" w:rsidRPr="00207B00">
        <w:rPr>
          <w:rFonts w:ascii="Times New Roman" w:hAnsi="Times New Roman" w:cs="Times New Roman"/>
          <w:sz w:val="28"/>
          <w:szCs w:val="28"/>
        </w:rPr>
        <w:t>(за исключением муниципального образования «Город Гатчина»)</w:t>
      </w:r>
      <w:r w:rsidRPr="00207B00"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 xml:space="preserve">перечень мероприятий, на организацию и проведение которых в соответствии с </w:t>
      </w:r>
      <w:r w:rsidR="007A6F0B" w:rsidRPr="00207B00">
        <w:rPr>
          <w:rFonts w:ascii="Times New Roman" w:hAnsi="Times New Roman" w:cs="Times New Roman"/>
          <w:sz w:val="28"/>
          <w:szCs w:val="28"/>
        </w:rPr>
        <w:t>пунктом 2 настоящего</w:t>
      </w:r>
      <w:r w:rsidRPr="00207B00">
        <w:rPr>
          <w:rFonts w:ascii="Times New Roman" w:hAnsi="Times New Roman" w:cs="Times New Roman"/>
          <w:sz w:val="28"/>
          <w:szCs w:val="28"/>
        </w:rPr>
        <w:t xml:space="preserve"> выделяются межбюджетные трансферты;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</w:t>
      </w:r>
      <w:r w:rsidR="003E3951" w:rsidRPr="00207B00">
        <w:rPr>
          <w:rFonts w:ascii="Times New Roman" w:hAnsi="Times New Roman" w:cs="Times New Roman"/>
          <w:sz w:val="28"/>
          <w:szCs w:val="28"/>
        </w:rPr>
        <w:t>;</w:t>
      </w:r>
    </w:p>
    <w:p w:rsidR="002C7827" w:rsidRPr="00207B00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3E3951" w:rsidRPr="00207B00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 w:rsidRPr="00207B00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:rsidR="007102EE" w:rsidRPr="00B53964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право проверки главными распорядителями средств бюджета 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:rsidR="00762A6D" w:rsidRPr="00623F53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E72F25" w:rsidRPr="00623F53">
        <w:rPr>
          <w:rFonts w:ascii="Times New Roman" w:hAnsi="Times New Roman" w:cs="Times New Roman"/>
          <w:sz w:val="28"/>
          <w:szCs w:val="28"/>
        </w:rPr>
        <w:t xml:space="preserve"> </w:t>
      </w:r>
      <w:r w:rsidR="00623F53" w:rsidRPr="00623F53">
        <w:rPr>
          <w:rFonts w:ascii="Times New Roman" w:hAnsi="Times New Roman" w:cs="Times New Roman"/>
          <w:sz w:val="28"/>
          <w:szCs w:val="28"/>
        </w:rPr>
        <w:t>финансов</w:t>
      </w:r>
      <w:r w:rsidRPr="00623F53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</w:t>
      </w:r>
      <w:r w:rsidRPr="00207B00">
        <w:rPr>
          <w:rFonts w:ascii="Times New Roman" w:hAnsi="Times New Roman" w:cs="Times New Roman"/>
          <w:sz w:val="28"/>
          <w:szCs w:val="28"/>
        </w:rPr>
        <w:t xml:space="preserve"> обеспечения которых явля</w:t>
      </w:r>
      <w:r w:rsidR="00E72F25" w:rsidRPr="00207B00">
        <w:rPr>
          <w:rFonts w:ascii="Times New Roman" w:hAnsi="Times New Roman" w:cs="Times New Roman"/>
          <w:sz w:val="28"/>
          <w:szCs w:val="28"/>
        </w:rPr>
        <w:t>ю</w:t>
      </w:r>
      <w:r w:rsidRPr="00207B00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 w:rsidRPr="00207B00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207B00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 w:rsidRPr="00207B00">
        <w:rPr>
          <w:rFonts w:ascii="Times New Roman" w:hAnsi="Times New Roman" w:cs="Times New Roman"/>
          <w:sz w:val="28"/>
          <w:szCs w:val="28"/>
        </w:rPr>
        <w:t xml:space="preserve">выполнении </w:t>
      </w:r>
      <w:r w:rsidR="00E72F25" w:rsidRPr="00623F53">
        <w:rPr>
          <w:rFonts w:ascii="Times New Roman" w:hAnsi="Times New Roman" w:cs="Times New Roman"/>
          <w:sz w:val="28"/>
          <w:szCs w:val="28"/>
        </w:rPr>
        <w:t>мероприятий;</w:t>
      </w:r>
    </w:p>
    <w:p w:rsidR="00E72F25" w:rsidRPr="00623F53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в) согласование с </w:t>
      </w:r>
      <w:r w:rsidR="00623F53">
        <w:rPr>
          <w:rFonts w:ascii="Times New Roman" w:hAnsi="Times New Roman" w:cs="Times New Roman"/>
          <w:sz w:val="28"/>
          <w:szCs w:val="28"/>
        </w:rPr>
        <w:t>О</w:t>
      </w:r>
      <w:r w:rsidR="00623F53" w:rsidRPr="00623F53">
        <w:rPr>
          <w:rFonts w:ascii="Times New Roman" w:hAnsi="Times New Roman" w:cs="Times New Roman"/>
          <w:sz w:val="28"/>
          <w:szCs w:val="28"/>
        </w:rPr>
        <w:t>тделом по внутренней политики администрации Гатчинского муниципального района</w:t>
      </w:r>
      <w:r w:rsidRPr="00623F53">
        <w:rPr>
          <w:rFonts w:ascii="Times New Roman" w:hAnsi="Times New Roman" w:cs="Times New Roman"/>
          <w:sz w:val="28"/>
          <w:szCs w:val="28"/>
        </w:rPr>
        <w:t xml:space="preserve">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102026" w:rsidRPr="00623F53">
        <w:rPr>
          <w:rFonts w:ascii="Times New Roman" w:hAnsi="Times New Roman" w:cs="Times New Roman"/>
          <w:sz w:val="28"/>
          <w:szCs w:val="28"/>
        </w:rPr>
        <w:t xml:space="preserve"> (договоров) </w:t>
      </w:r>
      <w:r w:rsidRPr="00623F53">
        <w:rPr>
          <w:rFonts w:ascii="Times New Roman" w:hAnsi="Times New Roman" w:cs="Times New Roman"/>
          <w:sz w:val="28"/>
          <w:szCs w:val="28"/>
        </w:rPr>
        <w:t>на оказание услуг, выполнение работ, п</w:t>
      </w:r>
      <w:r w:rsidR="00E07EDD" w:rsidRPr="00623F53">
        <w:rPr>
          <w:rFonts w:ascii="Times New Roman" w:hAnsi="Times New Roman" w:cs="Times New Roman"/>
          <w:sz w:val="28"/>
          <w:szCs w:val="28"/>
        </w:rPr>
        <w:t>оставку</w:t>
      </w:r>
      <w:r w:rsidRPr="00623F53"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:rsidR="00E07EDD" w:rsidRPr="00623F53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 w:rsidRPr="00623F53">
        <w:rPr>
          <w:rFonts w:ascii="Times New Roman" w:hAnsi="Times New Roman" w:cs="Times New Roman"/>
          <w:sz w:val="28"/>
          <w:szCs w:val="28"/>
        </w:rPr>
        <w:t>ю</w:t>
      </w:r>
      <w:r w:rsidRPr="00623F53">
        <w:rPr>
          <w:rFonts w:ascii="Times New Roman" w:hAnsi="Times New Roman" w:cs="Times New Roman"/>
          <w:sz w:val="28"/>
          <w:szCs w:val="28"/>
        </w:rPr>
        <w:t>тся</w:t>
      </w:r>
      <w:r w:rsidR="00E07EDD" w:rsidRPr="00623F53">
        <w:rPr>
          <w:rFonts w:ascii="Times New Roman" w:hAnsi="Times New Roman" w:cs="Times New Roman"/>
          <w:sz w:val="28"/>
          <w:szCs w:val="28"/>
        </w:rPr>
        <w:t>:</w:t>
      </w:r>
    </w:p>
    <w:p w:rsidR="00E07EDD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наличие необходимой материально-технической базы для проведения мероприятия;</w:t>
      </w:r>
    </w:p>
    <w:p w:rsidR="00E07EDD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наличие творческих коллективов и исполнителей;</w:t>
      </w:r>
    </w:p>
    <w:p w:rsidR="007102EE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социально-культурная значимость мероприятий.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выделяются бюджетам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 и лимитов бюджетных обязательств, утвержденных в сводной бюджетной росписи бюджета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07EDD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утверждается </w:t>
      </w:r>
      <w:r w:rsidR="00AC086E">
        <w:rPr>
          <w:rFonts w:ascii="Times New Roman" w:hAnsi="Times New Roman" w:cs="Times New Roman"/>
          <w:sz w:val="28"/>
          <w:szCs w:val="28"/>
        </w:rPr>
        <w:lastRenderedPageBreak/>
        <w:t>приложением к решению совета депутатов Гатчинского муниципального района о бюджете Гатчинского муниципального района.</w:t>
      </w:r>
    </w:p>
    <w:p w:rsidR="007102EE" w:rsidRPr="00623F53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осуществляется Комитетом финансов в порядке межбюджетных отношений на лицевые счета органов, исполняющих </w:t>
      </w:r>
      <w:r w:rsidRPr="00623F53">
        <w:rPr>
          <w:rFonts w:ascii="Times New Roman" w:hAnsi="Times New Roman" w:cs="Times New Roman"/>
          <w:sz w:val="28"/>
          <w:szCs w:val="28"/>
        </w:rPr>
        <w:t xml:space="preserve">бюджеты муниципальных образований, открытые в территориальных органах Управления Федерального казначейства по Ленинградской области, на основании </w:t>
      </w:r>
      <w:r w:rsidR="00650AE5" w:rsidRPr="00623F53">
        <w:rPr>
          <w:rFonts w:ascii="Times New Roman" w:hAnsi="Times New Roman" w:cs="Times New Roman"/>
          <w:sz w:val="28"/>
          <w:szCs w:val="28"/>
        </w:rPr>
        <w:t>письменной</w:t>
      </w:r>
      <w:r w:rsidRPr="00623F53">
        <w:rPr>
          <w:rFonts w:ascii="Times New Roman" w:hAnsi="Times New Roman" w:cs="Times New Roman"/>
          <w:sz w:val="28"/>
          <w:szCs w:val="28"/>
        </w:rPr>
        <w:t xml:space="preserve"> заявки </w:t>
      </w:r>
      <w:r w:rsidR="00207B00" w:rsidRPr="00623F53">
        <w:rPr>
          <w:rFonts w:ascii="Times New Roman" w:hAnsi="Times New Roman" w:cs="Times New Roman"/>
          <w:sz w:val="28"/>
          <w:szCs w:val="28"/>
        </w:rPr>
        <w:t>Отдела по внутренней политики администрации Гатчинского муниципального района</w:t>
      </w:r>
      <w:r w:rsidRPr="00623F53">
        <w:rPr>
          <w:rFonts w:ascii="Times New Roman" w:hAnsi="Times New Roman" w:cs="Times New Roman"/>
          <w:sz w:val="28"/>
          <w:szCs w:val="28"/>
        </w:rPr>
        <w:t>.</w:t>
      </w:r>
    </w:p>
    <w:p w:rsidR="00FE2D8D" w:rsidRPr="00623F53" w:rsidRDefault="00FE2D8D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муниципальному</w:t>
      </w:r>
      <w:r w:rsidRPr="00FE2D8D">
        <w:rPr>
          <w:rFonts w:ascii="Times New Roman" w:hAnsi="Times New Roman" w:cs="Times New Roman"/>
          <w:sz w:val="28"/>
          <w:szCs w:val="28"/>
        </w:rPr>
        <w:t xml:space="preserve"> образованию «Город Гатчина» осуществляется Комитетом финансов Гатчинского муниципального района в порядке межбюджетных отношений </w:t>
      </w:r>
      <w:r w:rsidRPr="00623F53">
        <w:rPr>
          <w:rFonts w:ascii="Times New Roman" w:hAnsi="Times New Roman" w:cs="Times New Roman"/>
          <w:sz w:val="28"/>
          <w:szCs w:val="28"/>
        </w:rPr>
        <w:t>на лицевой счет, открытый в органах Федерального казначейства на основании постановления администрации Гатчинского муниципального района</w:t>
      </w:r>
      <w:r w:rsidR="00906CDC" w:rsidRPr="00623F53">
        <w:rPr>
          <w:rFonts w:ascii="Times New Roman" w:hAnsi="Times New Roman" w:cs="Times New Roman"/>
          <w:sz w:val="28"/>
          <w:szCs w:val="28"/>
        </w:rPr>
        <w:t xml:space="preserve">, подготовленного </w:t>
      </w:r>
      <w:r w:rsidR="00207B00" w:rsidRPr="00623F53">
        <w:rPr>
          <w:rFonts w:ascii="Times New Roman" w:hAnsi="Times New Roman" w:cs="Times New Roman"/>
          <w:sz w:val="28"/>
          <w:szCs w:val="28"/>
        </w:rPr>
        <w:t>Отделом по внутренней политики администрации Гатчинского муниципального района</w:t>
      </w:r>
      <w:r w:rsidR="00906CDC" w:rsidRPr="00623F53">
        <w:rPr>
          <w:rFonts w:ascii="Times New Roman" w:hAnsi="Times New Roman" w:cs="Times New Roman"/>
          <w:sz w:val="28"/>
          <w:szCs w:val="28"/>
        </w:rPr>
        <w:t>.</w:t>
      </w:r>
    </w:p>
    <w:p w:rsidR="002C7827" w:rsidRPr="00623F53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623F53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623F53">
        <w:rPr>
          <w:rFonts w:ascii="Times New Roman" w:hAnsi="Times New Roman" w:cs="Times New Roman"/>
          <w:sz w:val="28"/>
          <w:szCs w:val="28"/>
        </w:rPr>
        <w:t xml:space="preserve"> за отчетный период средств межбюджетных трансфертов к отчету прилагается пояснительная записка с указанием причин.</w:t>
      </w:r>
    </w:p>
    <w:p w:rsidR="002C7827" w:rsidRPr="00623F53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представляемых сведений и целевое использование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и заключенным соглашением возлагается на </w:t>
      </w:r>
      <w:r w:rsidRPr="00623F53">
        <w:rPr>
          <w:rFonts w:ascii="Times New Roman" w:hAnsi="Times New Roman" w:cs="Times New Roman"/>
          <w:sz w:val="28"/>
          <w:szCs w:val="28"/>
        </w:rPr>
        <w:t>администрацию муниципального образования.</w:t>
      </w:r>
    </w:p>
    <w:p w:rsidR="002C7827" w:rsidRPr="00623F53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межбюджетных трансфертов осуществляют </w:t>
      </w:r>
      <w:r w:rsidR="005365EE" w:rsidRPr="00623F53">
        <w:rPr>
          <w:rFonts w:ascii="Times New Roman" w:hAnsi="Times New Roman" w:cs="Times New Roman"/>
          <w:sz w:val="28"/>
          <w:szCs w:val="28"/>
        </w:rPr>
        <w:t xml:space="preserve">Отдел по внутренней политики администрации Гатчинского муниципального района </w:t>
      </w:r>
      <w:r w:rsidRPr="00623F53">
        <w:rPr>
          <w:rFonts w:ascii="Times New Roman" w:hAnsi="Times New Roman" w:cs="Times New Roman"/>
          <w:sz w:val="28"/>
          <w:szCs w:val="28"/>
        </w:rPr>
        <w:t xml:space="preserve">и </w:t>
      </w:r>
      <w:r w:rsidR="00D77053" w:rsidRPr="00623F53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623F53">
        <w:rPr>
          <w:rFonts w:ascii="Times New Roman" w:hAnsi="Times New Roman" w:cs="Times New Roman"/>
          <w:sz w:val="28"/>
          <w:szCs w:val="28"/>
        </w:rPr>
        <w:t>.</w:t>
      </w:r>
    </w:p>
    <w:p w:rsidR="002C7827" w:rsidRPr="000B38A0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Субсидии, не использованные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текущем финансовом году, подлежат возврату в бюджет </w:t>
      </w:r>
      <w:r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порядке, установленном правовым актом Комитета финансов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38A0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26C98"/>
    <w:rsid w:val="00026C98"/>
    <w:rsid w:val="000B38A0"/>
    <w:rsid w:val="00102026"/>
    <w:rsid w:val="001E2349"/>
    <w:rsid w:val="00207B00"/>
    <w:rsid w:val="0021214C"/>
    <w:rsid w:val="002204F6"/>
    <w:rsid w:val="002C7827"/>
    <w:rsid w:val="003221BA"/>
    <w:rsid w:val="003E3951"/>
    <w:rsid w:val="0048354F"/>
    <w:rsid w:val="00536063"/>
    <w:rsid w:val="005365EE"/>
    <w:rsid w:val="00547D97"/>
    <w:rsid w:val="00623F53"/>
    <w:rsid w:val="00650AE5"/>
    <w:rsid w:val="006F7FAA"/>
    <w:rsid w:val="007102EE"/>
    <w:rsid w:val="00757415"/>
    <w:rsid w:val="00762A6D"/>
    <w:rsid w:val="00797B68"/>
    <w:rsid w:val="007A6F0B"/>
    <w:rsid w:val="00906CDC"/>
    <w:rsid w:val="00967730"/>
    <w:rsid w:val="00984EB0"/>
    <w:rsid w:val="009C500D"/>
    <w:rsid w:val="00A50AF5"/>
    <w:rsid w:val="00AC086E"/>
    <w:rsid w:val="00AE3C84"/>
    <w:rsid w:val="00B04BFD"/>
    <w:rsid w:val="00B53964"/>
    <w:rsid w:val="00B57DBC"/>
    <w:rsid w:val="00C17EEB"/>
    <w:rsid w:val="00C17F65"/>
    <w:rsid w:val="00C4072A"/>
    <w:rsid w:val="00C82744"/>
    <w:rsid w:val="00C85BBD"/>
    <w:rsid w:val="00CA34A8"/>
    <w:rsid w:val="00CC1D52"/>
    <w:rsid w:val="00CE0743"/>
    <w:rsid w:val="00D03F35"/>
    <w:rsid w:val="00D77053"/>
    <w:rsid w:val="00D9774F"/>
    <w:rsid w:val="00E07EDD"/>
    <w:rsid w:val="00E62945"/>
    <w:rsid w:val="00E72F25"/>
    <w:rsid w:val="00E973B0"/>
    <w:rsid w:val="00ED184C"/>
    <w:rsid w:val="00FD52E2"/>
    <w:rsid w:val="00FE2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08DE5-E76A-4722-8AB2-2C98AE2A9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sag-kf</cp:lastModifiedBy>
  <cp:revision>3</cp:revision>
  <cp:lastPrinted>2017-10-27T05:32:00Z</cp:lastPrinted>
  <dcterms:created xsi:type="dcterms:W3CDTF">2018-09-21T10:54:00Z</dcterms:created>
  <dcterms:modified xsi:type="dcterms:W3CDTF">2018-10-09T07:06:00Z</dcterms:modified>
</cp:coreProperties>
</file>