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DC" w:rsidRDefault="001830DC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CE958" wp14:editId="01F0A153">
            <wp:extent cx="603250" cy="717550"/>
            <wp:effectExtent l="0" t="0" r="6350" b="635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94" w:rsidRPr="00BE3019" w:rsidRDefault="00214D94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830DC" w:rsidRPr="00BE3019" w:rsidRDefault="001830DC" w:rsidP="0018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30DC" w:rsidRPr="00BE3019" w:rsidRDefault="001830DC" w:rsidP="0018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30DC" w:rsidRPr="00BE3019" w:rsidRDefault="009878C9" w:rsidP="001830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="001830DC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</w:t>
      </w:r>
    </w:p>
    <w:p w:rsidR="001830DC" w:rsidRPr="00BE3019" w:rsidRDefault="001830DC" w:rsidP="00BE301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 Е Ш Е Н И Е (проект)</w:t>
      </w:r>
    </w:p>
    <w:p w:rsidR="001830DC" w:rsidRPr="00BE3019" w:rsidRDefault="001830DC" w:rsidP="001830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0DC" w:rsidRPr="00BE3019" w:rsidRDefault="001830DC" w:rsidP="00183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3019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Pr="00BE3019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proofErr w:type="gramEnd"/>
      <w:r w:rsidRPr="00BE3019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</w:t>
      </w:r>
      <w:r w:rsidRPr="00BE30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№ </w:t>
      </w:r>
      <w:r w:rsidRPr="00BE30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__________</w:t>
      </w:r>
    </w:p>
    <w:p w:rsidR="001830DC" w:rsidRDefault="007C27BD" w:rsidP="00914653">
      <w:pPr>
        <w:shd w:val="clear" w:color="auto" w:fill="FFFFFF"/>
        <w:tabs>
          <w:tab w:val="left" w:pos="2506"/>
        </w:tabs>
        <w:spacing w:before="254" w:after="0" w:line="274" w:lineRule="exact"/>
        <w:ind w:left="5" w:right="3945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внесении изменений в </w:t>
      </w:r>
      <w:r w:rsidR="00B9447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914653"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="00914653" w:rsidRPr="0091465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914653"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</w:t>
      </w:r>
      <w:r w:rsidR="001B395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среднего предпринимательства),</w:t>
      </w:r>
      <w:r w:rsidR="001B3952" w:rsidRPr="001B395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</w:t>
      </w:r>
      <w:r w:rsidR="00914653"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»</w:t>
      </w:r>
      <w:r w:rsidR="00BB4820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,</w:t>
      </w:r>
      <w:r w:rsidR="00B9447A" w:rsidRPr="00B9447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B9447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утвержденный решением совета депутатов Гатчинского муниципального района от 26.10.2018 года №332 (в редакции от 05.11.2019 №17) </w:t>
      </w:r>
    </w:p>
    <w:p w:rsidR="00632587" w:rsidRPr="00BE3019" w:rsidRDefault="00632587" w:rsidP="00632587">
      <w:pPr>
        <w:shd w:val="clear" w:color="auto" w:fill="FFFFFF"/>
        <w:tabs>
          <w:tab w:val="left" w:pos="2506"/>
          <w:tab w:val="left" w:pos="5103"/>
        </w:tabs>
        <w:spacing w:before="254" w:after="0" w:line="274" w:lineRule="exact"/>
        <w:ind w:left="5" w:right="47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94" w:rsidRDefault="001830DC" w:rsidP="00214D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BE30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Гатчинском муниципальном районе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</w:t>
      </w:r>
      <w:r w:rsidR="00B9447A">
        <w:rPr>
          <w:rFonts w:ascii="Times New Roman" w:eastAsia="Times New Roman" w:hAnsi="Times New Roman" w:cs="Times New Roman"/>
          <w:sz w:val="24"/>
          <w:szCs w:val="24"/>
          <w:lang w:eastAsia="ru-RU"/>
        </w:rPr>
        <w:t>14.1., ст.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18   Федеральн</w:t>
      </w:r>
      <w:r w:rsidR="00214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 от 24.07.2007 №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209-ФЗ «О развитии малого и среднего предпринимате</w:t>
      </w:r>
      <w:r w:rsidR="0021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в Российской Федерации»,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«Гатчинский муниципальн</w:t>
      </w:r>
      <w:r w:rsidR="001837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район» Ленинградской области</w:t>
      </w:r>
    </w:p>
    <w:p w:rsidR="00214D94" w:rsidRPr="00214D94" w:rsidRDefault="00214D94" w:rsidP="00214D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Гатчинского муниципального района</w:t>
      </w:r>
    </w:p>
    <w:p w:rsidR="001830DC" w:rsidRPr="00BE3019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0B34C7" w:rsidRDefault="007C27BD" w:rsidP="000B34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0B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18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</w:t>
      </w:r>
      <w:r w:rsidRPr="007C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7C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r w:rsidR="007D6B2B"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D6B2B"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Гатчинского муниципального района от 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26.10.2018 года</w:t>
      </w:r>
      <w:r w:rsidR="007D6B2B"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>332</w:t>
      </w:r>
      <w:r w:rsidR="00B9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05.11.2019 №17)</w:t>
      </w:r>
      <w:r w:rsidR="000B34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809" w:rsidRPr="007B6ADE" w:rsidRDefault="00B9447A" w:rsidP="000B34C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9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тексту Порядка</w:t>
      </w:r>
      <w:r w:rsidRPr="000B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слов </w:t>
      </w:r>
      <w:r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«субъектам малого и среднего предпринимательства и организациям, образующим инфраструктуру поддержки субъектов малого, среднего предпринимательства» читать слова «субъектам малого и среднего предпринимательства и организациям, образующим инфраструктуру поддержки субъектов малого,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далее – СМиСП и </w:t>
      </w:r>
      <w:proofErr w:type="spellStart"/>
      <w:r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Самозанятые</w:t>
      </w:r>
      <w:proofErr w:type="spellEnd"/>
      <w:r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</w:p>
    <w:p w:rsidR="007B6ADE" w:rsidRPr="000B34C7" w:rsidRDefault="007B6ADE" w:rsidP="000B34C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пункт 1.2. добавить термин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физические лица, не являющие</w:t>
      </w:r>
      <w:r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ся индивидуальными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предпринимателями и применяющие</w:t>
      </w:r>
      <w:r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специальный налоговый режим «Налог на профессиональный доход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</w:p>
    <w:p w:rsidR="007E0809" w:rsidRPr="000B34C7" w:rsidRDefault="007B6ADE" w:rsidP="000B34C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Абзац 18 пункта </w:t>
      </w:r>
      <w:bookmarkStart w:id="0" w:name="_GoBack"/>
      <w:bookmarkEnd w:id="0"/>
      <w:r w:rsidR="007E0809"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2.2. </w:t>
      </w:r>
      <w:r w:rsidR="000B34C7"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Порядка </w:t>
      </w:r>
      <w:r w:rsidR="007E0809"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вместо слов «земельный участок предоставлен на праве постоянного (бессрочного) пользования, пожизненного наследуемого владения или аренды» читать слова «земельный участок </w:t>
      </w:r>
      <w:r w:rsidR="009878C9"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 </w:t>
      </w:r>
      <w:r w:rsidR="007E0809" w:rsidRPr="000B34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предоставлен на праве постоянного (бессрочного) пользования, пожизненного наследуемого владения или аренды»</w:t>
      </w:r>
      <w:r w:rsidR="007E0809" w:rsidRPr="000B3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0DC" w:rsidRPr="007E0809" w:rsidRDefault="001830DC" w:rsidP="000B34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опубликования в газете «Гатчинская правда» и подлежит размещению на </w:t>
      </w:r>
      <w:r w:rsidR="001E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7E0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Гатчинского муниципального района.</w:t>
      </w:r>
    </w:p>
    <w:p w:rsidR="001830DC" w:rsidRDefault="001830DC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27" w:rsidRPr="00BE3019" w:rsidRDefault="00387E27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BE3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019">
        <w:rPr>
          <w:rFonts w:ascii="Times New Roman" w:eastAsia="Calibri" w:hAnsi="Times New Roman" w:cs="Times New Roman"/>
          <w:sz w:val="24"/>
          <w:szCs w:val="24"/>
        </w:rPr>
        <w:t xml:space="preserve">Глава Гатчинского муниципального района         </w:t>
      </w:r>
      <w:r w:rsidR="00B9447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BE301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E301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9447A">
        <w:rPr>
          <w:rFonts w:ascii="Times New Roman" w:eastAsia="Calibri" w:hAnsi="Times New Roman" w:cs="Times New Roman"/>
          <w:sz w:val="24"/>
          <w:szCs w:val="24"/>
        </w:rPr>
        <w:t>В.А. Филоненко</w:t>
      </w:r>
      <w:r w:rsidRPr="00BE301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BE30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3BC8" w:rsidSect="00214D94">
      <w:pgSz w:w="11906" w:h="16838"/>
      <w:pgMar w:top="851" w:right="87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6"/>
    <w:rsid w:val="00034EAB"/>
    <w:rsid w:val="000657FD"/>
    <w:rsid w:val="000B34C7"/>
    <w:rsid w:val="001830DC"/>
    <w:rsid w:val="00183778"/>
    <w:rsid w:val="001B3952"/>
    <w:rsid w:val="001E2C27"/>
    <w:rsid w:val="00214D94"/>
    <w:rsid w:val="00217AEE"/>
    <w:rsid w:val="00284AC7"/>
    <w:rsid w:val="00387E27"/>
    <w:rsid w:val="00405864"/>
    <w:rsid w:val="004C08B1"/>
    <w:rsid w:val="00632587"/>
    <w:rsid w:val="007B6ADE"/>
    <w:rsid w:val="007C27BD"/>
    <w:rsid w:val="007D6B2B"/>
    <w:rsid w:val="007E0809"/>
    <w:rsid w:val="00914653"/>
    <w:rsid w:val="009878C9"/>
    <w:rsid w:val="009B33B4"/>
    <w:rsid w:val="009C62F5"/>
    <w:rsid w:val="009F4759"/>
    <w:rsid w:val="00B9447A"/>
    <w:rsid w:val="00BB0066"/>
    <w:rsid w:val="00BB4820"/>
    <w:rsid w:val="00BE3019"/>
    <w:rsid w:val="00C249CE"/>
    <w:rsid w:val="00C35869"/>
    <w:rsid w:val="00D173A9"/>
    <w:rsid w:val="00E807C0"/>
    <w:rsid w:val="00F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4AC2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F0ED-AC40-45B0-AD9E-B9430C5A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24</cp:revision>
  <cp:lastPrinted>2020-11-13T05:20:00Z</cp:lastPrinted>
  <dcterms:created xsi:type="dcterms:W3CDTF">2018-08-29T08:13:00Z</dcterms:created>
  <dcterms:modified xsi:type="dcterms:W3CDTF">2020-11-19T13:18:00Z</dcterms:modified>
</cp:coreProperties>
</file>