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60F" w:rsidRDefault="0018460F" w:rsidP="0018460F">
      <w:pPr>
        <w:pStyle w:val="a3"/>
        <w:jc w:val="center"/>
        <w:rPr>
          <w:b/>
          <w:sz w:val="56"/>
          <w:szCs w:val="56"/>
        </w:rPr>
      </w:pPr>
    </w:p>
    <w:p w:rsidR="0018460F" w:rsidRDefault="0018460F" w:rsidP="0018460F">
      <w:pPr>
        <w:pStyle w:val="a3"/>
        <w:jc w:val="center"/>
        <w:rPr>
          <w:b/>
          <w:sz w:val="56"/>
          <w:szCs w:val="56"/>
        </w:rPr>
      </w:pPr>
    </w:p>
    <w:p w:rsidR="0018460F" w:rsidRDefault="0018460F" w:rsidP="0018460F">
      <w:pPr>
        <w:pStyle w:val="a3"/>
        <w:jc w:val="center"/>
        <w:rPr>
          <w:b/>
          <w:sz w:val="56"/>
          <w:szCs w:val="56"/>
        </w:rPr>
      </w:pPr>
    </w:p>
    <w:p w:rsidR="0018460F" w:rsidRPr="008E7743" w:rsidRDefault="0018460F" w:rsidP="0018460F">
      <w:pPr>
        <w:pStyle w:val="a3"/>
        <w:jc w:val="center"/>
        <w:rPr>
          <w:b/>
          <w:sz w:val="56"/>
          <w:szCs w:val="56"/>
        </w:rPr>
      </w:pPr>
      <w:r w:rsidRPr="008E7743">
        <w:rPr>
          <w:b/>
          <w:sz w:val="56"/>
          <w:szCs w:val="56"/>
        </w:rPr>
        <w:t xml:space="preserve">Основные направления </w:t>
      </w:r>
    </w:p>
    <w:p w:rsidR="0018460F" w:rsidRPr="008E7743" w:rsidRDefault="0018460F" w:rsidP="0018460F">
      <w:pPr>
        <w:pStyle w:val="a3"/>
        <w:jc w:val="center"/>
        <w:rPr>
          <w:b/>
          <w:sz w:val="56"/>
          <w:szCs w:val="56"/>
        </w:rPr>
      </w:pPr>
      <w:r w:rsidRPr="008E7743">
        <w:rPr>
          <w:b/>
          <w:sz w:val="56"/>
          <w:szCs w:val="56"/>
        </w:rPr>
        <w:t xml:space="preserve">бюджетной и налоговой политики </w:t>
      </w:r>
    </w:p>
    <w:p w:rsidR="0018460F" w:rsidRPr="008E7743" w:rsidRDefault="0018460F" w:rsidP="0018460F">
      <w:pPr>
        <w:pStyle w:val="a3"/>
        <w:jc w:val="center"/>
        <w:rPr>
          <w:b/>
          <w:sz w:val="56"/>
          <w:szCs w:val="56"/>
        </w:rPr>
      </w:pPr>
      <w:r w:rsidRPr="008E7743">
        <w:rPr>
          <w:b/>
          <w:sz w:val="56"/>
          <w:szCs w:val="56"/>
        </w:rPr>
        <w:t xml:space="preserve">Гатчинского муниципального района </w:t>
      </w:r>
    </w:p>
    <w:p w:rsidR="0018460F" w:rsidRDefault="0018460F" w:rsidP="0018460F">
      <w:pPr>
        <w:pStyle w:val="a3"/>
        <w:jc w:val="center"/>
        <w:rPr>
          <w:b/>
          <w:sz w:val="56"/>
          <w:szCs w:val="56"/>
        </w:rPr>
      </w:pPr>
      <w:r>
        <w:rPr>
          <w:b/>
          <w:sz w:val="56"/>
          <w:szCs w:val="56"/>
        </w:rPr>
        <w:t>на 2019</w:t>
      </w:r>
      <w:r w:rsidRPr="008E7743">
        <w:rPr>
          <w:b/>
          <w:sz w:val="56"/>
          <w:szCs w:val="56"/>
        </w:rPr>
        <w:t xml:space="preserve"> год </w:t>
      </w:r>
    </w:p>
    <w:p w:rsidR="0018460F" w:rsidRDefault="0018460F" w:rsidP="0018460F">
      <w:pPr>
        <w:pStyle w:val="a3"/>
        <w:jc w:val="center"/>
        <w:rPr>
          <w:b/>
          <w:sz w:val="56"/>
          <w:szCs w:val="56"/>
        </w:rPr>
      </w:pPr>
      <w:r w:rsidRPr="008E7743">
        <w:rPr>
          <w:b/>
          <w:sz w:val="56"/>
          <w:szCs w:val="56"/>
        </w:rPr>
        <w:t xml:space="preserve">и на плановый период </w:t>
      </w:r>
    </w:p>
    <w:p w:rsidR="0018460F" w:rsidRPr="008E7743" w:rsidRDefault="0018460F" w:rsidP="0018460F">
      <w:pPr>
        <w:pStyle w:val="a3"/>
        <w:jc w:val="center"/>
        <w:rPr>
          <w:b/>
          <w:sz w:val="56"/>
          <w:szCs w:val="56"/>
        </w:rPr>
      </w:pPr>
      <w:r>
        <w:rPr>
          <w:b/>
          <w:sz w:val="56"/>
          <w:szCs w:val="56"/>
        </w:rPr>
        <w:t>2020 и 2021</w:t>
      </w:r>
      <w:r w:rsidRPr="008E7743">
        <w:rPr>
          <w:b/>
          <w:sz w:val="56"/>
          <w:szCs w:val="56"/>
        </w:rPr>
        <w:t xml:space="preserve"> годов.</w:t>
      </w:r>
    </w:p>
    <w:p w:rsidR="0018460F" w:rsidRDefault="0018460F" w:rsidP="0018460F">
      <w:pPr>
        <w:pStyle w:val="a3"/>
      </w:pPr>
    </w:p>
    <w:p w:rsidR="0018460F" w:rsidRDefault="0018460F" w:rsidP="0018460F">
      <w:pPr>
        <w:pStyle w:val="a3"/>
      </w:pPr>
    </w:p>
    <w:p w:rsidR="0018460F" w:rsidRDefault="0018460F" w:rsidP="0018460F">
      <w:pPr>
        <w:pStyle w:val="a3"/>
      </w:pPr>
    </w:p>
    <w:p w:rsidR="0018460F" w:rsidRDefault="0018460F" w:rsidP="0018460F">
      <w:pPr>
        <w:pStyle w:val="a3"/>
      </w:pPr>
    </w:p>
    <w:p w:rsidR="0018460F" w:rsidRDefault="0018460F" w:rsidP="0018460F">
      <w:pPr>
        <w:pStyle w:val="a3"/>
      </w:pPr>
    </w:p>
    <w:p w:rsidR="0018460F" w:rsidRDefault="0018460F" w:rsidP="0018460F">
      <w:pPr>
        <w:pStyle w:val="a3"/>
      </w:pPr>
    </w:p>
    <w:p w:rsidR="003504A2" w:rsidRDefault="003504A2" w:rsidP="0018460F">
      <w:pPr>
        <w:pStyle w:val="a3"/>
      </w:pPr>
    </w:p>
    <w:p w:rsidR="0018460F" w:rsidRDefault="0018460F" w:rsidP="0018460F">
      <w:pPr>
        <w:pStyle w:val="a3"/>
      </w:pPr>
    </w:p>
    <w:p w:rsidR="0018460F" w:rsidRDefault="0018460F" w:rsidP="0018460F">
      <w:pPr>
        <w:pStyle w:val="a3"/>
      </w:pPr>
    </w:p>
    <w:p w:rsidR="0018460F" w:rsidRDefault="0018460F" w:rsidP="0018460F">
      <w:pPr>
        <w:pStyle w:val="a3"/>
      </w:pPr>
    </w:p>
    <w:p w:rsidR="0018460F" w:rsidRDefault="0018460F" w:rsidP="0018460F">
      <w:pPr>
        <w:pStyle w:val="a3"/>
      </w:pPr>
    </w:p>
    <w:p w:rsidR="0018460F" w:rsidRDefault="0018460F" w:rsidP="0018460F">
      <w:pPr>
        <w:pStyle w:val="a3"/>
      </w:pPr>
    </w:p>
    <w:p w:rsidR="0018460F" w:rsidRDefault="0018460F" w:rsidP="0018460F">
      <w:pPr>
        <w:pStyle w:val="a3"/>
      </w:pPr>
    </w:p>
    <w:p w:rsidR="0018460F" w:rsidRDefault="0018460F" w:rsidP="0018460F">
      <w:pPr>
        <w:pStyle w:val="a3"/>
      </w:pPr>
    </w:p>
    <w:p w:rsidR="0018460F" w:rsidRDefault="0018460F" w:rsidP="0018460F">
      <w:pPr>
        <w:pStyle w:val="a3"/>
      </w:pPr>
    </w:p>
    <w:p w:rsidR="0018460F" w:rsidRDefault="0018460F" w:rsidP="0018460F">
      <w:pPr>
        <w:pStyle w:val="a3"/>
      </w:pPr>
    </w:p>
    <w:p w:rsidR="0018460F" w:rsidRDefault="0018460F" w:rsidP="0018460F">
      <w:pPr>
        <w:pStyle w:val="a3"/>
      </w:pPr>
    </w:p>
    <w:p w:rsidR="0018460F" w:rsidRDefault="0018460F" w:rsidP="0018460F">
      <w:pPr>
        <w:pStyle w:val="a3"/>
      </w:pPr>
    </w:p>
    <w:p w:rsidR="0018460F" w:rsidRDefault="0018460F" w:rsidP="0018460F">
      <w:pPr>
        <w:pStyle w:val="a3"/>
      </w:pPr>
    </w:p>
    <w:p w:rsidR="00697B84" w:rsidRDefault="00697B84" w:rsidP="0018460F">
      <w:pPr>
        <w:pStyle w:val="a3"/>
      </w:pPr>
    </w:p>
    <w:p w:rsidR="00697B84" w:rsidRDefault="00697B84" w:rsidP="0018460F">
      <w:pPr>
        <w:pStyle w:val="a3"/>
      </w:pPr>
    </w:p>
    <w:p w:rsidR="0018460F" w:rsidRDefault="0018460F" w:rsidP="0018460F">
      <w:pPr>
        <w:pStyle w:val="a3"/>
      </w:pPr>
    </w:p>
    <w:p w:rsidR="0018460F" w:rsidRDefault="0018460F" w:rsidP="0018460F">
      <w:pPr>
        <w:pStyle w:val="a3"/>
      </w:pPr>
    </w:p>
    <w:p w:rsidR="0018460F" w:rsidRDefault="0018460F" w:rsidP="0018460F">
      <w:pPr>
        <w:pStyle w:val="a3"/>
        <w:jc w:val="left"/>
        <w:rPr>
          <w:b/>
          <w:sz w:val="32"/>
          <w:szCs w:val="32"/>
        </w:rPr>
      </w:pPr>
      <w:r>
        <w:rPr>
          <w:b/>
          <w:sz w:val="32"/>
          <w:szCs w:val="32"/>
        </w:rPr>
        <w:lastRenderedPageBreak/>
        <w:t>Оглавление</w:t>
      </w:r>
    </w:p>
    <w:p w:rsidR="0018460F" w:rsidRDefault="0018460F" w:rsidP="0018460F">
      <w:pPr>
        <w:pStyle w:val="a3"/>
        <w:jc w:val="left"/>
        <w:rPr>
          <w:b/>
          <w:sz w:val="32"/>
          <w:szCs w:val="32"/>
        </w:rPr>
      </w:pPr>
    </w:p>
    <w:p w:rsidR="0018460F" w:rsidRDefault="0018460F" w:rsidP="0018460F">
      <w:pPr>
        <w:pStyle w:val="a3"/>
        <w:jc w:val="left"/>
        <w:rPr>
          <w:szCs w:val="28"/>
        </w:rPr>
      </w:pPr>
      <w:r w:rsidRPr="00C36B70">
        <w:rPr>
          <w:szCs w:val="28"/>
        </w:rPr>
        <w:t>1.</w:t>
      </w:r>
      <w:r>
        <w:rPr>
          <w:szCs w:val="28"/>
        </w:rPr>
        <w:t xml:space="preserve"> </w:t>
      </w:r>
      <w:r w:rsidRPr="00C36B70">
        <w:rPr>
          <w:szCs w:val="28"/>
        </w:rPr>
        <w:t>Основные направления налоговой политики Гатчинского муниципального района.</w:t>
      </w:r>
      <w:r>
        <w:rPr>
          <w:szCs w:val="28"/>
        </w:rPr>
        <w:t>......................................................................................................................3</w:t>
      </w:r>
    </w:p>
    <w:p w:rsidR="0018460F" w:rsidRPr="00C36B70" w:rsidRDefault="0018460F" w:rsidP="0018460F">
      <w:pPr>
        <w:pStyle w:val="a3"/>
      </w:pPr>
      <w:r>
        <w:t xml:space="preserve">1.1. Итоги налоговой политики </w:t>
      </w:r>
      <w:r w:rsidR="00926621">
        <w:t xml:space="preserve">Гатчинского муниципального района </w:t>
      </w:r>
      <w:r>
        <w:t>за 2017</w:t>
      </w:r>
      <w:r w:rsidRPr="00C36B70">
        <w:t xml:space="preserve"> год и </w:t>
      </w:r>
      <w:r w:rsidRPr="00C36B70">
        <w:rPr>
          <w:lang w:val="en-US"/>
        </w:rPr>
        <w:t>I</w:t>
      </w:r>
      <w:r>
        <w:t xml:space="preserve"> полугодие 2018</w:t>
      </w:r>
      <w:r w:rsidRPr="00C36B70">
        <w:t xml:space="preserve"> года.</w:t>
      </w:r>
      <w:r>
        <w:t>............</w:t>
      </w:r>
      <w:r w:rsidR="00926621">
        <w:t>....................................................................</w:t>
      </w:r>
      <w:r>
        <w:t>...</w:t>
      </w:r>
      <w:r w:rsidR="00926621">
        <w:t>4</w:t>
      </w:r>
    </w:p>
    <w:p w:rsidR="0018460F" w:rsidRPr="00C36B70" w:rsidRDefault="0018460F" w:rsidP="0018460F">
      <w:pPr>
        <w:pStyle w:val="a3"/>
        <w:rPr>
          <w:rFonts w:eastAsia="Times New Roman" w:cs="Times New Roman"/>
          <w:szCs w:val="28"/>
          <w:lang w:eastAsia="ru-RU"/>
        </w:rPr>
      </w:pPr>
      <w:r>
        <w:rPr>
          <w:rFonts w:eastAsia="Times New Roman" w:cs="Times New Roman"/>
          <w:szCs w:val="28"/>
          <w:lang w:eastAsia="ru-RU"/>
        </w:rPr>
        <w:t xml:space="preserve">1.2. </w:t>
      </w:r>
      <w:r w:rsidRPr="00C36B70">
        <w:rPr>
          <w:rFonts w:eastAsia="Times New Roman" w:cs="Times New Roman"/>
          <w:szCs w:val="28"/>
          <w:lang w:eastAsia="ru-RU"/>
        </w:rPr>
        <w:t>Налоговые доходы Гатчинского муниципального района</w:t>
      </w:r>
      <w:r w:rsidR="00926621">
        <w:rPr>
          <w:rFonts w:eastAsia="Times New Roman" w:cs="Times New Roman"/>
          <w:szCs w:val="28"/>
          <w:lang w:eastAsia="ru-RU"/>
        </w:rPr>
        <w:t xml:space="preserve"> на 2019 год и на плановый период 2020 и 2021 годов...........................................</w:t>
      </w:r>
      <w:r w:rsidRPr="00C36B70">
        <w:rPr>
          <w:rFonts w:eastAsia="Times New Roman" w:cs="Times New Roman"/>
          <w:szCs w:val="28"/>
          <w:lang w:eastAsia="ru-RU"/>
        </w:rPr>
        <w:t>.</w:t>
      </w:r>
      <w:r>
        <w:rPr>
          <w:rFonts w:eastAsia="Times New Roman" w:cs="Times New Roman"/>
          <w:szCs w:val="28"/>
          <w:lang w:eastAsia="ru-RU"/>
        </w:rPr>
        <w:t>..........................</w:t>
      </w:r>
      <w:r w:rsidR="005366F2">
        <w:rPr>
          <w:rFonts w:eastAsia="Times New Roman" w:cs="Times New Roman"/>
          <w:szCs w:val="28"/>
          <w:lang w:eastAsia="ru-RU"/>
        </w:rPr>
        <w:t>5</w:t>
      </w:r>
    </w:p>
    <w:p w:rsidR="0018460F" w:rsidRDefault="0018460F" w:rsidP="0018460F">
      <w:pPr>
        <w:pStyle w:val="a3"/>
        <w:rPr>
          <w:szCs w:val="28"/>
        </w:rPr>
      </w:pPr>
      <w:r>
        <w:rPr>
          <w:szCs w:val="28"/>
        </w:rPr>
        <w:t xml:space="preserve">1.3. </w:t>
      </w:r>
      <w:r w:rsidRPr="00C36B70">
        <w:rPr>
          <w:szCs w:val="28"/>
        </w:rPr>
        <w:t>Меры в области налоговой политики,</w:t>
      </w:r>
      <w:r>
        <w:rPr>
          <w:szCs w:val="28"/>
        </w:rPr>
        <w:t xml:space="preserve"> планируемые к реализации в 2019 году и плановом периоде 2020 и 2021</w:t>
      </w:r>
      <w:r w:rsidRPr="00C36B70">
        <w:rPr>
          <w:szCs w:val="28"/>
        </w:rPr>
        <w:t xml:space="preserve"> годов.</w:t>
      </w:r>
      <w:r>
        <w:rPr>
          <w:szCs w:val="28"/>
        </w:rPr>
        <w:t>.......................................................</w:t>
      </w:r>
      <w:r w:rsidR="005366F2">
        <w:rPr>
          <w:szCs w:val="28"/>
        </w:rPr>
        <w:t>7</w:t>
      </w:r>
    </w:p>
    <w:p w:rsidR="004F0FE3" w:rsidRPr="00C36B70" w:rsidRDefault="004F0FE3" w:rsidP="0018460F">
      <w:pPr>
        <w:pStyle w:val="a3"/>
        <w:rPr>
          <w:szCs w:val="28"/>
        </w:rPr>
      </w:pPr>
      <w:r>
        <w:rPr>
          <w:szCs w:val="28"/>
        </w:rPr>
        <w:t>1.4.</w:t>
      </w:r>
      <w:r>
        <w:rPr>
          <w:b/>
          <w:szCs w:val="28"/>
        </w:rPr>
        <w:t xml:space="preserve"> </w:t>
      </w:r>
      <w:r w:rsidRPr="004F0FE3">
        <w:rPr>
          <w:szCs w:val="28"/>
        </w:rPr>
        <w:t>Цели налоговой политики, планируемые к реализации в 2019 году и плановом периоде 2020 и 2021 годов</w:t>
      </w:r>
      <w:r>
        <w:rPr>
          <w:szCs w:val="28"/>
        </w:rPr>
        <w:t>…………………………………………</w:t>
      </w:r>
      <w:r w:rsidR="00926621">
        <w:rPr>
          <w:szCs w:val="28"/>
        </w:rPr>
        <w:t>8</w:t>
      </w:r>
    </w:p>
    <w:p w:rsidR="0018460F" w:rsidRPr="00042C48" w:rsidRDefault="0018460F" w:rsidP="0018460F">
      <w:pPr>
        <w:pStyle w:val="a3"/>
        <w:rPr>
          <w:szCs w:val="28"/>
        </w:rPr>
      </w:pPr>
      <w:r>
        <w:rPr>
          <w:szCs w:val="28"/>
        </w:rPr>
        <w:t xml:space="preserve">2. </w:t>
      </w:r>
      <w:r w:rsidRPr="00042C48">
        <w:rPr>
          <w:szCs w:val="28"/>
        </w:rPr>
        <w:t>Основные направления бюджетной поли</w:t>
      </w:r>
      <w:r w:rsidR="00926621">
        <w:rPr>
          <w:szCs w:val="28"/>
        </w:rPr>
        <w:t>тики Гатчинского муниципального ра</w:t>
      </w:r>
      <w:r w:rsidRPr="00042C48">
        <w:rPr>
          <w:szCs w:val="28"/>
        </w:rPr>
        <w:t>йона.</w:t>
      </w:r>
      <w:r>
        <w:rPr>
          <w:szCs w:val="28"/>
        </w:rPr>
        <w:t>...</w:t>
      </w:r>
      <w:r w:rsidR="00926621">
        <w:rPr>
          <w:szCs w:val="28"/>
        </w:rPr>
        <w:t>................</w:t>
      </w:r>
      <w:r>
        <w:rPr>
          <w:szCs w:val="28"/>
        </w:rPr>
        <w:t>...............................................</w:t>
      </w:r>
      <w:r w:rsidR="0019728D">
        <w:rPr>
          <w:szCs w:val="28"/>
        </w:rPr>
        <w:t>.....................10</w:t>
      </w:r>
    </w:p>
    <w:p w:rsidR="0018460F" w:rsidRPr="00042C48" w:rsidRDefault="0018460F" w:rsidP="0018460F">
      <w:pPr>
        <w:pStyle w:val="a3"/>
        <w:rPr>
          <w:szCs w:val="28"/>
        </w:rPr>
      </w:pPr>
      <w:r>
        <w:rPr>
          <w:szCs w:val="28"/>
        </w:rPr>
        <w:t xml:space="preserve">2.1. </w:t>
      </w:r>
      <w:r w:rsidRPr="00042C48">
        <w:rPr>
          <w:szCs w:val="28"/>
        </w:rPr>
        <w:t>Итоги реализации бюджетной политики Гатчинского муниципального</w:t>
      </w:r>
      <w:r>
        <w:rPr>
          <w:szCs w:val="28"/>
        </w:rPr>
        <w:t xml:space="preserve"> района в 2017 году и первой половине 2018</w:t>
      </w:r>
      <w:r w:rsidRPr="00042C48">
        <w:rPr>
          <w:szCs w:val="28"/>
        </w:rPr>
        <w:t xml:space="preserve"> года.</w:t>
      </w:r>
      <w:r>
        <w:rPr>
          <w:szCs w:val="28"/>
        </w:rPr>
        <w:t>........................</w:t>
      </w:r>
      <w:r w:rsidR="005366F2">
        <w:rPr>
          <w:szCs w:val="28"/>
        </w:rPr>
        <w:t>.....</w:t>
      </w:r>
      <w:r>
        <w:rPr>
          <w:szCs w:val="28"/>
        </w:rPr>
        <w:t>................</w:t>
      </w:r>
      <w:r w:rsidR="005366F2">
        <w:rPr>
          <w:szCs w:val="28"/>
        </w:rPr>
        <w:t>1</w:t>
      </w:r>
      <w:r w:rsidR="00926621">
        <w:rPr>
          <w:szCs w:val="28"/>
        </w:rPr>
        <w:t>0</w:t>
      </w:r>
    </w:p>
    <w:p w:rsidR="0018460F" w:rsidRPr="00042C48" w:rsidRDefault="0018460F" w:rsidP="0018460F">
      <w:pPr>
        <w:pStyle w:val="a3"/>
        <w:rPr>
          <w:szCs w:val="28"/>
        </w:rPr>
      </w:pPr>
      <w:r>
        <w:rPr>
          <w:szCs w:val="28"/>
        </w:rPr>
        <w:t xml:space="preserve">2.2. </w:t>
      </w:r>
      <w:r w:rsidRPr="00042C48">
        <w:rPr>
          <w:szCs w:val="28"/>
        </w:rPr>
        <w:t>Цели и задачи бюджетной политики Гатчинско</w:t>
      </w:r>
      <w:r>
        <w:rPr>
          <w:szCs w:val="28"/>
        </w:rPr>
        <w:t xml:space="preserve">го муниципального района на 2019 год и </w:t>
      </w:r>
      <w:r w:rsidR="00926621">
        <w:rPr>
          <w:szCs w:val="28"/>
        </w:rPr>
        <w:t xml:space="preserve">на </w:t>
      </w:r>
      <w:r>
        <w:rPr>
          <w:szCs w:val="28"/>
        </w:rPr>
        <w:t>плановый период 2020 и 2021</w:t>
      </w:r>
      <w:r w:rsidRPr="00042C48">
        <w:rPr>
          <w:szCs w:val="28"/>
        </w:rPr>
        <w:t xml:space="preserve"> годов.</w:t>
      </w:r>
      <w:r>
        <w:rPr>
          <w:szCs w:val="28"/>
        </w:rPr>
        <w:t>.......................................................................................................................</w:t>
      </w:r>
      <w:r w:rsidR="005366F2">
        <w:rPr>
          <w:szCs w:val="28"/>
        </w:rPr>
        <w:t>15</w:t>
      </w:r>
    </w:p>
    <w:p w:rsidR="0018460F" w:rsidRDefault="0018460F" w:rsidP="0018460F">
      <w:pPr>
        <w:pStyle w:val="a3"/>
        <w:rPr>
          <w:szCs w:val="28"/>
        </w:rPr>
      </w:pPr>
      <w:r>
        <w:rPr>
          <w:szCs w:val="28"/>
        </w:rPr>
        <w:t xml:space="preserve">2.3. </w:t>
      </w:r>
      <w:r w:rsidRPr="00E36462">
        <w:rPr>
          <w:szCs w:val="28"/>
        </w:rPr>
        <w:t>Прогноз основных параметров проекта бюджета Гатчи</w:t>
      </w:r>
      <w:r>
        <w:rPr>
          <w:szCs w:val="28"/>
        </w:rPr>
        <w:t xml:space="preserve">нского муниципального района на 2019 год и </w:t>
      </w:r>
      <w:r w:rsidR="00926621">
        <w:rPr>
          <w:szCs w:val="28"/>
        </w:rPr>
        <w:t xml:space="preserve">на </w:t>
      </w:r>
      <w:r>
        <w:rPr>
          <w:szCs w:val="28"/>
        </w:rPr>
        <w:t>плановый период 2020 и 2021</w:t>
      </w:r>
      <w:r w:rsidRPr="00E36462">
        <w:rPr>
          <w:szCs w:val="28"/>
        </w:rPr>
        <w:t xml:space="preserve"> годов.</w:t>
      </w:r>
      <w:r>
        <w:rPr>
          <w:szCs w:val="28"/>
        </w:rPr>
        <w:t>.......................................................................................................................1</w:t>
      </w:r>
      <w:r w:rsidR="005366F2">
        <w:rPr>
          <w:szCs w:val="28"/>
        </w:rPr>
        <w:t>8</w:t>
      </w:r>
    </w:p>
    <w:p w:rsidR="0018460F" w:rsidRPr="00E36462" w:rsidRDefault="0018460F" w:rsidP="0018460F">
      <w:pPr>
        <w:pStyle w:val="a3"/>
        <w:rPr>
          <w:szCs w:val="28"/>
        </w:rPr>
      </w:pPr>
      <w:r>
        <w:rPr>
          <w:szCs w:val="28"/>
        </w:rPr>
        <w:t xml:space="preserve">2.3.1. </w:t>
      </w:r>
      <w:r w:rsidRPr="00E36462">
        <w:rPr>
          <w:szCs w:val="28"/>
        </w:rPr>
        <w:t>Формирование доходной части бюджета Гатчинского муниципального района.</w:t>
      </w:r>
      <w:r>
        <w:rPr>
          <w:szCs w:val="28"/>
        </w:rPr>
        <w:t>.......................................................</w:t>
      </w:r>
      <w:r w:rsidR="00926621">
        <w:rPr>
          <w:szCs w:val="28"/>
        </w:rPr>
        <w:t>....................................................</w:t>
      </w:r>
      <w:r>
        <w:rPr>
          <w:szCs w:val="28"/>
        </w:rPr>
        <w:t>.........1</w:t>
      </w:r>
      <w:r w:rsidR="005366F2">
        <w:rPr>
          <w:szCs w:val="28"/>
        </w:rPr>
        <w:t>8</w:t>
      </w:r>
    </w:p>
    <w:p w:rsidR="0018460F" w:rsidRPr="00E36462" w:rsidRDefault="0018460F" w:rsidP="0018460F">
      <w:pPr>
        <w:pStyle w:val="a3"/>
        <w:rPr>
          <w:szCs w:val="28"/>
        </w:rPr>
      </w:pPr>
      <w:r w:rsidRPr="00E36462">
        <w:rPr>
          <w:szCs w:val="28"/>
        </w:rPr>
        <w:t>2.3.2. Формирование расходной части бюджета Гатчинского муниципального района....</w:t>
      </w:r>
      <w:r>
        <w:rPr>
          <w:szCs w:val="28"/>
        </w:rPr>
        <w:t>................................................................................................................</w:t>
      </w:r>
      <w:r w:rsidRPr="00E36462">
        <w:rPr>
          <w:szCs w:val="28"/>
        </w:rPr>
        <w:t>.2</w:t>
      </w:r>
      <w:r w:rsidR="00926621">
        <w:rPr>
          <w:szCs w:val="28"/>
        </w:rPr>
        <w:t>2</w:t>
      </w:r>
    </w:p>
    <w:p w:rsidR="0018460F" w:rsidRDefault="0018460F" w:rsidP="0018460F">
      <w:pPr>
        <w:pStyle w:val="a3"/>
        <w:jc w:val="left"/>
        <w:rPr>
          <w:szCs w:val="28"/>
        </w:rPr>
      </w:pPr>
    </w:p>
    <w:p w:rsidR="0018460F" w:rsidRDefault="0018460F" w:rsidP="0018460F">
      <w:pPr>
        <w:pStyle w:val="a3"/>
        <w:jc w:val="left"/>
        <w:rPr>
          <w:szCs w:val="28"/>
        </w:rPr>
      </w:pPr>
    </w:p>
    <w:p w:rsidR="0018460F" w:rsidRDefault="0018460F" w:rsidP="0018460F">
      <w:pPr>
        <w:pStyle w:val="a3"/>
        <w:jc w:val="left"/>
        <w:rPr>
          <w:szCs w:val="28"/>
        </w:rPr>
      </w:pPr>
    </w:p>
    <w:p w:rsidR="0018460F" w:rsidRDefault="0018460F" w:rsidP="0018460F">
      <w:pPr>
        <w:pStyle w:val="a3"/>
        <w:jc w:val="left"/>
        <w:rPr>
          <w:szCs w:val="28"/>
        </w:rPr>
      </w:pPr>
    </w:p>
    <w:p w:rsidR="0018460F" w:rsidRDefault="0018460F" w:rsidP="0018460F">
      <w:pPr>
        <w:pStyle w:val="a3"/>
        <w:jc w:val="left"/>
        <w:rPr>
          <w:szCs w:val="28"/>
        </w:rPr>
      </w:pPr>
    </w:p>
    <w:p w:rsidR="0018460F" w:rsidRDefault="0018460F" w:rsidP="0018460F">
      <w:pPr>
        <w:pStyle w:val="a3"/>
        <w:jc w:val="left"/>
        <w:rPr>
          <w:szCs w:val="28"/>
        </w:rPr>
      </w:pPr>
    </w:p>
    <w:p w:rsidR="0018460F" w:rsidRDefault="0018460F" w:rsidP="0018460F">
      <w:pPr>
        <w:pStyle w:val="a3"/>
        <w:jc w:val="left"/>
        <w:rPr>
          <w:szCs w:val="28"/>
        </w:rPr>
      </w:pPr>
    </w:p>
    <w:p w:rsidR="0018460F" w:rsidRDefault="0018460F" w:rsidP="0018460F">
      <w:pPr>
        <w:pStyle w:val="a3"/>
        <w:jc w:val="left"/>
        <w:rPr>
          <w:szCs w:val="28"/>
        </w:rPr>
      </w:pPr>
    </w:p>
    <w:p w:rsidR="0018460F" w:rsidRDefault="0018460F" w:rsidP="0018460F">
      <w:pPr>
        <w:pStyle w:val="a3"/>
        <w:jc w:val="left"/>
        <w:rPr>
          <w:szCs w:val="28"/>
        </w:rPr>
      </w:pPr>
    </w:p>
    <w:p w:rsidR="0018460F" w:rsidRDefault="0018460F" w:rsidP="0018460F">
      <w:pPr>
        <w:pStyle w:val="a3"/>
        <w:jc w:val="left"/>
        <w:rPr>
          <w:szCs w:val="28"/>
        </w:rPr>
      </w:pPr>
    </w:p>
    <w:p w:rsidR="0018460F" w:rsidRDefault="0018460F" w:rsidP="0018460F">
      <w:pPr>
        <w:pStyle w:val="a3"/>
        <w:jc w:val="left"/>
        <w:rPr>
          <w:szCs w:val="28"/>
        </w:rPr>
      </w:pPr>
    </w:p>
    <w:p w:rsidR="0018460F" w:rsidRDefault="0018460F" w:rsidP="0018460F">
      <w:pPr>
        <w:pStyle w:val="a3"/>
        <w:jc w:val="left"/>
        <w:rPr>
          <w:szCs w:val="28"/>
        </w:rPr>
      </w:pPr>
    </w:p>
    <w:p w:rsidR="0018460F" w:rsidRDefault="0018460F" w:rsidP="0018460F">
      <w:pPr>
        <w:pStyle w:val="a3"/>
        <w:jc w:val="left"/>
        <w:rPr>
          <w:szCs w:val="28"/>
        </w:rPr>
      </w:pPr>
    </w:p>
    <w:p w:rsidR="0018460F" w:rsidRDefault="0018460F" w:rsidP="0018460F">
      <w:pPr>
        <w:pStyle w:val="a3"/>
        <w:jc w:val="left"/>
        <w:rPr>
          <w:szCs w:val="28"/>
        </w:rPr>
      </w:pPr>
    </w:p>
    <w:p w:rsidR="0018460F" w:rsidRDefault="0018460F" w:rsidP="0018460F">
      <w:pPr>
        <w:pStyle w:val="a3"/>
        <w:jc w:val="left"/>
        <w:rPr>
          <w:szCs w:val="28"/>
        </w:rPr>
      </w:pPr>
    </w:p>
    <w:p w:rsidR="0018460F" w:rsidRDefault="0018460F" w:rsidP="0018460F">
      <w:pPr>
        <w:pStyle w:val="a3"/>
        <w:jc w:val="left"/>
        <w:rPr>
          <w:szCs w:val="28"/>
        </w:rPr>
      </w:pPr>
    </w:p>
    <w:p w:rsidR="00697B84" w:rsidRDefault="00697B84" w:rsidP="0018460F">
      <w:pPr>
        <w:pStyle w:val="a3"/>
        <w:jc w:val="left"/>
        <w:rPr>
          <w:szCs w:val="28"/>
        </w:rPr>
      </w:pPr>
    </w:p>
    <w:p w:rsidR="0018460F" w:rsidRPr="00926621" w:rsidRDefault="0018460F" w:rsidP="00926621">
      <w:pPr>
        <w:pStyle w:val="a3"/>
        <w:jc w:val="left"/>
        <w:rPr>
          <w:b/>
          <w:sz w:val="32"/>
          <w:szCs w:val="32"/>
        </w:rPr>
      </w:pPr>
      <w:r w:rsidRPr="005B1575">
        <w:rPr>
          <w:b/>
          <w:sz w:val="32"/>
          <w:szCs w:val="32"/>
        </w:rPr>
        <w:lastRenderedPageBreak/>
        <w:t>1.Основные направления налоговой политики Гатчинского муниципального района.</w:t>
      </w:r>
    </w:p>
    <w:p w:rsidR="0018460F" w:rsidRDefault="0018460F" w:rsidP="0018460F">
      <w:pPr>
        <w:pStyle w:val="a3"/>
      </w:pPr>
      <w:r w:rsidRPr="005B1575">
        <w:tab/>
        <w:t>Основные направления налоговой политики Гатчинского муниципального района на 201</w:t>
      </w:r>
      <w:r w:rsidR="00AB4AE1" w:rsidRPr="005B1575">
        <w:t>9 - 2021</w:t>
      </w:r>
      <w:r w:rsidRPr="005B1575">
        <w:t xml:space="preserve"> годы подготовлены в соответствии статей 184.2; Бюджетного кодекса Российской Федерации и статьей 63 Решения совета депутатов Гатчинского муниципального района от 21 декабря 2012 года № 271 «Об утверждении Положения о бюджетном процессе в муниципальном образовании Гатчинский муниципальный район Ленинградской области», а также с основными направлениями налоговой политики Ленинградской области на 2019 год и на плановый период 2020 и 2021 годов.</w:t>
      </w:r>
    </w:p>
    <w:p w:rsidR="00645FD0" w:rsidRPr="005B1575" w:rsidRDefault="00645FD0" w:rsidP="00645FD0">
      <w:pPr>
        <w:pStyle w:val="a3"/>
        <w:ind w:firstLine="709"/>
      </w:pPr>
      <w:r>
        <w:t>Целью основного направления налоговой политики является определение условий, используемых при составлении проекта консолидированного бюджета на 2019 год и на плановый период 2020 и 2021 годов, подходов к его формированию, основных характеристик и прогнозируемых параметров консолидированного бюджета.</w:t>
      </w:r>
    </w:p>
    <w:p w:rsidR="0018460F" w:rsidRPr="00645FD0" w:rsidRDefault="0018460F" w:rsidP="00645FD0">
      <w:pPr>
        <w:pStyle w:val="a3"/>
        <w:ind w:firstLine="709"/>
        <w:rPr>
          <w:szCs w:val="28"/>
        </w:rPr>
      </w:pPr>
      <w:r w:rsidRPr="00645FD0">
        <w:t>Основные направления налоговой политики разработаны с учетом</w:t>
      </w:r>
      <w:r w:rsidRPr="00645FD0">
        <w:rPr>
          <w:rFonts w:eastAsia="Courier New"/>
          <w:szCs w:val="28"/>
        </w:rPr>
        <w:t xml:space="preserve"> положения</w:t>
      </w:r>
      <w:r w:rsidRPr="00645FD0">
        <w:rPr>
          <w:szCs w:val="28"/>
        </w:rPr>
        <w:t xml:space="preserve"> </w:t>
      </w:r>
      <w:hyperlink r:id="rId8" w:history="1">
        <w:r w:rsidRPr="00645FD0">
          <w:rPr>
            <w:szCs w:val="28"/>
          </w:rPr>
          <w:t>Послания</w:t>
        </w:r>
      </w:hyperlink>
      <w:r w:rsidRPr="00645FD0">
        <w:rPr>
          <w:szCs w:val="28"/>
        </w:rPr>
        <w:t xml:space="preserve"> Президента Российской Федерации Федеральному Собранию Российской Федерации от 1 марта 2018 года,</w:t>
      </w:r>
      <w:r w:rsidRPr="00645FD0">
        <w:rPr>
          <w:bCs/>
          <w:szCs w:val="28"/>
        </w:rPr>
        <w:t xml:space="preserve"> </w:t>
      </w:r>
      <w:r w:rsidRPr="00645FD0">
        <w:rPr>
          <w:szCs w:val="28"/>
        </w:rPr>
        <w:t xml:space="preserve">указов Президента Российской Федерации от 2012 года,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Стратегии национальной безопасности Российской Федерации, Стратегии экономической безопасности Российской Федерации на период до 2030 года, Основ государственной политики регионального развития Российской Федерации на период до 2025 года, </w:t>
      </w:r>
      <w:r w:rsidRPr="00645FD0">
        <w:rPr>
          <w:rFonts w:eastAsia="Courier New"/>
          <w:szCs w:val="28"/>
        </w:rPr>
        <w:t xml:space="preserve">поручений Президента Российской Федерации по реализации комплекса мер, направленных на сокращение дефицитов региональных бюджетов и уровня долговой нагрузки на бюджеты субъектов Российской Федерации, </w:t>
      </w:r>
      <w:r w:rsidRPr="00645FD0">
        <w:rPr>
          <w:szCs w:val="28"/>
        </w:rPr>
        <w:t>Стратегии социально-экономического развития Гатчинского муниципального района до 2030 года.</w:t>
      </w:r>
    </w:p>
    <w:p w:rsidR="0018460F" w:rsidRPr="00645FD0" w:rsidRDefault="0018460F" w:rsidP="0018460F">
      <w:pPr>
        <w:pStyle w:val="a3"/>
      </w:pPr>
      <w:r w:rsidRPr="00645FD0">
        <w:t xml:space="preserve">         Налоговая политика Гатчинского муниципального района будет направлена на создание благоприятных условий для повышения эффективности деятельности отраслей экономики, привлечение дополнительных инвестиций в создание новых производств, сохранение и увеличение количества рабочих мест, повышение производительности труда.</w:t>
      </w:r>
    </w:p>
    <w:p w:rsidR="0018460F" w:rsidRPr="00645FD0" w:rsidRDefault="0018460F" w:rsidP="0018460F">
      <w:pPr>
        <w:pStyle w:val="a3"/>
      </w:pPr>
      <w:r w:rsidRPr="00645FD0">
        <w:tab/>
        <w:t>Конечным результатом проводимой налоговой политики является закрепление и развитие положительных темпов экономического роста, рост доходной части бюджетов всех уровней, а также повышение благосостояния жителей Гатчинского муниципального района.</w:t>
      </w:r>
    </w:p>
    <w:p w:rsidR="0018460F" w:rsidRDefault="0018460F" w:rsidP="0018460F">
      <w:pPr>
        <w:pStyle w:val="a3"/>
      </w:pPr>
    </w:p>
    <w:p w:rsidR="00926621" w:rsidRDefault="00926621" w:rsidP="0018460F">
      <w:pPr>
        <w:pStyle w:val="a3"/>
      </w:pPr>
    </w:p>
    <w:p w:rsidR="00926621" w:rsidRPr="00645FD0" w:rsidRDefault="00926621" w:rsidP="0018460F">
      <w:pPr>
        <w:pStyle w:val="a3"/>
      </w:pPr>
    </w:p>
    <w:p w:rsidR="0018460F" w:rsidRPr="00645FD0" w:rsidRDefault="0018460F" w:rsidP="0018460F">
      <w:pPr>
        <w:pStyle w:val="a3"/>
        <w:rPr>
          <w:b/>
        </w:rPr>
      </w:pPr>
      <w:r w:rsidRPr="00645FD0">
        <w:rPr>
          <w:b/>
        </w:rPr>
        <w:lastRenderedPageBreak/>
        <w:t xml:space="preserve">1.1. Итоги налоговой политики </w:t>
      </w:r>
      <w:r w:rsidR="00FF1E67" w:rsidRPr="00645FD0">
        <w:rPr>
          <w:b/>
        </w:rPr>
        <w:t xml:space="preserve">Гатчинского муниципального района </w:t>
      </w:r>
      <w:r w:rsidRPr="00645FD0">
        <w:rPr>
          <w:b/>
        </w:rPr>
        <w:t xml:space="preserve">за 2017 год и </w:t>
      </w:r>
      <w:r w:rsidRPr="00645FD0">
        <w:rPr>
          <w:b/>
          <w:lang w:val="en-US"/>
        </w:rPr>
        <w:t>I</w:t>
      </w:r>
      <w:r w:rsidRPr="00645FD0">
        <w:rPr>
          <w:b/>
        </w:rPr>
        <w:t xml:space="preserve"> полугодие 2018 года.</w:t>
      </w:r>
    </w:p>
    <w:p w:rsidR="0018460F" w:rsidRPr="00645FD0" w:rsidRDefault="0018460F" w:rsidP="0018460F">
      <w:pPr>
        <w:pStyle w:val="a3"/>
      </w:pPr>
      <w:r w:rsidRPr="00645FD0">
        <w:tab/>
        <w:t xml:space="preserve">В консолидированный бюджет Гатчинского муниципального района в 2017 году поступило 7 645,3 млн. руб. и составило 97,7% от утвержденных бюджетных назначений. </w:t>
      </w:r>
    </w:p>
    <w:p w:rsidR="0018460F" w:rsidRPr="00645FD0" w:rsidRDefault="0018460F" w:rsidP="0018460F">
      <w:pPr>
        <w:pStyle w:val="2"/>
        <w:spacing w:after="0" w:line="240" w:lineRule="auto"/>
        <w:ind w:left="0"/>
        <w:jc w:val="both"/>
        <w:rPr>
          <w:sz w:val="28"/>
          <w:szCs w:val="28"/>
        </w:rPr>
      </w:pPr>
      <w:r w:rsidRPr="00645FD0">
        <w:rPr>
          <w:sz w:val="28"/>
          <w:szCs w:val="28"/>
        </w:rPr>
        <w:tab/>
        <w:t>По итогам исполнения консолидированного бюджета Гатчинского муниципального района бюджетные назначения по налоговым и неналоговым доходам на 2017 год составляют – 3 293,5 млн. руб., в том числе:</w:t>
      </w:r>
    </w:p>
    <w:p w:rsidR="0018460F" w:rsidRPr="00645FD0" w:rsidRDefault="0018460F" w:rsidP="0018460F">
      <w:pPr>
        <w:pStyle w:val="2"/>
        <w:spacing w:after="0" w:line="240" w:lineRule="auto"/>
        <w:ind w:left="0"/>
        <w:jc w:val="both"/>
        <w:rPr>
          <w:sz w:val="28"/>
          <w:szCs w:val="28"/>
        </w:rPr>
      </w:pPr>
      <w:r w:rsidRPr="00645FD0">
        <w:rPr>
          <w:sz w:val="28"/>
          <w:szCs w:val="28"/>
        </w:rPr>
        <w:t xml:space="preserve">– по налоговым доходам – 2 475,4 млн. руб. </w:t>
      </w:r>
    </w:p>
    <w:p w:rsidR="0018460F" w:rsidRPr="00645FD0" w:rsidRDefault="0018460F" w:rsidP="0018460F">
      <w:pPr>
        <w:pStyle w:val="2"/>
        <w:spacing w:after="0" w:line="240" w:lineRule="auto"/>
        <w:ind w:left="0"/>
        <w:jc w:val="both"/>
        <w:rPr>
          <w:sz w:val="28"/>
          <w:szCs w:val="28"/>
        </w:rPr>
      </w:pPr>
      <w:r w:rsidRPr="00645FD0">
        <w:rPr>
          <w:sz w:val="28"/>
          <w:szCs w:val="28"/>
        </w:rPr>
        <w:t xml:space="preserve">– по неналоговым доходам – 818,1 млн. руб. </w:t>
      </w:r>
    </w:p>
    <w:p w:rsidR="0018460F" w:rsidRPr="00645FD0" w:rsidRDefault="0018460F" w:rsidP="0018460F">
      <w:pPr>
        <w:pStyle w:val="2"/>
        <w:spacing w:after="0" w:line="240" w:lineRule="auto"/>
        <w:ind w:left="0"/>
        <w:jc w:val="both"/>
        <w:rPr>
          <w:sz w:val="28"/>
          <w:szCs w:val="28"/>
        </w:rPr>
      </w:pPr>
      <w:r w:rsidRPr="00645FD0">
        <w:rPr>
          <w:sz w:val="28"/>
          <w:szCs w:val="28"/>
        </w:rPr>
        <w:tab/>
        <w:t>За 2017 год в консолидированный бюджет поступило налоговых и неналоговых доходов в сумме 3 294,2 млн. руб. (100,1 % от бюджетных назначений на 2017 год), в том числе:</w:t>
      </w:r>
    </w:p>
    <w:p w:rsidR="0018460F" w:rsidRPr="00645FD0" w:rsidRDefault="0018460F" w:rsidP="0018460F">
      <w:pPr>
        <w:pStyle w:val="2"/>
        <w:spacing w:after="0" w:line="240" w:lineRule="auto"/>
        <w:ind w:left="0"/>
        <w:jc w:val="both"/>
        <w:rPr>
          <w:sz w:val="28"/>
          <w:szCs w:val="28"/>
        </w:rPr>
      </w:pPr>
      <w:r w:rsidRPr="00645FD0">
        <w:rPr>
          <w:sz w:val="28"/>
          <w:szCs w:val="28"/>
        </w:rPr>
        <w:t xml:space="preserve">– по налоговым доходам – 2 488,4 млн. руб. (100,5 % от бюджетных назначений на 2017 год), </w:t>
      </w:r>
    </w:p>
    <w:p w:rsidR="0018460F" w:rsidRPr="00645FD0" w:rsidRDefault="0018460F" w:rsidP="0018460F">
      <w:pPr>
        <w:pStyle w:val="2"/>
        <w:spacing w:after="0" w:line="240" w:lineRule="auto"/>
        <w:ind w:left="0"/>
        <w:jc w:val="both"/>
        <w:rPr>
          <w:sz w:val="28"/>
          <w:szCs w:val="28"/>
        </w:rPr>
      </w:pPr>
      <w:r w:rsidRPr="00645FD0">
        <w:rPr>
          <w:sz w:val="28"/>
          <w:szCs w:val="28"/>
        </w:rPr>
        <w:t>– по неналоговым доходам – 805,8 млн. руб. (98,5 % от бюджетных назначений на 2017 год).</w:t>
      </w:r>
    </w:p>
    <w:p w:rsidR="0018460F" w:rsidRPr="00645FD0" w:rsidRDefault="0018460F" w:rsidP="0018460F">
      <w:pPr>
        <w:pStyle w:val="a4"/>
        <w:ind w:firstLine="709"/>
        <w:rPr>
          <w:sz w:val="28"/>
          <w:szCs w:val="28"/>
        </w:rPr>
      </w:pPr>
      <w:r w:rsidRPr="00645FD0">
        <w:rPr>
          <w:sz w:val="28"/>
          <w:szCs w:val="28"/>
        </w:rPr>
        <w:t>Из общей суммы платежей в консолидированный бюджет наибольший удельный вес занимают:</w:t>
      </w:r>
    </w:p>
    <w:p w:rsidR="0018460F" w:rsidRPr="00645FD0" w:rsidRDefault="0018460F" w:rsidP="0018460F">
      <w:pPr>
        <w:pStyle w:val="a4"/>
        <w:rPr>
          <w:sz w:val="28"/>
          <w:szCs w:val="28"/>
        </w:rPr>
      </w:pPr>
      <w:r w:rsidRPr="00645FD0">
        <w:rPr>
          <w:sz w:val="28"/>
          <w:szCs w:val="28"/>
        </w:rPr>
        <w:t xml:space="preserve">- налог на доходы физических лиц – 45,1 %, </w:t>
      </w:r>
    </w:p>
    <w:p w:rsidR="0018460F" w:rsidRPr="00645FD0" w:rsidRDefault="0018460F" w:rsidP="0018460F">
      <w:pPr>
        <w:pStyle w:val="a4"/>
        <w:rPr>
          <w:sz w:val="28"/>
          <w:szCs w:val="28"/>
        </w:rPr>
      </w:pPr>
      <w:r w:rsidRPr="00645FD0">
        <w:rPr>
          <w:sz w:val="28"/>
          <w:szCs w:val="28"/>
        </w:rPr>
        <w:t>- налоги на совокупный доход – 13,4 %,</w:t>
      </w:r>
    </w:p>
    <w:p w:rsidR="0018460F" w:rsidRPr="00645FD0" w:rsidRDefault="0018460F" w:rsidP="0018460F">
      <w:pPr>
        <w:pStyle w:val="a4"/>
        <w:rPr>
          <w:sz w:val="28"/>
          <w:szCs w:val="28"/>
        </w:rPr>
      </w:pPr>
      <w:r w:rsidRPr="00645FD0">
        <w:rPr>
          <w:sz w:val="28"/>
          <w:szCs w:val="28"/>
        </w:rPr>
        <w:t>- земельный налог – 13,9 %,</w:t>
      </w:r>
    </w:p>
    <w:p w:rsidR="0018460F" w:rsidRPr="00645FD0" w:rsidRDefault="0018460F" w:rsidP="0018460F">
      <w:pPr>
        <w:pStyle w:val="a4"/>
        <w:rPr>
          <w:sz w:val="28"/>
          <w:szCs w:val="28"/>
        </w:rPr>
      </w:pPr>
      <w:r w:rsidRPr="00645FD0">
        <w:rPr>
          <w:sz w:val="28"/>
          <w:szCs w:val="28"/>
        </w:rPr>
        <w:t>- доходы от использования имущества, находящегося в государственной и муниципальной собственности – 10,0 %,</w:t>
      </w:r>
    </w:p>
    <w:p w:rsidR="0018460F" w:rsidRPr="00645FD0" w:rsidRDefault="0018460F" w:rsidP="0018460F">
      <w:pPr>
        <w:pStyle w:val="a4"/>
        <w:rPr>
          <w:sz w:val="28"/>
          <w:szCs w:val="28"/>
        </w:rPr>
      </w:pPr>
      <w:r w:rsidRPr="00645FD0">
        <w:rPr>
          <w:sz w:val="28"/>
          <w:szCs w:val="28"/>
        </w:rPr>
        <w:t>- доходы от продажи материальных и нематериальных активов – 8,8 %.</w:t>
      </w:r>
    </w:p>
    <w:p w:rsidR="0018460F" w:rsidRPr="00645FD0" w:rsidRDefault="0018460F" w:rsidP="0018460F">
      <w:pPr>
        <w:pStyle w:val="a4"/>
        <w:rPr>
          <w:sz w:val="28"/>
          <w:szCs w:val="28"/>
        </w:rPr>
      </w:pPr>
      <w:r w:rsidRPr="00645FD0">
        <w:rPr>
          <w:sz w:val="28"/>
          <w:szCs w:val="28"/>
        </w:rPr>
        <w:tab/>
        <w:t xml:space="preserve">В консолидированном бюджете Гатчинского муниципального района на 2017 год </w:t>
      </w:r>
      <w:r w:rsidRPr="00645FD0">
        <w:rPr>
          <w:sz w:val="28"/>
          <w:szCs w:val="28"/>
          <w:u w:val="single"/>
        </w:rPr>
        <w:t>запланированы</w:t>
      </w:r>
      <w:r w:rsidRPr="00645FD0">
        <w:rPr>
          <w:sz w:val="28"/>
          <w:szCs w:val="28"/>
        </w:rPr>
        <w:t xml:space="preserve"> безвозмездные поступления в сумме 4 527,5 млн. руб., в том числе в виде: </w:t>
      </w:r>
    </w:p>
    <w:p w:rsidR="0018460F" w:rsidRPr="00645FD0" w:rsidRDefault="0018460F" w:rsidP="0018460F">
      <w:pPr>
        <w:shd w:val="clear" w:color="auto" w:fill="FFFFFF" w:themeFill="background1"/>
        <w:rPr>
          <w:szCs w:val="28"/>
        </w:rPr>
      </w:pPr>
      <w:r w:rsidRPr="00645FD0">
        <w:rPr>
          <w:szCs w:val="28"/>
        </w:rPr>
        <w:t>- дотаций – 123,5 млн. руб.</w:t>
      </w:r>
    </w:p>
    <w:p w:rsidR="0018460F" w:rsidRPr="00645FD0" w:rsidRDefault="0018460F" w:rsidP="0018460F">
      <w:pPr>
        <w:shd w:val="clear" w:color="auto" w:fill="FFFFFF" w:themeFill="background1"/>
        <w:rPr>
          <w:szCs w:val="28"/>
        </w:rPr>
      </w:pPr>
      <w:r w:rsidRPr="00645FD0">
        <w:rPr>
          <w:szCs w:val="28"/>
        </w:rPr>
        <w:t>- субсидий – 1 020,0 млн. руб.</w:t>
      </w:r>
    </w:p>
    <w:p w:rsidR="0018460F" w:rsidRPr="00645FD0" w:rsidRDefault="0018460F" w:rsidP="0018460F">
      <w:pPr>
        <w:shd w:val="clear" w:color="auto" w:fill="FFFFFF" w:themeFill="background1"/>
        <w:rPr>
          <w:szCs w:val="28"/>
        </w:rPr>
      </w:pPr>
      <w:r w:rsidRPr="00645FD0">
        <w:rPr>
          <w:szCs w:val="28"/>
        </w:rPr>
        <w:t>- субвенций –  2 986,1млн. руб.</w:t>
      </w:r>
    </w:p>
    <w:p w:rsidR="0018460F" w:rsidRPr="00645FD0" w:rsidRDefault="0018460F" w:rsidP="0018460F">
      <w:pPr>
        <w:shd w:val="clear" w:color="auto" w:fill="FFFFFF" w:themeFill="background1"/>
        <w:rPr>
          <w:szCs w:val="28"/>
        </w:rPr>
      </w:pPr>
      <w:r w:rsidRPr="00645FD0">
        <w:rPr>
          <w:szCs w:val="28"/>
        </w:rPr>
        <w:t>- межбюджетных трансфертов – 396,7 млн. руб.</w:t>
      </w:r>
    </w:p>
    <w:p w:rsidR="0018460F" w:rsidRPr="00645FD0" w:rsidRDefault="0018460F" w:rsidP="0018460F">
      <w:pPr>
        <w:shd w:val="clear" w:color="auto" w:fill="FFFFFF" w:themeFill="background1"/>
        <w:rPr>
          <w:szCs w:val="28"/>
        </w:rPr>
      </w:pPr>
      <w:r w:rsidRPr="00645FD0">
        <w:rPr>
          <w:szCs w:val="28"/>
        </w:rPr>
        <w:tab/>
        <w:t xml:space="preserve">За 2017 год в консолидированный бюджет Гатчинского муниципального района безвозмездных поступлений </w:t>
      </w:r>
      <w:r w:rsidRPr="00645FD0">
        <w:rPr>
          <w:szCs w:val="28"/>
          <w:u w:val="single"/>
        </w:rPr>
        <w:t>зачислено</w:t>
      </w:r>
      <w:r w:rsidRPr="00645FD0">
        <w:rPr>
          <w:szCs w:val="28"/>
        </w:rPr>
        <w:t xml:space="preserve"> – 4 351,1 млн. руб. (80,1 % от бюджетных назначений на 2017 год), в том числе в виде:</w:t>
      </w:r>
    </w:p>
    <w:p w:rsidR="0018460F" w:rsidRPr="00645FD0" w:rsidRDefault="0018460F" w:rsidP="0018460F">
      <w:pPr>
        <w:shd w:val="clear" w:color="auto" w:fill="FFFFFF" w:themeFill="background1"/>
        <w:rPr>
          <w:szCs w:val="28"/>
        </w:rPr>
      </w:pPr>
      <w:r w:rsidRPr="00645FD0">
        <w:rPr>
          <w:szCs w:val="28"/>
        </w:rPr>
        <w:t>- дотаций – 123,5 млн. руб.</w:t>
      </w:r>
    </w:p>
    <w:p w:rsidR="0018460F" w:rsidRPr="00645FD0" w:rsidRDefault="0018460F" w:rsidP="0018460F">
      <w:pPr>
        <w:shd w:val="clear" w:color="auto" w:fill="FFFFFF" w:themeFill="background1"/>
        <w:rPr>
          <w:szCs w:val="28"/>
        </w:rPr>
      </w:pPr>
      <w:r w:rsidRPr="00645FD0">
        <w:rPr>
          <w:szCs w:val="28"/>
        </w:rPr>
        <w:t>- субсидий – 888,7 млн. руб.</w:t>
      </w:r>
    </w:p>
    <w:p w:rsidR="0018460F" w:rsidRPr="00645FD0" w:rsidRDefault="0018460F" w:rsidP="0018460F">
      <w:pPr>
        <w:shd w:val="clear" w:color="auto" w:fill="FFFFFF" w:themeFill="background1"/>
        <w:rPr>
          <w:szCs w:val="28"/>
        </w:rPr>
      </w:pPr>
      <w:r w:rsidRPr="00645FD0">
        <w:rPr>
          <w:szCs w:val="28"/>
        </w:rPr>
        <w:t>- субвенций – 2 980,5 млн. руб.</w:t>
      </w:r>
    </w:p>
    <w:p w:rsidR="0018460F" w:rsidRPr="00645FD0" w:rsidRDefault="0018460F" w:rsidP="0018460F">
      <w:pPr>
        <w:pStyle w:val="a3"/>
        <w:rPr>
          <w:szCs w:val="28"/>
        </w:rPr>
      </w:pPr>
      <w:r w:rsidRPr="00645FD0">
        <w:rPr>
          <w:szCs w:val="28"/>
        </w:rPr>
        <w:t>- межбюджетных трансфертов – 393,0 млн. руб.</w:t>
      </w:r>
    </w:p>
    <w:p w:rsidR="0018460F" w:rsidRPr="00645FD0" w:rsidRDefault="0018460F" w:rsidP="0018460F">
      <w:pPr>
        <w:pStyle w:val="a3"/>
      </w:pPr>
      <w:r w:rsidRPr="00645FD0">
        <w:tab/>
        <w:t>За 1 полугодие 2018 года в консолидированный бюджет Гатчинского муниципального района поступило 4 085,6 млн.руб., исполнение составило 51,1% от утвержденных бюджетных назначений.</w:t>
      </w:r>
    </w:p>
    <w:p w:rsidR="0018460F" w:rsidRPr="00645FD0" w:rsidRDefault="0018460F" w:rsidP="0018460F">
      <w:pPr>
        <w:pStyle w:val="a3"/>
      </w:pPr>
      <w:r w:rsidRPr="00645FD0">
        <w:lastRenderedPageBreak/>
        <w:tab/>
        <w:t>За 1 полугодие 2018 года в консолидированный бюджет Гатчинского муниципального района налоговых и неналоговых доходов поступило в сумме  1 665,8 млн.руб. или 48,9%, в том числе:</w:t>
      </w:r>
    </w:p>
    <w:p w:rsidR="0018460F" w:rsidRPr="00645FD0" w:rsidRDefault="0018460F" w:rsidP="0018460F">
      <w:pPr>
        <w:pStyle w:val="2"/>
        <w:spacing w:after="0" w:line="240" w:lineRule="auto"/>
        <w:ind w:left="0"/>
        <w:jc w:val="both"/>
        <w:rPr>
          <w:sz w:val="28"/>
          <w:szCs w:val="28"/>
        </w:rPr>
      </w:pPr>
      <w:r w:rsidRPr="00645FD0">
        <w:rPr>
          <w:sz w:val="28"/>
          <w:szCs w:val="28"/>
        </w:rPr>
        <w:t xml:space="preserve">– по налоговым доходам – 1 295,8 млн. руб. или 49,2%, </w:t>
      </w:r>
    </w:p>
    <w:p w:rsidR="0018460F" w:rsidRPr="00645FD0" w:rsidRDefault="0018460F" w:rsidP="0018460F">
      <w:pPr>
        <w:pStyle w:val="2"/>
        <w:spacing w:after="0" w:line="240" w:lineRule="auto"/>
        <w:ind w:left="0"/>
        <w:jc w:val="both"/>
        <w:rPr>
          <w:sz w:val="28"/>
          <w:szCs w:val="28"/>
        </w:rPr>
      </w:pPr>
      <w:r w:rsidRPr="00645FD0">
        <w:rPr>
          <w:sz w:val="28"/>
          <w:szCs w:val="28"/>
        </w:rPr>
        <w:t>– по неналоговым доходам – 370,1 млн. руб. или 48,0%.</w:t>
      </w:r>
    </w:p>
    <w:p w:rsidR="0018460F" w:rsidRPr="00645FD0" w:rsidRDefault="0018460F" w:rsidP="0018460F">
      <w:pPr>
        <w:pStyle w:val="2"/>
        <w:spacing w:after="0" w:line="240" w:lineRule="auto"/>
        <w:ind w:left="0"/>
        <w:jc w:val="both"/>
        <w:rPr>
          <w:sz w:val="28"/>
          <w:szCs w:val="28"/>
        </w:rPr>
      </w:pPr>
      <w:r w:rsidRPr="00645FD0">
        <w:rPr>
          <w:sz w:val="28"/>
          <w:szCs w:val="28"/>
        </w:rPr>
        <w:tab/>
        <w:t>В консолидированный бюджет Гатчинского муниципального района на 2018 год запланированы безвозмездные поступления в сумме 4 594,0 млн.руб. За 1 полугодие 2017 года безвозмездных поступлений зачислено в сумме 2 419,7 млн.руб., что составляет 52,7% от планового значения.</w:t>
      </w:r>
    </w:p>
    <w:p w:rsidR="0018460F" w:rsidRPr="001C3B4C" w:rsidRDefault="0018460F" w:rsidP="0018460F">
      <w:pPr>
        <w:pStyle w:val="2"/>
        <w:spacing w:after="0" w:line="240" w:lineRule="auto"/>
        <w:ind w:left="0"/>
        <w:jc w:val="both"/>
        <w:rPr>
          <w:sz w:val="28"/>
          <w:szCs w:val="28"/>
          <w:highlight w:val="green"/>
        </w:rPr>
      </w:pPr>
    </w:p>
    <w:p w:rsidR="0018460F" w:rsidRPr="00645FD0" w:rsidRDefault="0018460F" w:rsidP="0018460F">
      <w:pPr>
        <w:pStyle w:val="a3"/>
        <w:rPr>
          <w:rFonts w:eastAsia="Times New Roman" w:cs="Times New Roman"/>
          <w:b/>
          <w:szCs w:val="28"/>
          <w:lang w:eastAsia="ru-RU"/>
        </w:rPr>
      </w:pPr>
      <w:r w:rsidRPr="00645FD0">
        <w:rPr>
          <w:rFonts w:eastAsia="Times New Roman" w:cs="Times New Roman"/>
          <w:b/>
          <w:szCs w:val="28"/>
          <w:lang w:eastAsia="ru-RU"/>
        </w:rPr>
        <w:t>1.2. Налоговые доходы Гатчинского муниципального района</w:t>
      </w:r>
      <w:r w:rsidR="00FF1E67" w:rsidRPr="00645FD0">
        <w:rPr>
          <w:rFonts w:eastAsia="Times New Roman" w:cs="Times New Roman"/>
          <w:b/>
          <w:szCs w:val="28"/>
          <w:lang w:eastAsia="ru-RU"/>
        </w:rPr>
        <w:t xml:space="preserve"> на 2019</w:t>
      </w:r>
      <w:r w:rsidR="00926621">
        <w:rPr>
          <w:rFonts w:eastAsia="Times New Roman" w:cs="Times New Roman"/>
          <w:b/>
          <w:szCs w:val="28"/>
          <w:lang w:eastAsia="ru-RU"/>
        </w:rPr>
        <w:t xml:space="preserve"> год</w:t>
      </w:r>
      <w:r w:rsidR="00FF1E67" w:rsidRPr="00645FD0">
        <w:rPr>
          <w:rFonts w:eastAsia="Times New Roman" w:cs="Times New Roman"/>
          <w:b/>
          <w:szCs w:val="28"/>
          <w:lang w:eastAsia="ru-RU"/>
        </w:rPr>
        <w:t xml:space="preserve"> и </w:t>
      </w:r>
      <w:r w:rsidR="00926621">
        <w:rPr>
          <w:rFonts w:eastAsia="Times New Roman" w:cs="Times New Roman"/>
          <w:b/>
          <w:szCs w:val="28"/>
          <w:lang w:eastAsia="ru-RU"/>
        </w:rPr>
        <w:t xml:space="preserve">на </w:t>
      </w:r>
      <w:r w:rsidR="00FF1E67" w:rsidRPr="00645FD0">
        <w:rPr>
          <w:rFonts w:eastAsia="Times New Roman" w:cs="Times New Roman"/>
          <w:b/>
          <w:szCs w:val="28"/>
          <w:lang w:eastAsia="ru-RU"/>
        </w:rPr>
        <w:t>плановый период 2020-2021годов</w:t>
      </w:r>
      <w:r w:rsidRPr="00645FD0">
        <w:rPr>
          <w:rFonts w:eastAsia="Times New Roman" w:cs="Times New Roman"/>
          <w:b/>
          <w:szCs w:val="28"/>
          <w:lang w:eastAsia="ru-RU"/>
        </w:rPr>
        <w:t>.</w:t>
      </w:r>
    </w:p>
    <w:p w:rsidR="0018460F" w:rsidRPr="00807960" w:rsidRDefault="0018460F" w:rsidP="0018460F">
      <w:pPr>
        <w:pStyle w:val="a3"/>
        <w:rPr>
          <w:szCs w:val="28"/>
        </w:rPr>
      </w:pPr>
      <w:r w:rsidRPr="00807960">
        <w:rPr>
          <w:szCs w:val="28"/>
        </w:rPr>
        <w:tab/>
        <w:t xml:space="preserve">Наибольший удельный вес в налоговых доходах Гатчинского муниципального района составляет налог на доходы физических лиц. На основании Бюджетного кодекса Российской Федерации (Глава 9, статья 61.1, п.2) в бюджет Гатчинского муниципального района </w:t>
      </w:r>
      <w:r w:rsidRPr="00807960">
        <w:rPr>
          <w:b/>
          <w:szCs w:val="28"/>
        </w:rPr>
        <w:t>налог на доходы физических лиц</w:t>
      </w:r>
      <w:r w:rsidRPr="00807960">
        <w:rPr>
          <w:szCs w:val="28"/>
        </w:rPr>
        <w:t xml:space="preserve"> зачисляется по нормативу:</w:t>
      </w:r>
    </w:p>
    <w:p w:rsidR="0018460F" w:rsidRPr="00807960" w:rsidRDefault="0018460F" w:rsidP="0018460F">
      <w:pPr>
        <w:pStyle w:val="a3"/>
        <w:rPr>
          <w:szCs w:val="28"/>
        </w:rPr>
      </w:pPr>
      <w:r w:rsidRPr="00807960">
        <w:rPr>
          <w:szCs w:val="28"/>
        </w:rPr>
        <w:t xml:space="preserve">от городских поселений - 5%, </w:t>
      </w:r>
    </w:p>
    <w:p w:rsidR="0018460F" w:rsidRPr="00807960" w:rsidRDefault="0018460F" w:rsidP="0018460F">
      <w:pPr>
        <w:pStyle w:val="a3"/>
        <w:rPr>
          <w:szCs w:val="28"/>
        </w:rPr>
      </w:pPr>
      <w:r w:rsidRPr="00807960">
        <w:rPr>
          <w:szCs w:val="28"/>
        </w:rPr>
        <w:t>от сельских поселений - 13%.</w:t>
      </w:r>
    </w:p>
    <w:p w:rsidR="0018460F" w:rsidRPr="00807960" w:rsidRDefault="0018460F" w:rsidP="0018460F">
      <w:pPr>
        <w:pStyle w:val="a3"/>
        <w:rPr>
          <w:szCs w:val="28"/>
        </w:rPr>
      </w:pPr>
      <w:r w:rsidRPr="00807960">
        <w:rPr>
          <w:szCs w:val="28"/>
        </w:rPr>
        <w:tab/>
        <w:t>На основании Областного закона Ленинградской области от 22 декабря 2014 года № 97-оз «Об установлении единых нормативов отчислений в бюджеты поселений и городских округов Ленинградской области от налога на доходы физических лиц и единого сельскохозяйственного налога» 8% от налога на доходы физических лиц, поступающего в бюджет Гатчинского муниципального района от сельских поселений подлежат зачислению в бюджет сельских поселений Гатчинского муниципального района.</w:t>
      </w:r>
    </w:p>
    <w:p w:rsidR="0018460F" w:rsidRPr="00807960" w:rsidRDefault="0018460F" w:rsidP="0018460F">
      <w:pPr>
        <w:pStyle w:val="a3"/>
        <w:rPr>
          <w:rFonts w:cs="Times New Roman"/>
          <w:szCs w:val="28"/>
        </w:rPr>
      </w:pPr>
      <w:r w:rsidRPr="00807960">
        <w:rPr>
          <w:szCs w:val="28"/>
        </w:rPr>
        <w:tab/>
      </w:r>
      <w:r w:rsidRPr="00807960">
        <w:rPr>
          <w:rFonts w:cs="Times New Roman"/>
          <w:szCs w:val="28"/>
        </w:rPr>
        <w:t>Областным законом Ленинградской области от 20 декабря 2011 года № 113-оз «Об установлении единых нормативов отчислений от налога на доходы физических лиц в бюджеты муниципальных районов и городских округов» в бюджеты муниципальных районов предусмотрен единый норматив отчисления от налога на доходы физических лиц в размере 10%.</w:t>
      </w:r>
    </w:p>
    <w:p w:rsidR="0018460F" w:rsidRPr="00A1134A" w:rsidRDefault="0018460F" w:rsidP="0018460F">
      <w:pPr>
        <w:pStyle w:val="a3"/>
        <w:rPr>
          <w:rFonts w:cs="Times New Roman"/>
          <w:szCs w:val="28"/>
        </w:rPr>
      </w:pPr>
      <w:r w:rsidRPr="00555610">
        <w:rPr>
          <w:rFonts w:cs="Times New Roman"/>
          <w:szCs w:val="28"/>
        </w:rPr>
        <w:tab/>
        <w:t>Кроме того, проектом областного закона Ленинградской области «Об областном бюджете Ленинградской области на 201</w:t>
      </w:r>
      <w:r w:rsidR="00807960" w:rsidRPr="00555610">
        <w:rPr>
          <w:rFonts w:cs="Times New Roman"/>
          <w:szCs w:val="28"/>
        </w:rPr>
        <w:t>9 год и плановый период 2020</w:t>
      </w:r>
      <w:r w:rsidRPr="00555610">
        <w:rPr>
          <w:rFonts w:cs="Times New Roman"/>
          <w:szCs w:val="28"/>
        </w:rPr>
        <w:t xml:space="preserve"> и 202</w:t>
      </w:r>
      <w:r w:rsidR="00807960" w:rsidRPr="00555610">
        <w:rPr>
          <w:rFonts w:cs="Times New Roman"/>
          <w:szCs w:val="28"/>
        </w:rPr>
        <w:t>1</w:t>
      </w:r>
      <w:r w:rsidRPr="00555610">
        <w:rPr>
          <w:rFonts w:cs="Times New Roman"/>
          <w:szCs w:val="28"/>
        </w:rPr>
        <w:t xml:space="preserve"> годов» предусмотрен дополнительный норматив отчислений от налога на доходы физических лиц, заменяющий дотацию на выравнивание бюджетной обеспеченности муниципальных районов на 201</w:t>
      </w:r>
      <w:r w:rsidR="00807960" w:rsidRPr="00555610">
        <w:rPr>
          <w:rFonts w:cs="Times New Roman"/>
          <w:szCs w:val="28"/>
        </w:rPr>
        <w:t>9 год в размере 14,75%, н</w:t>
      </w:r>
      <w:r w:rsidRPr="00555610">
        <w:rPr>
          <w:rFonts w:cs="Times New Roman"/>
          <w:szCs w:val="28"/>
        </w:rPr>
        <w:t xml:space="preserve">а плановый период </w:t>
      </w:r>
      <w:r w:rsidR="00807960" w:rsidRPr="00555610">
        <w:rPr>
          <w:rFonts w:cs="Times New Roman"/>
          <w:szCs w:val="28"/>
        </w:rPr>
        <w:t xml:space="preserve"> </w:t>
      </w:r>
      <w:r w:rsidR="00555610">
        <w:rPr>
          <w:rFonts w:cs="Times New Roman"/>
          <w:szCs w:val="28"/>
        </w:rPr>
        <w:t>2020</w:t>
      </w:r>
      <w:r w:rsidR="00807960" w:rsidRPr="00555610">
        <w:rPr>
          <w:rFonts w:cs="Times New Roman"/>
          <w:szCs w:val="28"/>
        </w:rPr>
        <w:t xml:space="preserve"> год 14,99% </w:t>
      </w:r>
      <w:r w:rsidRPr="00555610">
        <w:rPr>
          <w:rFonts w:cs="Times New Roman"/>
          <w:szCs w:val="28"/>
        </w:rPr>
        <w:t xml:space="preserve"> </w:t>
      </w:r>
      <w:r w:rsidR="00555610">
        <w:rPr>
          <w:rFonts w:cs="Times New Roman"/>
          <w:szCs w:val="28"/>
        </w:rPr>
        <w:t>и</w:t>
      </w:r>
      <w:r w:rsidR="00807960" w:rsidRPr="00555610">
        <w:rPr>
          <w:rFonts w:cs="Times New Roman"/>
          <w:szCs w:val="28"/>
        </w:rPr>
        <w:t xml:space="preserve"> на плановый период 202</w:t>
      </w:r>
      <w:r w:rsidR="00555610">
        <w:rPr>
          <w:rFonts w:cs="Times New Roman"/>
          <w:szCs w:val="28"/>
        </w:rPr>
        <w:t>1</w:t>
      </w:r>
      <w:r w:rsidR="00807960" w:rsidRPr="00555610">
        <w:rPr>
          <w:rFonts w:cs="Times New Roman"/>
          <w:szCs w:val="28"/>
        </w:rPr>
        <w:t xml:space="preserve"> года в размере 15,10 </w:t>
      </w:r>
      <w:r w:rsidRPr="00A1134A">
        <w:rPr>
          <w:rFonts w:cs="Times New Roman"/>
          <w:szCs w:val="28"/>
        </w:rPr>
        <w:t>%. Таким образом, общий норматив отчисления в бюджет Гатчинского муниципального района в 201</w:t>
      </w:r>
      <w:r w:rsidR="00555610" w:rsidRPr="00A1134A">
        <w:rPr>
          <w:rFonts w:cs="Times New Roman"/>
          <w:szCs w:val="28"/>
        </w:rPr>
        <w:t>9</w:t>
      </w:r>
      <w:r w:rsidRPr="00A1134A">
        <w:rPr>
          <w:rFonts w:cs="Times New Roman"/>
          <w:szCs w:val="28"/>
        </w:rPr>
        <w:t xml:space="preserve"> году составит 29,</w:t>
      </w:r>
      <w:r w:rsidR="00555610" w:rsidRPr="00A1134A">
        <w:rPr>
          <w:rFonts w:cs="Times New Roman"/>
          <w:szCs w:val="28"/>
        </w:rPr>
        <w:t>75%, в 2020 году 29,99%, в 2021 году 30,10%.</w:t>
      </w:r>
      <w:r w:rsidRPr="00A1134A">
        <w:rPr>
          <w:rFonts w:cs="Times New Roman"/>
          <w:szCs w:val="28"/>
        </w:rPr>
        <w:t xml:space="preserve"> В 201</w:t>
      </w:r>
      <w:r w:rsidR="00555610" w:rsidRPr="00A1134A">
        <w:rPr>
          <w:rFonts w:cs="Times New Roman"/>
          <w:szCs w:val="28"/>
        </w:rPr>
        <w:t>8</w:t>
      </w:r>
      <w:r w:rsidRPr="00A1134A">
        <w:rPr>
          <w:rFonts w:cs="Times New Roman"/>
          <w:szCs w:val="28"/>
        </w:rPr>
        <w:t xml:space="preserve"> году норматив отчисления составлял 29</w:t>
      </w:r>
      <w:r w:rsidR="00555610" w:rsidRPr="00A1134A">
        <w:rPr>
          <w:rFonts w:cs="Times New Roman"/>
          <w:szCs w:val="28"/>
        </w:rPr>
        <w:t>,6</w:t>
      </w:r>
      <w:r w:rsidRPr="00A1134A">
        <w:rPr>
          <w:rFonts w:cs="Times New Roman"/>
          <w:szCs w:val="28"/>
        </w:rPr>
        <w:t>%.</w:t>
      </w:r>
    </w:p>
    <w:p w:rsidR="0018460F" w:rsidRPr="00FB7E59" w:rsidRDefault="0018460F" w:rsidP="0018460F">
      <w:pPr>
        <w:pStyle w:val="a3"/>
        <w:rPr>
          <w:rFonts w:cs="Times New Roman"/>
          <w:szCs w:val="28"/>
        </w:rPr>
      </w:pPr>
      <w:r w:rsidRPr="00FB7E59">
        <w:rPr>
          <w:rFonts w:cs="Times New Roman"/>
          <w:szCs w:val="28"/>
        </w:rPr>
        <w:tab/>
      </w:r>
      <w:r w:rsidRPr="00FB7E59">
        <w:rPr>
          <w:rFonts w:cs="Times New Roman"/>
          <w:b/>
          <w:szCs w:val="28"/>
        </w:rPr>
        <w:t>Налог, взимаемый в связи с применением упрощенной системы налогообложения</w:t>
      </w:r>
      <w:r w:rsidRPr="00FB7E59">
        <w:rPr>
          <w:rFonts w:cs="Times New Roman"/>
          <w:szCs w:val="28"/>
        </w:rPr>
        <w:t xml:space="preserve"> зачисляется в бюджет Гатчинского муниципального </w:t>
      </w:r>
      <w:r w:rsidRPr="00FB7E59">
        <w:rPr>
          <w:rFonts w:cs="Times New Roman"/>
          <w:szCs w:val="28"/>
        </w:rPr>
        <w:lastRenderedPageBreak/>
        <w:t xml:space="preserve">района по нормативу 100% на основании Областного закона Ленинградской области от 7 ноября 2012 года № 81-оз «Об установлении единых нормативов отчислений в бюджеты муниципальных районов (городских округов) Ленинградской области от налога, взимаемого в связи с применением упрощенной системы налогообложения». </w:t>
      </w:r>
    </w:p>
    <w:p w:rsidR="0018460F" w:rsidRPr="00FB7E59" w:rsidRDefault="0018460F" w:rsidP="0018460F">
      <w:pPr>
        <w:pStyle w:val="a3"/>
        <w:rPr>
          <w:rFonts w:cs="Times New Roman"/>
          <w:szCs w:val="28"/>
        </w:rPr>
      </w:pPr>
      <w:r w:rsidRPr="00FB7E59">
        <w:rPr>
          <w:rFonts w:cs="Times New Roman"/>
          <w:szCs w:val="28"/>
        </w:rPr>
        <w:tab/>
      </w:r>
      <w:r w:rsidRPr="00FB7E59">
        <w:rPr>
          <w:rFonts w:cs="Times New Roman"/>
          <w:b/>
          <w:szCs w:val="28"/>
        </w:rPr>
        <w:t>Налог, взимаемый в связи с применением патентной системы налогообложения</w:t>
      </w:r>
      <w:r w:rsidRPr="00FB7E59">
        <w:rPr>
          <w:rFonts w:cs="Times New Roman"/>
          <w:szCs w:val="28"/>
        </w:rPr>
        <w:t xml:space="preserve"> зачисляется в бюджет Гатчинского муниципального района по нормативу 100% на основании Бюджетного кодекса </w:t>
      </w:r>
      <w:r w:rsidRPr="00FB7E59">
        <w:rPr>
          <w:szCs w:val="28"/>
        </w:rPr>
        <w:t>Российской Федерации</w:t>
      </w:r>
      <w:r w:rsidRPr="00FB7E59">
        <w:rPr>
          <w:rFonts w:cs="Times New Roman"/>
          <w:szCs w:val="28"/>
        </w:rPr>
        <w:t xml:space="preserve"> </w:t>
      </w:r>
      <w:r w:rsidRPr="00FB7E59">
        <w:rPr>
          <w:szCs w:val="28"/>
        </w:rPr>
        <w:t>(Глава 9, статья 61.1, п.2)</w:t>
      </w:r>
      <w:r w:rsidRPr="00FB7E59">
        <w:rPr>
          <w:rFonts w:cs="Times New Roman"/>
          <w:szCs w:val="28"/>
        </w:rPr>
        <w:t>.</w:t>
      </w:r>
    </w:p>
    <w:p w:rsidR="0018460F" w:rsidRPr="00FB7E59" w:rsidRDefault="0018460F" w:rsidP="0018460F">
      <w:pPr>
        <w:pStyle w:val="ConsPlusNormal"/>
        <w:ind w:firstLine="720"/>
        <w:jc w:val="both"/>
      </w:pPr>
      <w:r w:rsidRPr="00FB7E59">
        <w:rPr>
          <w:szCs w:val="28"/>
        </w:rPr>
        <w:t xml:space="preserve">В целях поддержки малого и среднего бизнеса Ленинградской областью принят областной закон от 20 июля 2015 года № 73-оз «О внесении изменений в областные законы «Об установлении ставки </w:t>
      </w:r>
      <w:r w:rsidRPr="00FB7E59">
        <w:t xml:space="preserve">налога, взимаемого в связи с применением упрощенной системы налогообложения, </w:t>
      </w:r>
      <w:r w:rsidRPr="00FB7E59">
        <w:br/>
        <w:t>на территории Ленинградской области» и «О патентной системе налогообложения на территории Ленинградской области».</w:t>
      </w:r>
    </w:p>
    <w:p w:rsidR="0018460F" w:rsidRPr="00FB7E59" w:rsidRDefault="0018460F" w:rsidP="0018460F">
      <w:pPr>
        <w:pStyle w:val="a3"/>
        <w:rPr>
          <w:rFonts w:cs="Times New Roman"/>
          <w:szCs w:val="28"/>
        </w:rPr>
      </w:pPr>
      <w:r w:rsidRPr="00FB7E59">
        <w:rPr>
          <w:szCs w:val="28"/>
        </w:rPr>
        <w:tab/>
      </w:r>
      <w:r w:rsidRPr="00FB7E59">
        <w:rPr>
          <w:b/>
          <w:szCs w:val="28"/>
        </w:rPr>
        <w:t>Единый налог на вмененный доход для отдельных видов деятельности</w:t>
      </w:r>
      <w:r w:rsidRPr="00FB7E59">
        <w:rPr>
          <w:szCs w:val="28"/>
        </w:rPr>
        <w:t xml:space="preserve"> </w:t>
      </w:r>
      <w:r w:rsidRPr="00FB7E59">
        <w:rPr>
          <w:rFonts w:cs="Times New Roman"/>
          <w:szCs w:val="28"/>
        </w:rPr>
        <w:t xml:space="preserve">зачисляется в бюджет Гатчинского муниципального района по нормативу 100% на основании Бюджетного кодекса </w:t>
      </w:r>
      <w:r w:rsidRPr="00FB7E59">
        <w:rPr>
          <w:szCs w:val="28"/>
        </w:rPr>
        <w:t>Российской Федерации</w:t>
      </w:r>
      <w:r w:rsidRPr="00FB7E59">
        <w:rPr>
          <w:rFonts w:cs="Times New Roman"/>
          <w:szCs w:val="28"/>
        </w:rPr>
        <w:t xml:space="preserve"> </w:t>
      </w:r>
      <w:r w:rsidRPr="00FB7E59">
        <w:rPr>
          <w:szCs w:val="28"/>
        </w:rPr>
        <w:t>(Глава 9, статья 61.1, п.2)</w:t>
      </w:r>
      <w:r w:rsidRPr="00FB7E59">
        <w:rPr>
          <w:rFonts w:cs="Times New Roman"/>
          <w:szCs w:val="28"/>
        </w:rPr>
        <w:t>.</w:t>
      </w:r>
    </w:p>
    <w:p w:rsidR="0018460F" w:rsidRPr="00FB7E59" w:rsidRDefault="0018460F" w:rsidP="0018460F">
      <w:pPr>
        <w:pStyle w:val="a3"/>
        <w:rPr>
          <w:szCs w:val="28"/>
        </w:rPr>
      </w:pPr>
      <w:r w:rsidRPr="00FB7E59">
        <w:rPr>
          <w:szCs w:val="28"/>
        </w:rPr>
        <w:tab/>
        <w:t>Система налогообложения в виде единого налога на вмененный доход для отдельных видов деятельности (глава 26.3 Налогового кодекса Российской Федерации), согласно пункту 8 статьи 5 Федерального закона от 29 июня 2012 года № 97-ФЗ «О внесении изменений в часть первую и часть вторую Налогового кодекса РФ и статью 26 Федерального закона «О банках и банковской деятельности» с 01.01.2021 применяться не будет.</w:t>
      </w:r>
    </w:p>
    <w:p w:rsidR="0018460F" w:rsidRPr="00FB7E59" w:rsidRDefault="0018460F" w:rsidP="0018460F">
      <w:pPr>
        <w:pStyle w:val="a3"/>
        <w:rPr>
          <w:szCs w:val="28"/>
        </w:rPr>
      </w:pPr>
      <w:r w:rsidRPr="00FB7E59">
        <w:rPr>
          <w:szCs w:val="28"/>
        </w:rPr>
        <w:tab/>
        <w:t xml:space="preserve">На основании Бюджетного кодекса Российской Федерации (Глава 9, статья 61.1, п.2) </w:t>
      </w:r>
      <w:r w:rsidRPr="00FB7E59">
        <w:rPr>
          <w:b/>
          <w:szCs w:val="28"/>
        </w:rPr>
        <w:t>единый сельскохозяйственный налог</w:t>
      </w:r>
      <w:r w:rsidRPr="00FB7E59">
        <w:rPr>
          <w:szCs w:val="28"/>
        </w:rPr>
        <w:t xml:space="preserve"> в бюджет Гатчинского муниципального района зачисляется по нормативу:</w:t>
      </w:r>
    </w:p>
    <w:p w:rsidR="0018460F" w:rsidRPr="00FB7E59" w:rsidRDefault="0018460F" w:rsidP="0018460F">
      <w:pPr>
        <w:pStyle w:val="a3"/>
        <w:rPr>
          <w:szCs w:val="28"/>
        </w:rPr>
      </w:pPr>
      <w:r w:rsidRPr="00FB7E59">
        <w:rPr>
          <w:szCs w:val="28"/>
        </w:rPr>
        <w:t>от городских поселений - 50%,</w:t>
      </w:r>
    </w:p>
    <w:p w:rsidR="0018460F" w:rsidRPr="00FB7E59" w:rsidRDefault="0018460F" w:rsidP="0018460F">
      <w:pPr>
        <w:pStyle w:val="a3"/>
        <w:rPr>
          <w:szCs w:val="28"/>
        </w:rPr>
      </w:pPr>
      <w:r w:rsidRPr="00FB7E59">
        <w:rPr>
          <w:szCs w:val="28"/>
        </w:rPr>
        <w:t>от сельских поселений - 70%.</w:t>
      </w:r>
    </w:p>
    <w:p w:rsidR="0018460F" w:rsidRPr="00FB7E59" w:rsidRDefault="0018460F" w:rsidP="0018460F">
      <w:pPr>
        <w:pStyle w:val="a3"/>
        <w:rPr>
          <w:szCs w:val="28"/>
        </w:rPr>
      </w:pPr>
      <w:r w:rsidRPr="00FB7E59">
        <w:rPr>
          <w:szCs w:val="28"/>
        </w:rPr>
        <w:tab/>
        <w:t>На основании Областного закона Ленинградской области от 22 декабря 2014 года № 97-оз «Об установлении единых нормативов отчислений в бюджеты поселений и городских округов Ленинградской области от налога на доходы физических лиц и единого сельскохозяйственного налога» 20% от единого сельскохозяйственного налога, поступающего в бюджет Гатчинского муниципального района от сельских поселений подлежат зачислению в бюджет сельских поселений Гатчинского муниципального района.</w:t>
      </w:r>
    </w:p>
    <w:p w:rsidR="0018460F" w:rsidRPr="00FB7E59" w:rsidRDefault="0018460F" w:rsidP="0018460F">
      <w:pPr>
        <w:pStyle w:val="a3"/>
        <w:rPr>
          <w:szCs w:val="28"/>
        </w:rPr>
      </w:pPr>
      <w:r w:rsidRPr="00FB7E59">
        <w:rPr>
          <w:szCs w:val="28"/>
        </w:rPr>
        <w:tab/>
        <w:t>Таким образом, норматив отчисления в бюджет Гатчинского муниципального района данного налога составляет 50%.</w:t>
      </w:r>
    </w:p>
    <w:p w:rsidR="0018460F" w:rsidRPr="00A50879" w:rsidRDefault="0018460F" w:rsidP="0018460F">
      <w:pPr>
        <w:pStyle w:val="a3"/>
        <w:rPr>
          <w:rFonts w:cs="Times New Roman"/>
          <w:szCs w:val="28"/>
        </w:rPr>
      </w:pPr>
      <w:r w:rsidRPr="00A50879">
        <w:rPr>
          <w:szCs w:val="28"/>
        </w:rPr>
        <w:tab/>
      </w:r>
      <w:r w:rsidRPr="00A50879">
        <w:rPr>
          <w:rFonts w:cs="Times New Roman"/>
          <w:szCs w:val="28"/>
        </w:rPr>
        <w:t>Проектом областного закона Ленинградской области «Об областном бюдже</w:t>
      </w:r>
      <w:r w:rsidR="00FF1E67" w:rsidRPr="00A50879">
        <w:rPr>
          <w:rFonts w:cs="Times New Roman"/>
          <w:szCs w:val="28"/>
        </w:rPr>
        <w:t>те Ленинградской области на 2019 год и плановый период 2020 и 2021</w:t>
      </w:r>
      <w:r w:rsidRPr="00A50879">
        <w:rPr>
          <w:rFonts w:cs="Times New Roman"/>
          <w:szCs w:val="28"/>
        </w:rPr>
        <w:t xml:space="preserve"> годов» норматив отчислений в бюджет Гатчинского муниципального района </w:t>
      </w:r>
      <w:r w:rsidRPr="00A50879">
        <w:rPr>
          <w:rFonts w:cs="Times New Roman"/>
          <w:b/>
          <w:szCs w:val="28"/>
        </w:rPr>
        <w:t xml:space="preserve">акцизов на автомобильный и прямогонный бензин, дизельное топливо, </w:t>
      </w:r>
      <w:r w:rsidRPr="00A50879">
        <w:rPr>
          <w:rFonts w:cs="Times New Roman"/>
          <w:b/>
          <w:szCs w:val="28"/>
        </w:rPr>
        <w:lastRenderedPageBreak/>
        <w:t>моторные масла для дизельных и (или) карбюраторных (</w:t>
      </w:r>
      <w:proofErr w:type="spellStart"/>
      <w:r w:rsidRPr="00A50879">
        <w:rPr>
          <w:rFonts w:cs="Times New Roman"/>
          <w:b/>
          <w:szCs w:val="28"/>
        </w:rPr>
        <w:t>инжекторных</w:t>
      </w:r>
      <w:proofErr w:type="spellEnd"/>
      <w:r w:rsidRPr="00A50879">
        <w:rPr>
          <w:rFonts w:cs="Times New Roman"/>
          <w:b/>
          <w:szCs w:val="28"/>
        </w:rPr>
        <w:t>) двигателей, производимых на территории Российской Федерации</w:t>
      </w:r>
      <w:r w:rsidRPr="00A50879">
        <w:rPr>
          <w:rFonts w:cs="Times New Roman"/>
          <w:szCs w:val="28"/>
        </w:rPr>
        <w:t xml:space="preserve"> установлен в размере 10% с учетом дифференцированного норматива отчислений </w:t>
      </w:r>
      <w:r w:rsidRPr="00A50879">
        <w:rPr>
          <w:rFonts w:eastAsia="Times New Roman"/>
          <w:lang w:eastAsia="ru-RU"/>
        </w:rPr>
        <w:t>0,11</w:t>
      </w:r>
      <w:r w:rsidR="00A50879" w:rsidRPr="00A50879">
        <w:rPr>
          <w:rFonts w:eastAsia="Times New Roman"/>
          <w:lang w:eastAsia="ru-RU"/>
        </w:rPr>
        <w:t>732</w:t>
      </w:r>
      <w:r w:rsidRPr="00A50879">
        <w:rPr>
          <w:rFonts w:cs="Times New Roman"/>
          <w:szCs w:val="28"/>
        </w:rPr>
        <w:t>.</w:t>
      </w:r>
    </w:p>
    <w:p w:rsidR="0018460F" w:rsidRPr="001C3B4C" w:rsidRDefault="0018460F" w:rsidP="0018460F">
      <w:pPr>
        <w:pStyle w:val="a3"/>
        <w:rPr>
          <w:szCs w:val="28"/>
          <w:highlight w:val="green"/>
        </w:rPr>
      </w:pPr>
    </w:p>
    <w:p w:rsidR="0018460F" w:rsidRPr="00EF596B" w:rsidRDefault="0018460F" w:rsidP="0018460F">
      <w:pPr>
        <w:pStyle w:val="a3"/>
        <w:rPr>
          <w:b/>
          <w:szCs w:val="28"/>
        </w:rPr>
      </w:pPr>
      <w:r w:rsidRPr="00EF596B">
        <w:rPr>
          <w:b/>
          <w:szCs w:val="28"/>
        </w:rPr>
        <w:t>1.3. Меры в области налоговой политики,</w:t>
      </w:r>
      <w:r w:rsidR="00FF1E67" w:rsidRPr="00EF596B">
        <w:rPr>
          <w:b/>
          <w:szCs w:val="28"/>
        </w:rPr>
        <w:t xml:space="preserve"> планируемые к реализации в 2019 году и плановом периоде 2020 и 2021</w:t>
      </w:r>
      <w:r w:rsidRPr="00EF596B">
        <w:rPr>
          <w:b/>
          <w:szCs w:val="28"/>
        </w:rPr>
        <w:t xml:space="preserve"> годов.</w:t>
      </w:r>
    </w:p>
    <w:p w:rsidR="0018460F" w:rsidRPr="00EF596B" w:rsidRDefault="0018460F" w:rsidP="0018460F">
      <w:pPr>
        <w:pStyle w:val="a4"/>
        <w:ind w:firstLine="720"/>
        <w:rPr>
          <w:sz w:val="28"/>
          <w:szCs w:val="28"/>
        </w:rPr>
      </w:pPr>
      <w:r w:rsidRPr="00EF596B">
        <w:rPr>
          <w:sz w:val="28"/>
          <w:szCs w:val="28"/>
        </w:rPr>
        <w:t>В целях создания условий для роста числа организаций и индивидуальных предпринимателей, применяющих упрощенную и патентную систему налогообложения и, соответственно, роста поступлений налогов Правительством Ленинградской области:</w:t>
      </w:r>
    </w:p>
    <w:p w:rsidR="0018460F" w:rsidRPr="00EF596B" w:rsidRDefault="0018460F" w:rsidP="0018460F">
      <w:pPr>
        <w:pStyle w:val="a4"/>
        <w:ind w:firstLine="720"/>
        <w:rPr>
          <w:sz w:val="28"/>
          <w:szCs w:val="28"/>
        </w:rPr>
      </w:pPr>
      <w:r w:rsidRPr="00EF596B">
        <w:rPr>
          <w:sz w:val="28"/>
        </w:rPr>
        <w:t xml:space="preserve">- утвержден областной закон от 16 октября 2012 года №65-оз «О внесении изменений в областной закон «Об установлении ставки налога, взимаемого в связи с применением упрощенной системы налогообложения, на территории Ленинградской области», в соответствии с которым </w:t>
      </w:r>
      <w:r w:rsidRPr="00EF596B">
        <w:rPr>
          <w:sz w:val="28"/>
          <w:szCs w:val="28"/>
        </w:rPr>
        <w:t>предусмотрено снижение ставки налога, взимаемого в связи с применением упрощенной системы налогообложения, для налогоплательщиков, выбравших в качестве объекта налогообложения доходы с 6% до 3% и до 1% по отдельным видам деятельности с 1 января 2018 года;</w:t>
      </w:r>
    </w:p>
    <w:p w:rsidR="0018460F" w:rsidRPr="00EF596B" w:rsidRDefault="0018460F" w:rsidP="0018460F">
      <w:pPr>
        <w:pStyle w:val="a4"/>
        <w:ind w:firstLine="720"/>
        <w:rPr>
          <w:sz w:val="28"/>
          <w:szCs w:val="28"/>
        </w:rPr>
      </w:pPr>
      <w:r w:rsidRPr="00EF596B">
        <w:rPr>
          <w:sz w:val="28"/>
          <w:szCs w:val="28"/>
        </w:rPr>
        <w:t xml:space="preserve">- внесены изменения в областной закон Ленинградской области от 27 ноября 2017 года № 75-оз «О патентной системе налогообложения на территории Ленинградской области» в части установления экономически обоснованных </w:t>
      </w:r>
      <w:hyperlink r:id="rId9" w:history="1">
        <w:r w:rsidRPr="00EF596B">
          <w:rPr>
            <w:sz w:val="28"/>
            <w:szCs w:val="28"/>
          </w:rPr>
          <w:t>размер</w:t>
        </w:r>
      </w:hyperlink>
      <w:r w:rsidRPr="00EF596B">
        <w:rPr>
          <w:sz w:val="28"/>
          <w:szCs w:val="28"/>
        </w:rPr>
        <w:t>ов потенциально возможного к получению индивидуальным предпринимателем годового дохода.</w:t>
      </w:r>
    </w:p>
    <w:p w:rsidR="0018460F" w:rsidRPr="00EF596B" w:rsidRDefault="0018460F" w:rsidP="0018460F">
      <w:pPr>
        <w:pStyle w:val="a3"/>
      </w:pPr>
      <w:r w:rsidRPr="00EF596B">
        <w:rPr>
          <w:snapToGrid w:val="0"/>
        </w:rPr>
        <w:tab/>
        <w:t xml:space="preserve">Одним из </w:t>
      </w:r>
      <w:r w:rsidRPr="00EF596B">
        <w:t xml:space="preserve">конечных результатов проводимой налоговой политики </w:t>
      </w:r>
      <w:r w:rsidRPr="00EF596B">
        <w:br/>
        <w:t>в Гатчинском муниципальном районе является рост доходной части бюджетов всех уровней.</w:t>
      </w:r>
    </w:p>
    <w:p w:rsidR="0018460F" w:rsidRPr="00EF596B" w:rsidRDefault="0018460F" w:rsidP="0018460F">
      <w:pPr>
        <w:pStyle w:val="a3"/>
        <w:rPr>
          <w:snapToGrid w:val="0"/>
        </w:rPr>
      </w:pPr>
      <w:r w:rsidRPr="00EF596B">
        <w:rPr>
          <w:snapToGrid w:val="0"/>
        </w:rPr>
        <w:tab/>
        <w:t>Для достижения данного результата необходимо принятие действенных мер по повышению налогового потенциала, в том числе:</w:t>
      </w:r>
    </w:p>
    <w:p w:rsidR="0018460F" w:rsidRPr="00EF596B" w:rsidRDefault="0018460F" w:rsidP="0018460F">
      <w:pPr>
        <w:pStyle w:val="a3"/>
      </w:pPr>
      <w:r w:rsidRPr="00EF596B">
        <w:t xml:space="preserve">           - осуществление анализа обоснованности, эффективности </w:t>
      </w:r>
      <w:r w:rsidRPr="00EF596B">
        <w:br/>
        <w:t xml:space="preserve">и целесообразности предоставления налоговых льгот, установленных областными законами Ленинградской области и нормативными правовыми актами Гатчинского муниципального района. </w:t>
      </w:r>
    </w:p>
    <w:p w:rsidR="0018460F" w:rsidRPr="00EF596B" w:rsidRDefault="0018460F" w:rsidP="0018460F">
      <w:pPr>
        <w:pStyle w:val="a3"/>
      </w:pPr>
      <w:r w:rsidRPr="00EF596B">
        <w:tab/>
        <w:t>Постановлением  Правительства Ленинградской области от 17 апреля</w:t>
      </w:r>
      <w:r w:rsidRPr="00EF596B">
        <w:br/>
        <w:t>2017 года № 106 утвержден Порядок проведения оценки эффективности предоставленных налоговых льгот и налоговых ставок в Ленинградской области, согласно которому ежегодно до 1 августа комитетом экономического развития и инвестиционной деятельности будет проводиться оценка эффективности налоговых льгот, установленных областным законодательством.</w:t>
      </w:r>
    </w:p>
    <w:p w:rsidR="0018460F" w:rsidRPr="00EF596B" w:rsidRDefault="0018460F" w:rsidP="0018460F">
      <w:pPr>
        <w:pStyle w:val="a3"/>
      </w:pPr>
      <w:r w:rsidRPr="00EF596B">
        <w:tab/>
        <w:t>Результаты проведения оценки послужат основанием для принятия решений об отмене отдельных льгот, признанных неэффективными.</w:t>
      </w:r>
    </w:p>
    <w:p w:rsidR="0018460F" w:rsidRPr="00EF596B" w:rsidRDefault="0018460F" w:rsidP="0018460F">
      <w:pPr>
        <w:pStyle w:val="a3"/>
      </w:pPr>
      <w:r w:rsidRPr="00EF596B">
        <w:lastRenderedPageBreak/>
        <w:tab/>
        <w:t xml:space="preserve">Кроме того, в соответствии с рекомендациями Министерства финансов Российской Федерации необходимо рассмотреть вопрос о переходе к проведению оценки эффективности налоговых льгот с учетом их распределения по муниципальным программам Гатчинского муниципального района. </w:t>
      </w:r>
    </w:p>
    <w:p w:rsidR="0018460F" w:rsidRPr="00EF596B" w:rsidRDefault="0018460F" w:rsidP="0018460F">
      <w:pPr>
        <w:pStyle w:val="a3"/>
        <w:rPr>
          <w:bCs/>
        </w:rPr>
      </w:pPr>
      <w:r w:rsidRPr="00EF596B">
        <w:rPr>
          <w:bCs/>
        </w:rPr>
        <w:t xml:space="preserve">- проведение целенаправленных мероприятий по сокращению имеющейся задолженности по налогам в рамках работы комиссий по неплатежам в бюджет Гатчинского муниципального района, а также в бюджеты городских и сельских поселений Гатчинского муниципального района. </w:t>
      </w:r>
    </w:p>
    <w:p w:rsidR="0018460F" w:rsidRPr="00EF596B" w:rsidRDefault="0018460F" w:rsidP="0018460F">
      <w:pPr>
        <w:pStyle w:val="a3"/>
      </w:pPr>
      <w:r w:rsidRPr="00EF596B">
        <w:tab/>
        <w:t>Особое внимание при проведении комиссий необходимо уделять вопросам погашения задолженности по налогу на доходы физических лиц с учетом изменений, внесенных в Налоговый кодекс Российской Федерации с 1 января 2017 года в части введения ежеквартальной налоговой отчетности по данному налогу.</w:t>
      </w:r>
    </w:p>
    <w:p w:rsidR="0018460F" w:rsidRPr="00EF596B" w:rsidRDefault="0018460F" w:rsidP="0018460F">
      <w:pPr>
        <w:pStyle w:val="a3"/>
        <w:rPr>
          <w:rFonts w:eastAsia="Calibri" w:cs="Times New Roman"/>
        </w:rPr>
      </w:pPr>
      <w:r w:rsidRPr="00EF596B">
        <w:t xml:space="preserve">          В Гатчинском муниципальном районе Постановлением от  15.09.2017 №4090 (с изменениями) утверждено положение</w:t>
      </w:r>
      <w:r w:rsidRPr="00EF596B">
        <w:rPr>
          <w:rFonts w:eastAsia="Calibri" w:cs="Times New Roman"/>
        </w:rPr>
        <w:t xml:space="preserve">  о рабочей группе по повышению собираемости  налогов,</w:t>
      </w:r>
      <w:r w:rsidRPr="00EF596B">
        <w:t xml:space="preserve"> </w:t>
      </w:r>
      <w:r w:rsidRPr="00EF596B">
        <w:rPr>
          <w:rFonts w:eastAsia="Calibri" w:cs="Times New Roman"/>
        </w:rPr>
        <w:t xml:space="preserve">страховых взносов  в бюджеты государственных внебюджетных </w:t>
      </w:r>
      <w:r w:rsidRPr="00EF596B">
        <w:t>ф</w:t>
      </w:r>
      <w:r w:rsidRPr="00EF596B">
        <w:rPr>
          <w:rFonts w:eastAsia="Calibri" w:cs="Times New Roman"/>
        </w:rPr>
        <w:t>ондов, снижению неформальной занятости, легализации «серой» заработной платы в Гатчинском муниципальном районе</w:t>
      </w:r>
      <w:r w:rsidRPr="00EF596B">
        <w:t xml:space="preserve"> </w:t>
      </w:r>
      <w:r w:rsidRPr="00EF596B">
        <w:rPr>
          <w:rFonts w:eastAsia="Calibri" w:cs="Times New Roman"/>
        </w:rPr>
        <w:t>и состава рабочей группы по повышению собираемости налогов, страховых взносов  в бюджеты государственных внебюджетных</w:t>
      </w:r>
      <w:r w:rsidRPr="00EF596B">
        <w:t xml:space="preserve"> </w:t>
      </w:r>
      <w:r w:rsidRPr="00EF596B">
        <w:rPr>
          <w:rFonts w:eastAsia="Calibri" w:cs="Times New Roman"/>
        </w:rPr>
        <w:t>фондов, снижению неформальной занятости,</w:t>
      </w:r>
      <w:r w:rsidRPr="00EF596B">
        <w:t xml:space="preserve"> </w:t>
      </w:r>
      <w:r w:rsidRPr="00EF596B">
        <w:rPr>
          <w:rFonts w:eastAsia="Calibri" w:cs="Times New Roman"/>
        </w:rPr>
        <w:t>легализации «серой» заработной платы</w:t>
      </w:r>
      <w:r w:rsidRPr="00EF596B">
        <w:t>.</w:t>
      </w:r>
      <w:r w:rsidRPr="00EF596B">
        <w:rPr>
          <w:rFonts w:eastAsia="Calibri" w:cs="Times New Roman"/>
        </w:rPr>
        <w:t xml:space="preserve">  Разработан план-график выездных заседаний на 2018 год. </w:t>
      </w:r>
    </w:p>
    <w:p w:rsidR="0018460F" w:rsidRPr="00AF4D97" w:rsidRDefault="0018460F" w:rsidP="00AF4D97">
      <w:pPr>
        <w:pStyle w:val="a3"/>
        <w:ind w:firstLine="709"/>
        <w:rPr>
          <w:rFonts w:cs="Times New Roman"/>
          <w:szCs w:val="28"/>
        </w:rPr>
      </w:pPr>
      <w:r w:rsidRPr="00AF4D97">
        <w:rPr>
          <w:rFonts w:cs="Times New Roman"/>
          <w:szCs w:val="28"/>
        </w:rPr>
        <w:t>Задолженность по налоговым платежам в консолидированный бюджет Гатчинского муниципально</w:t>
      </w:r>
      <w:r w:rsidR="005C4563" w:rsidRPr="00AF4D97">
        <w:rPr>
          <w:rFonts w:cs="Times New Roman"/>
          <w:szCs w:val="28"/>
        </w:rPr>
        <w:t>го района  по состоянию на 01.09</w:t>
      </w:r>
      <w:r w:rsidRPr="00AF4D97">
        <w:rPr>
          <w:rFonts w:cs="Times New Roman"/>
          <w:szCs w:val="28"/>
        </w:rPr>
        <w:t>.2018 состав</w:t>
      </w:r>
      <w:r w:rsidR="005C4563" w:rsidRPr="00AF4D97">
        <w:rPr>
          <w:rFonts w:cs="Times New Roman"/>
          <w:szCs w:val="28"/>
        </w:rPr>
        <w:t>ила 73</w:t>
      </w:r>
      <w:r w:rsidR="00EC573D" w:rsidRPr="00AF4D97">
        <w:rPr>
          <w:rFonts w:cs="Times New Roman"/>
          <w:szCs w:val="28"/>
        </w:rPr>
        <w:t>,7</w:t>
      </w:r>
      <w:r w:rsidR="005C4563" w:rsidRPr="00AF4D97">
        <w:rPr>
          <w:rFonts w:cs="Times New Roman"/>
          <w:szCs w:val="28"/>
        </w:rPr>
        <w:t> </w:t>
      </w:r>
      <w:r w:rsidRPr="00AF4D97">
        <w:rPr>
          <w:rFonts w:cs="Times New Roman"/>
          <w:szCs w:val="28"/>
        </w:rPr>
        <w:t>млн.</w:t>
      </w:r>
      <w:r w:rsidR="005C4563" w:rsidRPr="00AF4D97">
        <w:rPr>
          <w:rFonts w:cs="Times New Roman"/>
          <w:szCs w:val="28"/>
        </w:rPr>
        <w:t xml:space="preserve"> руб., в том числе недоимка 58</w:t>
      </w:r>
      <w:r w:rsidR="00EC573D" w:rsidRPr="00AF4D97">
        <w:rPr>
          <w:rFonts w:cs="Times New Roman"/>
          <w:szCs w:val="28"/>
        </w:rPr>
        <w:t>,6</w:t>
      </w:r>
      <w:r w:rsidR="005C4563" w:rsidRPr="00AF4D97">
        <w:rPr>
          <w:rFonts w:cs="Times New Roman"/>
          <w:szCs w:val="28"/>
        </w:rPr>
        <w:t> </w:t>
      </w:r>
      <w:r w:rsidRPr="00AF4D97">
        <w:rPr>
          <w:rFonts w:cs="Times New Roman"/>
          <w:szCs w:val="28"/>
        </w:rPr>
        <w:t>млн. руб. По сравнению с 01.01.2018</w:t>
      </w:r>
      <w:r w:rsidR="005C4563" w:rsidRPr="00AF4D97">
        <w:rPr>
          <w:rFonts w:cs="Times New Roman"/>
          <w:szCs w:val="28"/>
        </w:rPr>
        <w:t xml:space="preserve"> годом  когда</w:t>
      </w:r>
      <w:r w:rsidRPr="00AF4D97">
        <w:rPr>
          <w:rFonts w:cs="Times New Roman"/>
          <w:szCs w:val="28"/>
        </w:rPr>
        <w:t xml:space="preserve"> общая сумма</w:t>
      </w:r>
      <w:r w:rsidR="005C4563" w:rsidRPr="00AF4D97">
        <w:rPr>
          <w:rFonts w:cs="Times New Roman"/>
          <w:szCs w:val="28"/>
        </w:rPr>
        <w:t xml:space="preserve"> задолженности составила 287</w:t>
      </w:r>
      <w:r w:rsidR="00B03167" w:rsidRPr="00AF4D97">
        <w:rPr>
          <w:rFonts w:cs="Times New Roman"/>
          <w:szCs w:val="28"/>
        </w:rPr>
        <w:t>,3</w:t>
      </w:r>
      <w:r w:rsidR="005C4563" w:rsidRPr="00AF4D97">
        <w:rPr>
          <w:rFonts w:cs="Times New Roman"/>
          <w:szCs w:val="28"/>
        </w:rPr>
        <w:t> м</w:t>
      </w:r>
      <w:r w:rsidR="00B03167" w:rsidRPr="00AF4D97">
        <w:rPr>
          <w:rFonts w:cs="Times New Roman"/>
          <w:szCs w:val="28"/>
        </w:rPr>
        <w:t>лн.руб. в том числе недоимка 163,0</w:t>
      </w:r>
      <w:r w:rsidR="005C4563" w:rsidRPr="00AF4D97">
        <w:rPr>
          <w:rFonts w:cs="Times New Roman"/>
          <w:szCs w:val="28"/>
        </w:rPr>
        <w:t> млн.руб. в результате работы комиссий задолженность</w:t>
      </w:r>
      <w:r w:rsidRPr="00AF4D97">
        <w:rPr>
          <w:rFonts w:cs="Times New Roman"/>
          <w:szCs w:val="28"/>
        </w:rPr>
        <w:t xml:space="preserve"> </w:t>
      </w:r>
      <w:r w:rsidR="00110868" w:rsidRPr="00AF4D97">
        <w:rPr>
          <w:rFonts w:cs="Times New Roman"/>
          <w:szCs w:val="28"/>
        </w:rPr>
        <w:t>уменьшилась на 74,4 % или на 213</w:t>
      </w:r>
      <w:r w:rsidR="00B03167" w:rsidRPr="00AF4D97">
        <w:rPr>
          <w:rFonts w:cs="Times New Roman"/>
          <w:szCs w:val="28"/>
        </w:rPr>
        <w:t>,7</w:t>
      </w:r>
      <w:r w:rsidR="00110868" w:rsidRPr="00AF4D97">
        <w:rPr>
          <w:rFonts w:cs="Times New Roman"/>
          <w:szCs w:val="28"/>
        </w:rPr>
        <w:t> </w:t>
      </w:r>
      <w:r w:rsidRPr="00AF4D97">
        <w:rPr>
          <w:rFonts w:cs="Times New Roman"/>
          <w:szCs w:val="28"/>
        </w:rPr>
        <w:t>млн. руб. Основ</w:t>
      </w:r>
      <w:r w:rsidR="003C528E" w:rsidRPr="00AF4D97">
        <w:rPr>
          <w:rFonts w:cs="Times New Roman"/>
          <w:szCs w:val="28"/>
        </w:rPr>
        <w:t>ной причиной образования</w:t>
      </w:r>
      <w:r w:rsidRPr="00AF4D97">
        <w:rPr>
          <w:rFonts w:cs="Times New Roman"/>
          <w:szCs w:val="28"/>
        </w:rPr>
        <w:t xml:space="preserve"> задолженности является неуплата </w:t>
      </w:r>
      <w:r w:rsidR="00110868" w:rsidRPr="00AF4D97">
        <w:rPr>
          <w:rFonts w:cs="Times New Roman"/>
          <w:szCs w:val="28"/>
        </w:rPr>
        <w:t xml:space="preserve">по земельному налогу и </w:t>
      </w:r>
      <w:r w:rsidRPr="00AF4D97">
        <w:rPr>
          <w:rFonts w:cs="Times New Roman"/>
          <w:szCs w:val="28"/>
        </w:rPr>
        <w:t>имущественных налогов в установленные сроки</w:t>
      </w:r>
      <w:r w:rsidR="00110868" w:rsidRPr="00AF4D97">
        <w:rPr>
          <w:rFonts w:cs="Times New Roman"/>
          <w:szCs w:val="28"/>
        </w:rPr>
        <w:t>.</w:t>
      </w:r>
    </w:p>
    <w:p w:rsidR="0018460F" w:rsidRPr="001C3B4C" w:rsidRDefault="0018460F" w:rsidP="0018460F">
      <w:pPr>
        <w:pStyle w:val="a3"/>
        <w:rPr>
          <w:highlight w:val="green"/>
        </w:rPr>
      </w:pPr>
    </w:p>
    <w:p w:rsidR="00AD3D31" w:rsidRPr="004868E4" w:rsidRDefault="00AD3D31" w:rsidP="00AD3D31">
      <w:pPr>
        <w:pStyle w:val="a3"/>
        <w:rPr>
          <w:b/>
          <w:szCs w:val="28"/>
        </w:rPr>
      </w:pPr>
      <w:r>
        <w:rPr>
          <w:b/>
          <w:szCs w:val="28"/>
        </w:rPr>
        <w:t xml:space="preserve">1.4. Цели </w:t>
      </w:r>
      <w:r w:rsidRPr="004868E4">
        <w:rPr>
          <w:b/>
          <w:szCs w:val="28"/>
        </w:rPr>
        <w:t>налоговой политики,</w:t>
      </w:r>
      <w:r>
        <w:rPr>
          <w:b/>
          <w:szCs w:val="28"/>
        </w:rPr>
        <w:t xml:space="preserve"> планируемые к реализации в 2019 году и плановом периоде 2020 и 2021</w:t>
      </w:r>
      <w:r w:rsidRPr="004868E4">
        <w:rPr>
          <w:b/>
          <w:szCs w:val="28"/>
        </w:rPr>
        <w:t xml:space="preserve"> годов.</w:t>
      </w:r>
    </w:p>
    <w:p w:rsidR="0018460F" w:rsidRPr="00882784" w:rsidRDefault="0018460F" w:rsidP="0018460F">
      <w:pPr>
        <w:pStyle w:val="a3"/>
      </w:pPr>
      <w:r w:rsidRPr="00882784">
        <w:tab/>
        <w:t>В целях наращивания налогового потенциала территорий органами местного самоуправления будет продолжено проведение мероприятий по следующим направлениям:</w:t>
      </w:r>
    </w:p>
    <w:p w:rsidR="0018460F" w:rsidRPr="00882784" w:rsidRDefault="0018460F" w:rsidP="0018460F">
      <w:pPr>
        <w:pStyle w:val="a3"/>
        <w:rPr>
          <w:bCs/>
        </w:rPr>
      </w:pPr>
      <w:r w:rsidRPr="00882784">
        <w:rPr>
          <w:bCs/>
        </w:rPr>
        <w:t>- работа по легализации заработной платы, повышению ее уровня всеми работодателями не ниже величины прожиточного минимума для трудоспособного населения, установленного в Ленинградской области;</w:t>
      </w:r>
    </w:p>
    <w:p w:rsidR="0018460F" w:rsidRPr="00882784" w:rsidRDefault="0018460F" w:rsidP="0018460F">
      <w:pPr>
        <w:pStyle w:val="a3"/>
      </w:pPr>
      <w:r w:rsidRPr="00882784">
        <w:lastRenderedPageBreak/>
        <w:t>- работа по анализу коэффициента К2, устанавливаемому на местном уровне при расчете единого налога на вмененный доход для отдельных видов деятельности;</w:t>
      </w:r>
    </w:p>
    <w:p w:rsidR="0018460F" w:rsidRPr="00882784" w:rsidRDefault="0018460F" w:rsidP="0018460F">
      <w:pPr>
        <w:pStyle w:val="a3"/>
      </w:pPr>
      <w:r w:rsidRPr="00882784">
        <w:t>- анализ эффективности установленных налоговых ставок по земельному налогу и налогу на имущество физических лиц;</w:t>
      </w:r>
    </w:p>
    <w:p w:rsidR="0018460F" w:rsidRPr="00882784" w:rsidRDefault="0018460F" w:rsidP="0018460F">
      <w:pPr>
        <w:pStyle w:val="a3"/>
      </w:pPr>
      <w:r w:rsidRPr="00882784">
        <w:t>- реализация мероприятий в рамках муниципального земельного контроля;</w:t>
      </w:r>
    </w:p>
    <w:p w:rsidR="0018460F" w:rsidRPr="00882784" w:rsidRDefault="0018460F" w:rsidP="0018460F">
      <w:pPr>
        <w:pStyle w:val="a3"/>
      </w:pPr>
      <w:r w:rsidRPr="00882784">
        <w:t>- проведение мероприятий в рамках межведомственных рабочих групп по уточнению недостающих характеристик земельных участков с целью расширения налогооблаг</w:t>
      </w:r>
      <w:r w:rsidR="00182866" w:rsidRPr="00882784">
        <w:t>аемой базы по земельному налогу;</w:t>
      </w:r>
    </w:p>
    <w:p w:rsidR="00182866" w:rsidRDefault="00182866" w:rsidP="00182866">
      <w:r w:rsidRPr="00882784">
        <w:t>- по сокращению имеющейся задолженности по налогам в рамках работы комиссий по неплатежам в бюджет Гатчинского муниципального района,</w:t>
      </w:r>
      <w:r>
        <w:t xml:space="preserve"> а также в бюджеты городских и сельских поселений Гатчинского муниципального района;</w:t>
      </w:r>
    </w:p>
    <w:p w:rsidR="00182866" w:rsidRDefault="00182866" w:rsidP="00182866">
      <w:r>
        <w:t>- по увеличению количества налогоплательщиков, работающих на территории Гатчинского муниципального района, в том числе за счет реализации мероприятий по поддержке малого и среднего предпринимательства;</w:t>
      </w:r>
    </w:p>
    <w:p w:rsidR="00182866" w:rsidRPr="00182866" w:rsidRDefault="00182866" w:rsidP="00182866">
      <w:pPr>
        <w:rPr>
          <w:b/>
          <w:highlight w:val="green"/>
        </w:rPr>
      </w:pPr>
      <w:r>
        <w:t>- по легализации налоговой базы по налогу на доходы физических лиц, единого социального налога, базы для исчисления страховых взносов на обязательное пенсионное страхование и работе с налогоплательщиками (налоговыми агентами), допускающими выплату заработной платы ниже среднеотраслевого уровня, а также с налогоплательщиками, имеющими убытки;</w:t>
      </w:r>
    </w:p>
    <w:p w:rsidR="0018460F" w:rsidRPr="00882784" w:rsidRDefault="0018460F" w:rsidP="0018460F">
      <w:pPr>
        <w:pStyle w:val="a3"/>
      </w:pPr>
      <w:r w:rsidRPr="00882784">
        <w:tab/>
        <w:t xml:space="preserve">Существенным аспектом налоговой политики на среднесрочную перспективу будет также являться продолжение совершенствования налогового администрирования, что окажет положительное влияние на уровень доходной базы за счет повышения собираемости налоговых платежей во все уровни бюджетной системы, а также увеличения количества налогоплательщиков, работающих на территории Гатчинского муниципального района. </w:t>
      </w:r>
    </w:p>
    <w:p w:rsidR="0018460F" w:rsidRPr="00882784" w:rsidRDefault="0018460F" w:rsidP="0018460F">
      <w:pPr>
        <w:pStyle w:val="a3"/>
        <w:rPr>
          <w:bCs/>
        </w:rPr>
      </w:pPr>
      <w:r w:rsidRPr="00882784">
        <w:rPr>
          <w:b/>
          <w:bCs/>
        </w:rPr>
        <w:tab/>
      </w:r>
      <w:r w:rsidRPr="00882784">
        <w:rPr>
          <w:bCs/>
        </w:rPr>
        <w:t>Кроме того, на увеличение доходов в бюджете Гатчинского муниципального района в среднесрочном периоде положительное влияние должно оказать улучшение администрирования неналоговых поступлений.</w:t>
      </w:r>
    </w:p>
    <w:p w:rsidR="0018460F" w:rsidRPr="00F91710" w:rsidRDefault="0018460F" w:rsidP="0018460F">
      <w:pPr>
        <w:pStyle w:val="a3"/>
        <w:rPr>
          <w:bCs/>
        </w:rPr>
      </w:pPr>
      <w:r w:rsidRPr="00F91710">
        <w:rPr>
          <w:b/>
          <w:bCs/>
        </w:rPr>
        <w:tab/>
      </w:r>
      <w:r w:rsidRPr="00F91710">
        <w:rPr>
          <w:bCs/>
        </w:rPr>
        <w:t>При этом особое внимание уделяется вопросам полноты поступления в бюджет Гатчинского муниципального района средств от предоставления в аренду земельных участков и недвижимого имущества.</w:t>
      </w:r>
    </w:p>
    <w:p w:rsidR="0018460F" w:rsidRPr="00794D63" w:rsidRDefault="0018460F" w:rsidP="00794D63">
      <w:pPr>
        <w:pStyle w:val="a3"/>
        <w:rPr>
          <w:b/>
          <w:bCs/>
        </w:rPr>
      </w:pPr>
      <w:r w:rsidRPr="00F91710">
        <w:tab/>
        <w:t>Все вышеперечисленные меры, проводимые в рамках реализации налоговой политики, должны обеспечить поддержание сбалансированности бюджета Гатчинского муниципального района, что позволит осуществлять финансирование расходных обязательств в полном объеме.</w:t>
      </w:r>
      <w:r w:rsidRPr="00D75641">
        <w:rPr>
          <w:b/>
          <w:bCs/>
        </w:rPr>
        <w:t xml:space="preserve"> </w:t>
      </w:r>
    </w:p>
    <w:p w:rsidR="00F91710" w:rsidRDefault="00F91710">
      <w:pPr>
        <w:rPr>
          <w:b/>
        </w:rPr>
      </w:pPr>
    </w:p>
    <w:p w:rsidR="00877342" w:rsidRDefault="00877342">
      <w:pPr>
        <w:rPr>
          <w:b/>
        </w:rPr>
      </w:pPr>
    </w:p>
    <w:p w:rsidR="00061163" w:rsidRPr="00434BAE" w:rsidRDefault="00434BAE">
      <w:pPr>
        <w:rPr>
          <w:b/>
        </w:rPr>
      </w:pPr>
      <w:r w:rsidRPr="00434BAE">
        <w:rPr>
          <w:b/>
        </w:rPr>
        <w:lastRenderedPageBreak/>
        <w:t>2. Основные направления бюджетной политики Гатчинского муниципального района.</w:t>
      </w:r>
    </w:p>
    <w:p w:rsidR="00434BAE" w:rsidRDefault="00434BAE">
      <w:r>
        <w:tab/>
        <w:t>Основные направления бюджетной политики Гатчинского муниципального района на 2019 год и на плановый период 2020 и 2021 годов подготовлены в соответствии с положениями статей 172, 184.2 Бюджетного кодекса Российской Федерации, статьи 46 Решения совета депутатов Гатчинского муниципального района от 21.09.2012 № 271 «Об утверждении Положения о бюджетном процессе в муниципальном образовании Гатчинский муниципальный район Ленинградской области», а также постановлением администрации Гатчинского муниципального района от 13.07.2017 № 3161 «Об утверждении Положения о порядке составления проекта бюджета Гатчинского муниципального района и проекта бюджета МО «Город Гатчина» на очередной финансовый год и на плановый период»</w:t>
      </w:r>
      <w:r w:rsidR="009B0F30">
        <w:t>.</w:t>
      </w:r>
    </w:p>
    <w:p w:rsidR="009B0F30" w:rsidRDefault="009B0F30">
      <w:r>
        <w:tab/>
      </w:r>
      <w:r w:rsidR="00D2517F">
        <w:t>При подготовке основных направлений бюджетной политики Гатчинского муниципального района были учтены:</w:t>
      </w:r>
    </w:p>
    <w:p w:rsidR="00D2517F" w:rsidRDefault="00D2517F">
      <w:r>
        <w:t>- Послания Президента Российской Федерации Федеральному Собранию Российской Федерации от 01 декабря 2016 года;</w:t>
      </w:r>
    </w:p>
    <w:p w:rsidR="00D2517F" w:rsidRDefault="00D2517F">
      <w:r>
        <w:t xml:space="preserve">- Указы Президента Российской Федерации от 07.05.2018 № 204 </w:t>
      </w:r>
      <w:r w:rsidR="00FF4F0D">
        <w:t>«О национальных целях и стратегических задачах развития Российской Федерации на период до 2024 года»;</w:t>
      </w:r>
    </w:p>
    <w:p w:rsidR="00FF4F0D" w:rsidRDefault="00FF4F0D">
      <w:r>
        <w:t>- Прогноз социально-экономического развития Гатчинского муниципального района на 2019-2021 годы;</w:t>
      </w:r>
    </w:p>
    <w:p w:rsidR="00FF4F0D" w:rsidRDefault="00FF4F0D">
      <w:r>
        <w:t>- муниципальные программы Гатчинского муниципального района, в том числе муниципальная программа Гатчинского муниципального района «Эффективное управление финансами и оптимизация муниципального долга Гатчинского муниципального района на 2019 - 2020 годы (утверждена постановлением администрации Гатчинского муниципального района от 15.09.2017 № 4091).</w:t>
      </w:r>
    </w:p>
    <w:p w:rsidR="00FF4F0D" w:rsidRDefault="00FF4F0D">
      <w:r>
        <w:tab/>
        <w:t>Целью основных направлений бюджетной политики Гатчинского муниципального района является определение условий, используемых при составлении проекта бюджета Гатчинского муниципального района на 2019 год и на плановый период 2020 и 2021 годов, подходов к его формированию, основных характеристик и прогнозируемых параметров бюджета Гатчинского муниципального района и бюджетов городских и сельских поселений Гатчинского муниципального района.</w:t>
      </w:r>
    </w:p>
    <w:p w:rsidR="00FF4F0D" w:rsidRDefault="00FF4F0D"/>
    <w:p w:rsidR="00FF4F0D" w:rsidRPr="003A1136" w:rsidRDefault="005B27DA">
      <w:pPr>
        <w:rPr>
          <w:b/>
        </w:rPr>
      </w:pPr>
      <w:r w:rsidRPr="003A1136">
        <w:rPr>
          <w:b/>
        </w:rPr>
        <w:t xml:space="preserve">2.1. Итоги реализации бюджетной политики Гатчинского </w:t>
      </w:r>
      <w:r w:rsidR="008A4FE5" w:rsidRPr="003A1136">
        <w:rPr>
          <w:b/>
        </w:rPr>
        <w:t>муниципального района в 2017 году и первой половине 2018 года.</w:t>
      </w:r>
    </w:p>
    <w:p w:rsidR="008A4FE5" w:rsidRDefault="008A4FE5">
      <w:r>
        <w:tab/>
      </w:r>
      <w:r w:rsidR="00C46B87">
        <w:t xml:space="preserve">В 2017 году и первой половине 2018 года </w:t>
      </w:r>
      <w:r w:rsidR="0086331B">
        <w:t xml:space="preserve">бюджетная политика Гатчинского муниципального района была направлена на обеспечение сбалансированности и устойчивости бюджетной системы Гатчинского муниципального района, на повышение эффективности бюджетных расходов, муниципального управления и качества оказываемых </w:t>
      </w:r>
      <w:r w:rsidR="0086331B">
        <w:lastRenderedPageBreak/>
        <w:t xml:space="preserve">муниципальных услуг, а также создания условий для </w:t>
      </w:r>
      <w:r w:rsidR="00AF7543">
        <w:t>роста налогооблагаемой базы и доходов консолидированного бюджета Гатчинского муниципального района.</w:t>
      </w:r>
    </w:p>
    <w:p w:rsidR="00AF7543" w:rsidRDefault="00AF7543">
      <w:r>
        <w:tab/>
      </w:r>
      <w:r w:rsidRPr="006335E1">
        <w:t>В рамках реализации направления бюджетной политики в 2017 году и 1 полугодии 2018 года по обеспечению сбалансированности и устойчивости бюджетной системы Гатчинского муниципального района, органами местного самоуправления проведена следующая работа:</w:t>
      </w:r>
    </w:p>
    <w:p w:rsidR="00AF6867" w:rsidRDefault="006335E1">
      <w:r>
        <w:t>1</w:t>
      </w:r>
      <w:r w:rsidR="00D1727C">
        <w:t xml:space="preserve">) </w:t>
      </w:r>
      <w:r w:rsidR="005520D6">
        <w:t>с целью своевременного исполнения городскими и сельскими поселениями Гатчинского муниципального района принятых расходных обязательств из бюджета Гатчинского м</w:t>
      </w:r>
      <w:r w:rsidR="00670AFF">
        <w:t>униципального района предоставлялись</w:t>
      </w:r>
      <w:r w:rsidR="005520D6">
        <w:t xml:space="preserve"> иные межбюджетные трансферты, имеющие целевое назначение</w:t>
      </w:r>
      <w:r w:rsidR="00670AFF">
        <w:t xml:space="preserve"> в 2017 году в сумме 160,1 млн.руб., в 1 полугодии 2018 года - 18,0 млн.руб.</w:t>
      </w:r>
      <w:r>
        <w:t>;</w:t>
      </w:r>
    </w:p>
    <w:p w:rsidR="00FA453B" w:rsidRDefault="006335E1">
      <w:r>
        <w:t>2</w:t>
      </w:r>
      <w:r w:rsidR="00FE5949">
        <w:t>) в</w:t>
      </w:r>
      <w:r w:rsidR="00670AFF">
        <w:t xml:space="preserve"> рамках реализации муниципальной программы Гатчинского муниципального района</w:t>
      </w:r>
      <w:r w:rsidR="007C2E3B">
        <w:t xml:space="preserve"> «Эффективное управление финансами и оптимизация муниципального долга Гатчинского муниципального района»</w:t>
      </w:r>
      <w:r w:rsidR="00670AFF">
        <w:t xml:space="preserve">, утвержденной постановлением администрации Гатчинского муниципального района от </w:t>
      </w:r>
      <w:r w:rsidR="007C2E3B">
        <w:t xml:space="preserve">15.09.2017 № 4091 своевременно и в полном объеме обеспечено предоставление дотации на выравнивание уровня бюджетной обеспеченности городских и сельских поселений Гатчинского муниципального района за счет средств областного бюджета и бюджета Гатчинского муниципального района в 2017 году в сумме 276,9 млн.руб., в 1 полугодии 2018 года - 158,6 млн.руб. </w:t>
      </w:r>
    </w:p>
    <w:p w:rsidR="00670AFF" w:rsidRDefault="00FA453B">
      <w:r>
        <w:tab/>
      </w:r>
      <w:r w:rsidR="007C2E3B">
        <w:t xml:space="preserve">А также </w:t>
      </w:r>
      <w:r>
        <w:t xml:space="preserve">в рамках указанной муниципальной программы </w:t>
      </w:r>
      <w:r w:rsidR="007C2E3B">
        <w:t xml:space="preserve">предоставлены иные межбюджетные трансферты на </w:t>
      </w:r>
      <w:r w:rsidR="007C2E3B" w:rsidRPr="007C2E3B">
        <w:t>осуществление мероприятий по обеспечению сбалансированности бюджетов</w:t>
      </w:r>
      <w:r w:rsidR="007C2E3B">
        <w:t xml:space="preserve"> </w:t>
      </w:r>
      <w:r>
        <w:t>муниципальных образований Гатчинского муниципального района в 2017 году в сумме 8,0 млн.руб., в 1 полугодии 2018 года - 55,1 млн.руб.</w:t>
      </w:r>
    </w:p>
    <w:p w:rsidR="006335E1" w:rsidRDefault="006335E1">
      <w:r>
        <w:t>3) постановлением администрации Гатчинского муниципального района от 27.03.2018 № 1181 утверждены меры по реализации в 2018 году решения совета депутатов Гатчинского муниципального района «О бюджете Гатчинского муниципального района на 2018 год и плановый период 2019 и 2020 годов».</w:t>
      </w:r>
    </w:p>
    <w:p w:rsidR="008F3942" w:rsidRDefault="008F3942" w:rsidP="008F3942">
      <w:r>
        <w:tab/>
      </w:r>
      <w:r w:rsidRPr="006335E1">
        <w:t>В рамках реализации направления бюджетной политики в 2017 году и 1 полугодии 2018 года по повышению эффективности бюджетных расходов, муниципального управления и качества оказания муниципальных услуг органами местного самоуправления проведена следующая работа:</w:t>
      </w:r>
    </w:p>
    <w:p w:rsidR="006335E1" w:rsidRDefault="006335E1" w:rsidP="006335E1">
      <w:r>
        <w:t xml:space="preserve">1) с целью повышения качества бюджетного планирования разработан и утвержден бюджетный прогноз Гатчинского муниципального района на период до 2023 года, направленный на оценку основных параметров бюджета на долгосрочную перспективу, определения основных направлений реализации налоговой, бюджетной и долговой политики в долгосрочном </w:t>
      </w:r>
      <w:r>
        <w:lastRenderedPageBreak/>
        <w:t>периоде, анализе рисков, влияющих на сбалансированность бюджета и проработку механизмов их минимизации;</w:t>
      </w:r>
    </w:p>
    <w:p w:rsidR="00BF1BF8" w:rsidRDefault="00BF1BF8" w:rsidP="006335E1">
      <w:r>
        <w:t xml:space="preserve">2) </w:t>
      </w:r>
      <w:r w:rsidR="00AB05E4">
        <w:t>бюджеты муниципальных образований Гатчинского муниципального района сформированы в трехлетнем формате</w:t>
      </w:r>
      <w:r w:rsidR="000C45BD">
        <w:t>;</w:t>
      </w:r>
    </w:p>
    <w:p w:rsidR="006335E1" w:rsidRDefault="00BF1BF8" w:rsidP="006335E1">
      <w:r>
        <w:t>3</w:t>
      </w:r>
      <w:r w:rsidR="006335E1">
        <w:t xml:space="preserve">) </w:t>
      </w:r>
      <w:r w:rsidR="00351665">
        <w:t xml:space="preserve">в целях обеспечению роста доходов, оптимизации бюджетных расходов и совершенствованию долговой политики, направленный на увеличение поступлений налоговых и неналоговых доходов бюджета Гатчинского муниципального района, на повышение эффективности использования бюджетных средств и оптимизации расходов бюджета Гатчинского муниципального района </w:t>
      </w:r>
      <w:r w:rsidR="006335E1">
        <w:t>постановлением администрации Гатчинского муниципального района от 1 февраля 2017 года № 275 утвержден План мероприятий</w:t>
      </w:r>
      <w:r w:rsidR="00351665">
        <w:t>, по которому 2 раза в год, Главе администрации Гатчинского муниципального рай</w:t>
      </w:r>
      <w:r w:rsidR="00FC5B21">
        <w:t>она направляет отчет о реализации указанных в Плане мероприятий</w:t>
      </w:r>
      <w:r w:rsidR="006335E1">
        <w:t>;</w:t>
      </w:r>
    </w:p>
    <w:p w:rsidR="006335E1" w:rsidRDefault="00BF1BF8" w:rsidP="006335E1">
      <w:r>
        <w:t>4</w:t>
      </w:r>
      <w:r w:rsidR="006335E1">
        <w:t>) с целью повышения эффективности бюджетных расходов Гатчинского муниципального района приказом Комитета финансов Гатчинского муниципального района от 29.12.2016 № 40/кф утвержден Порядок проведения оценки качества финансового менеджмента главных распорядителей средств бюджета Гатчинского муниципального района;</w:t>
      </w:r>
    </w:p>
    <w:p w:rsidR="006335E1" w:rsidRDefault="00BF1BF8" w:rsidP="006335E1">
      <w:r>
        <w:t>5</w:t>
      </w:r>
      <w:r w:rsidR="006335E1">
        <w:t xml:space="preserve">) с целью повышения открытости и </w:t>
      </w:r>
      <w:r w:rsidR="00351665">
        <w:t>прозрачности</w:t>
      </w:r>
      <w:r w:rsidR="006335E1">
        <w:t xml:space="preserve"> бюджетного процесса и усиления общественного контроля в сфере финансов с 2016 года продолжается работа по формированию и размещению на официальн</w:t>
      </w:r>
      <w:r w:rsidR="00351665">
        <w:t>ом</w:t>
      </w:r>
      <w:r w:rsidR="006335E1">
        <w:t xml:space="preserve"> сайт</w:t>
      </w:r>
      <w:r w:rsidR="00351665">
        <w:t>е</w:t>
      </w:r>
      <w:r w:rsidR="006335E1">
        <w:t xml:space="preserve"> Гатчинского муниципального района «Бюджета для граждан»;</w:t>
      </w:r>
    </w:p>
    <w:p w:rsidR="006335E1" w:rsidRDefault="00BF1BF8" w:rsidP="006335E1">
      <w:r>
        <w:t>6</w:t>
      </w:r>
      <w:r w:rsidR="006335E1">
        <w:t xml:space="preserve">) </w:t>
      </w:r>
      <w:r w:rsidR="003328CE">
        <w:t>в целях повышения качества</w:t>
      </w:r>
      <w:r w:rsidR="006335E1">
        <w:t xml:space="preserve"> планирования расходов бюджета Гатчинского муниципального района приказом Комитета финансов Гатчинского муниципального района от 26.07.2017 № 26/кф утвержден Порядок и Методика планирования бюджетных ассигнований бюджета Гатчинского муниципального района и бюджета МО «Город Гатчина»</w:t>
      </w:r>
      <w:r w:rsidR="00351665">
        <w:t>. Бюджет Гатчинского муниципального района и МО «Город Гатчина» на 2018 год и плановый период 2019 и 2020 годов был сформирован в соответствии с выше указанным приказом с применением обоснований бюджетных ассигнований</w:t>
      </w:r>
      <w:r w:rsidR="006335E1">
        <w:t>;</w:t>
      </w:r>
    </w:p>
    <w:p w:rsidR="006335E1" w:rsidRDefault="00BF1BF8" w:rsidP="006335E1">
      <w:r>
        <w:t>7</w:t>
      </w:r>
      <w:r w:rsidR="006335E1">
        <w:t>) в рамках повышения качества оказываемых муниципальных услуг муниципальные задания на оказание муниципальных услуг (выполнение работ) автономными и бюджетными учреждения сформированы в соответствии с общероссийскими базовыми (отраслевыми) и региональными перечнями (классификаторов) государственных услуг, оказываемых физическим лицам.</w:t>
      </w:r>
    </w:p>
    <w:p w:rsidR="008F3942" w:rsidRDefault="006335E1" w:rsidP="008F3942">
      <w:r w:rsidRPr="006335E1">
        <w:tab/>
      </w:r>
      <w:r w:rsidR="008F3942" w:rsidRPr="006335E1">
        <w:t>В рамках реализации направления бюджетной политики в 2017 году и 1 полугодии 2018 года по созданию условий для роста налогооблагаемой базы и доходов консолидированного бюджета Гатчинского муниципального района органами местного самоуправления проведена следующая работа:</w:t>
      </w:r>
    </w:p>
    <w:p w:rsidR="00FB1D4C" w:rsidRDefault="006335E1" w:rsidP="00FB1D4C">
      <w:r>
        <w:t>1</w:t>
      </w:r>
      <w:r w:rsidR="008F3942">
        <w:t xml:space="preserve">) в целях повышения налоговой грамотности населения и воспитания добросовестных налогоплательщиков на официальном сайте Гатчинского </w:t>
      </w:r>
      <w:r w:rsidR="008F3942">
        <w:lastRenderedPageBreak/>
        <w:t>муниципального района</w:t>
      </w:r>
      <w:r w:rsidR="002C1DF0">
        <w:t xml:space="preserve"> размещаются материалы о необходимости и сроках уплаты налогов и сборов в бюджеты;</w:t>
      </w:r>
    </w:p>
    <w:p w:rsidR="00FB1D4C" w:rsidRDefault="006335E1" w:rsidP="00FB1D4C">
      <w:r>
        <w:t>2</w:t>
      </w:r>
      <w:r w:rsidR="00E9626C">
        <w:t xml:space="preserve">) </w:t>
      </w:r>
      <w:r w:rsidR="00FB1D4C">
        <w:t>с целью</w:t>
      </w:r>
      <w:r w:rsidR="00E9626C">
        <w:t xml:space="preserve"> повышени</w:t>
      </w:r>
      <w:r w:rsidR="00FB1D4C">
        <w:t>я</w:t>
      </w:r>
      <w:r w:rsidR="00E9626C">
        <w:t xml:space="preserve"> </w:t>
      </w:r>
      <w:r w:rsidR="00FB1D4C">
        <w:t>собираемости платежей в бюджеты Гатчинского муниципального района во всех муниципальных образованиях образованы комиссии по неплатежам. Также проводятся совместные выездные заседания рабочих групп по повышению собираемости налогов, страховых взносов в бюджеты государственных внебюджетных фондов, снижению неформальной занятости, легализации «серой» заработной платы, в состав которых входят представители администрации района, налоговой инспекции, службы судебных приставов по Гатчинскому муниципальному району, правоохранительных органов, фонда социального страхования, центра занятости населения, главы городских и сельских поселений.</w:t>
      </w:r>
    </w:p>
    <w:p w:rsidR="00FB1D4C" w:rsidRDefault="00FB1D4C" w:rsidP="00FB1D4C">
      <w:pPr>
        <w:ind w:firstLine="709"/>
      </w:pPr>
      <w:r>
        <w:t>В рамках работы комиссий по неплатежам осуществляется тесное сотрудничество с налоговой инспекцией, ежеквартально осуществляется мониторинг погашения задолженности по всем городским и сельским поселениям Гатчинского муниципального района.</w:t>
      </w:r>
    </w:p>
    <w:p w:rsidR="00FB1D4C" w:rsidRDefault="00FB1D4C" w:rsidP="00FB1D4C">
      <w:pPr>
        <w:ind w:firstLine="709"/>
      </w:pPr>
      <w:r>
        <w:t xml:space="preserve">Помимо этого, администрацией Гатчинского муниципального района в муниципальную собственность приобретен аппаратно-программный комплекс «Дорожный пристав» с целью передачи службе судебных приставов по Гатчинскому району. Данный комплекс позволяет в автоматическом режиме проверять все проезжающие автомашины по базам данных службы судебных приставов и налоговых органов, в случае если владелец автомобиля имеет задолженность, система сигнализирует об этом звуковым сигналом и выводит данные должника на экран монитора. </w:t>
      </w:r>
    </w:p>
    <w:p w:rsidR="002C1DF0" w:rsidRDefault="006335E1">
      <w:r>
        <w:t>3</w:t>
      </w:r>
      <w:r w:rsidR="00FB1D4C">
        <w:t xml:space="preserve">) </w:t>
      </w:r>
      <w:r w:rsidR="00B37203">
        <w:t>ведется работа по привлечению в местные бюджеты Гатчинского муниципального района дополнительных межбюджетных трансфертов из федерального и областного бюджетов на условиях софинансирования для решения вопросов мест</w:t>
      </w:r>
      <w:r>
        <w:t>ного значения.</w:t>
      </w:r>
    </w:p>
    <w:p w:rsidR="00904D8D" w:rsidRDefault="00F30A4B">
      <w:r>
        <w:tab/>
        <w:t>В 2017 году при уточненных ассигнованиях в сумме 8 351,3 млн.руб. исполнение расходной части консолидированного бюджета Гатчинского муниципального района составило 7 955,2 млн.руб. или 95,3%. По отношению к 2016 году произошло увеличение объема расходов на сумму 1 022,</w:t>
      </w:r>
      <w:r w:rsidR="00904D8D">
        <w:t>6 млн.руб. или на 14,7%.</w:t>
      </w:r>
    </w:p>
    <w:p w:rsidR="001B26BA" w:rsidRDefault="00904D8D">
      <w:r>
        <w:tab/>
        <w:t xml:space="preserve">Структура расходов консолидированного бюджета Гатчинского муниципального района сохранила социальную направленность - 5 207,5 млн.руб. или 65,5% от общего объема расходов бюджета направлено на финансирование отраслей социально-культурной сферы, в том числе на образование </w:t>
      </w:r>
      <w:r w:rsidR="001B26BA">
        <w:t>- 47,2%, социальную политику - 9,8%, культуру - 6,6%, физическую культуру и спорт - 1,9%.</w:t>
      </w:r>
    </w:p>
    <w:p w:rsidR="00B7166A" w:rsidRDefault="00B7166A">
      <w:r>
        <w:tab/>
        <w:t>На мероприятия в области национальной экономики и жилищно-коммунального хозяйства было направлено 2 114,3 млн.руб. или 26,6% от общего объема расходов бюджета, что на 1,4% выше показателя 2016 года.</w:t>
      </w:r>
    </w:p>
    <w:p w:rsidR="00B7166A" w:rsidRDefault="00B7166A">
      <w:r>
        <w:lastRenderedPageBreak/>
        <w:tab/>
        <w:t>Менее 1% в составе расходов консолидированного бюджета Гатчинского муниципального района занимают расходы по обеспечению национальной безопасности, национальной обороне, охране окружающей среды, обслуживанию муниципального долга и расходы на средства массовой информации.</w:t>
      </w:r>
    </w:p>
    <w:p w:rsidR="00B7166A" w:rsidRDefault="00B7166A">
      <w:r>
        <w:tab/>
        <w:t>На решение общегосударственных вопросов направлено 7,6% всех расходов консолидированного бюджета Гатчинского муниципального района.</w:t>
      </w:r>
    </w:p>
    <w:p w:rsidR="00B7166A" w:rsidRDefault="00B7166A">
      <w:r>
        <w:tab/>
      </w:r>
      <w:r w:rsidR="000C52F9">
        <w:t xml:space="preserve">Бюджеты муниципальных образований Гатчинского муниципального района сформированы в программном формате с объемом уточненных бюджетных назначений в 2017 году в сумме </w:t>
      </w:r>
      <w:r w:rsidR="003C472A">
        <w:t>7 171,0 млн.руб. было направлено 6 853,5 млн.руб., что составило 95,6%. Удельный вес программных расходов в общем объеме составил на конец 2017 года 86,2%.</w:t>
      </w:r>
    </w:p>
    <w:p w:rsidR="003C472A" w:rsidRDefault="003C472A">
      <w:r>
        <w:tab/>
        <w:t xml:space="preserve">Бюджет Гатчинского муниципального района в 2017 году на 87,4% состоит из расходных обязательств, предусмотренных в бюджете в рамках 11 муниципальных программ Гатчинского муниципального района. </w:t>
      </w:r>
    </w:p>
    <w:p w:rsidR="003C472A" w:rsidRDefault="003C472A">
      <w:r>
        <w:tab/>
        <w:t>Больше половины расходов бюджета Гатчинского муниципального района приходится на реализацию муниципальной программы Гатчинского муниципального района «Современное образование</w:t>
      </w:r>
      <w:r w:rsidR="003328CE">
        <w:t xml:space="preserve"> в Гатчинском муниципальном районе». Исполнение по данной программе составило 99,9%.</w:t>
      </w:r>
    </w:p>
    <w:p w:rsidR="003328CE" w:rsidRDefault="003328CE">
      <w:r>
        <w:tab/>
      </w:r>
      <w:r w:rsidR="00D5442A">
        <w:t>8,9% программных расходов бюджета Гатчинского муниципального района приходится на муниципальную программу «</w:t>
      </w:r>
      <w:r w:rsidR="00D5442A" w:rsidRPr="00D5442A">
        <w:t>Социальная поддержка отдельных категорий граждан в Гатчинском муниципальном районе</w:t>
      </w:r>
      <w:r w:rsidR="00D5442A">
        <w:t>». Исполнение по данной программе составило 98,9%.</w:t>
      </w:r>
    </w:p>
    <w:p w:rsidR="00D5442A" w:rsidRDefault="00D5442A">
      <w:r>
        <w:tab/>
        <w:t>5,7% составляют расходы, произведенные в рамка муниципальной программы «</w:t>
      </w:r>
      <w:r w:rsidRPr="00D5442A">
        <w:t>Эффективное управление финансами и оптимизация муниципального долга Гатчинского муниципального района</w:t>
      </w:r>
      <w:r>
        <w:t>». Исполнение по данной программе составило 100%.</w:t>
      </w:r>
    </w:p>
    <w:p w:rsidR="00D5442A" w:rsidRDefault="00547C98">
      <w:r>
        <w:tab/>
        <w:t>В 1 полугодии 2017 года консолидированный бюджет Гатчинского муниципального района по расходам исполнен в сумме 3 848,4 млн.руб. или на 45,5% к годовым бюджетным назначениям.</w:t>
      </w:r>
    </w:p>
    <w:p w:rsidR="00547C98" w:rsidRDefault="00547C98">
      <w:r>
        <w:tab/>
        <w:t xml:space="preserve">Социальная направленность бюджета в общем объеме доминирует - более </w:t>
      </w:r>
      <w:r w:rsidR="002A6D9E">
        <w:t>7</w:t>
      </w:r>
      <w:r>
        <w:t xml:space="preserve">0% всех расходов консолидированного бюджета Гатчинского муниципального района </w:t>
      </w:r>
      <w:r w:rsidR="002A6D9E">
        <w:t>направлено на финансирование отраслей социально-культурной сферы, в том числе образование (56,8%), социальную политику (10,2%), культуру (6,6%), физическую культуру и спорт (1,5%).</w:t>
      </w:r>
    </w:p>
    <w:p w:rsidR="002A6D9E" w:rsidRDefault="002A6D9E">
      <w:r>
        <w:tab/>
        <w:t>На мероприятия в области национальной экономики и жилищно-коммунального хозяйства направлено 674,2 млн.руб. или 17,5% расходов консолидированного бюджета Гатчинского муниципального района.</w:t>
      </w:r>
    </w:p>
    <w:p w:rsidR="002A6D9E" w:rsidRDefault="00BF1BF8">
      <w:r>
        <w:tab/>
        <w:t>Менее 1% занимают такие расходы, как обеспечение национальной безопасности, национальная оборона, охрана окружающей среды, поддержка средств массовой информации.</w:t>
      </w:r>
    </w:p>
    <w:p w:rsidR="00BF1BF8" w:rsidRDefault="00BF1BF8" w:rsidP="00BF1BF8">
      <w:r>
        <w:lastRenderedPageBreak/>
        <w:tab/>
        <w:t>На решение общегосударственных вопросов направлено 7,0% всех расходов консолидированного бюджета Гатчинского муниципального района.</w:t>
      </w:r>
    </w:p>
    <w:p w:rsidR="00BF1BF8" w:rsidRDefault="00BF1BF8">
      <w:r>
        <w:tab/>
      </w:r>
      <w:r w:rsidR="0046437E">
        <w:t>Бюджеты Гатчинского муниципального района</w:t>
      </w:r>
      <w:r w:rsidR="008745D2">
        <w:t xml:space="preserve"> на 2018 год и плановый период 2019 и 2020 годов сформированы на основании утвержденных муниципальных программ.</w:t>
      </w:r>
    </w:p>
    <w:p w:rsidR="00034683" w:rsidRDefault="00034683">
      <w:r>
        <w:tab/>
        <w:t>В рамках исполнения Указа Президента Российской Федерации от 07 мая 2012 года № 597 «О мероприятиях по реализации государственной и социальной политики» средняя заработная плата в 2017 году увеличилась по сравнению с 2016 годом и составила:</w:t>
      </w:r>
    </w:p>
    <w:p w:rsidR="00034683" w:rsidRDefault="00034683">
      <w:r>
        <w:t xml:space="preserve"> - у социальных работников - 28 249,2 руб. (+3 533,4 руб. или 14,3%);</w:t>
      </w:r>
    </w:p>
    <w:p w:rsidR="00034683" w:rsidRDefault="00034683">
      <w:r>
        <w:t xml:space="preserve"> - у работников учреждений культуры - 30 348,1 руб. (+4 962,4 руб. или 19,5%)</w:t>
      </w:r>
      <w:r w:rsidR="003A1136">
        <w:t>;</w:t>
      </w:r>
    </w:p>
    <w:p w:rsidR="003A1136" w:rsidRDefault="003A1136">
      <w:r>
        <w:t xml:space="preserve"> - у педагогов дополнительного образования - 38 809,4 руб. (+4 685,8 руб. или 13,7%);</w:t>
      </w:r>
    </w:p>
    <w:p w:rsidR="003A1136" w:rsidRDefault="003A1136">
      <w:r>
        <w:t xml:space="preserve"> - у педагогических работников общего образования - 39 611,6 руб. (+2 524,1 руб. или 6,8%);</w:t>
      </w:r>
    </w:p>
    <w:p w:rsidR="003A1136" w:rsidRDefault="003A1136">
      <w:r>
        <w:t xml:space="preserve"> - у педагогических работников дошкольного образования - 39 973,0 руб. (+3 099,1 руб. или 8,4%).</w:t>
      </w:r>
    </w:p>
    <w:p w:rsidR="003A1136" w:rsidRDefault="003A1136"/>
    <w:p w:rsidR="003A1136" w:rsidRPr="003A1136" w:rsidRDefault="003A1136">
      <w:pPr>
        <w:rPr>
          <w:b/>
        </w:rPr>
      </w:pPr>
      <w:r w:rsidRPr="003A1136">
        <w:rPr>
          <w:b/>
        </w:rPr>
        <w:t>2.2. Цели и задачи бюджетной политики Гатчинского муниципального района на 2019 год и на плановый период 2020 и 2021 годов.</w:t>
      </w:r>
    </w:p>
    <w:p w:rsidR="003A1136" w:rsidRDefault="0066241E">
      <w:r>
        <w:tab/>
        <w:t>Основным приоритетом при реализации бюджетной политики на 2019 год и на плановый период 2020 и 2021 годов явля</w:t>
      </w:r>
      <w:r w:rsidR="00820E70">
        <w:t>е</w:t>
      </w:r>
      <w:r>
        <w:t xml:space="preserve">тся </w:t>
      </w:r>
      <w:r w:rsidR="00C84E30">
        <w:t xml:space="preserve">повышение эффективности и результативности управления бюджетными средствами. </w:t>
      </w:r>
    </w:p>
    <w:p w:rsidR="00414A0D" w:rsidRDefault="00414A0D">
      <w:r>
        <w:tab/>
        <w:t>Для обеспечения роста результатов при управлении бюджетным процессом в Гатчинском муниципальном районе постановлением администрации Гатчинского муниципального района от 01 февраля 2017 года № 275 утвержден План мероприятий по обеспечению роста доходов, оптимизации бюджетных расходов и совершенствованию долговой политики в Гатчинском муниципальном районе, в рамках которой решаются следующие задачи:</w:t>
      </w:r>
    </w:p>
    <w:p w:rsidR="00414A0D" w:rsidRDefault="00414A0D">
      <w:r>
        <w:t>1. увеличение поступлений налоговых и неналоговых доходов бюджета Гатчинского муниципального района;</w:t>
      </w:r>
    </w:p>
    <w:p w:rsidR="00414A0D" w:rsidRDefault="00414A0D">
      <w:r>
        <w:t xml:space="preserve">2. </w:t>
      </w:r>
      <w:r w:rsidR="004E0B2D">
        <w:t>повышение эффективности использования бюджетных средств, оптимизация расходов бюджета Гатчинского муниципального района;</w:t>
      </w:r>
    </w:p>
    <w:p w:rsidR="004E0B2D" w:rsidRDefault="004E0B2D">
      <w:r>
        <w:t>3. совершенствование долговой политики Гатчинского муниципального района.</w:t>
      </w:r>
    </w:p>
    <w:p w:rsidR="004B17B6" w:rsidRDefault="001976E4" w:rsidP="004B17B6">
      <w:r>
        <w:tab/>
        <w:t>В целях увеличения поступлений налоговых и неналоговых доходов в бюджет Гатчинского муниципального района необходимо продолжать работу</w:t>
      </w:r>
      <w:r w:rsidR="004B17B6">
        <w:t>:</w:t>
      </w:r>
    </w:p>
    <w:p w:rsidR="004E0B2D" w:rsidRDefault="004B17B6" w:rsidP="004B17B6">
      <w:r>
        <w:t>-</w:t>
      </w:r>
      <w:r w:rsidR="001976E4">
        <w:t xml:space="preserve"> по сокращению имеющейся задолженности по налогам в рамках работы комиссий по неплатежам в бюджет Гатчинского муниципального района, а </w:t>
      </w:r>
      <w:r w:rsidR="001976E4">
        <w:lastRenderedPageBreak/>
        <w:t>также в бюджеты городских и сельских поселений Гатчинского муниципального района;</w:t>
      </w:r>
    </w:p>
    <w:p w:rsidR="004B17B6" w:rsidRDefault="001976E4">
      <w:r>
        <w:t>- по совершенствованию налогового администрирования</w:t>
      </w:r>
      <w:r w:rsidR="004B17B6">
        <w:t xml:space="preserve">  за счет повышения собираемости налоговых платежей во все уровни бюджета;</w:t>
      </w:r>
    </w:p>
    <w:p w:rsidR="004B17B6" w:rsidRDefault="004B17B6">
      <w:r>
        <w:t xml:space="preserve">- по совершенствованию неналогового администрирования за счет полноты поступлений </w:t>
      </w:r>
      <w:r w:rsidR="00D03E77">
        <w:t>в</w:t>
      </w:r>
      <w:r>
        <w:t xml:space="preserve"> бюджет Гатчинского муниципального района средств от предоставления в аренду земельных участков и недвижимого имущества</w:t>
      </w:r>
      <w:r w:rsidR="000A3A07">
        <w:t>, в том числе за счет своевременной подготовки претензий и требований к должнику, а в последующем документов в судебные органы по взысканию задолженности и привлечении к ответственности неплат</w:t>
      </w:r>
      <w:r w:rsidR="00054368">
        <w:t>е</w:t>
      </w:r>
      <w:r w:rsidR="000A3A07">
        <w:t>льщиков;</w:t>
      </w:r>
    </w:p>
    <w:p w:rsidR="00855958" w:rsidRDefault="00855958">
      <w:r>
        <w:t>- по повышению результативности мероприятий, проводимых в рамках муниципального земельного контроля;</w:t>
      </w:r>
    </w:p>
    <w:p w:rsidR="00855958" w:rsidRDefault="00855958">
      <w:r>
        <w:t>- по уточнению недостающих характеристик земельных участков с целью расширения налогооблагаемой базы по земельному в рамках деятельности межведомственных рабочих групп;</w:t>
      </w:r>
    </w:p>
    <w:p w:rsidR="00855958" w:rsidRDefault="00855958">
      <w:r>
        <w:t>- по выявлению земельных участков и объектов капитального строительства, отсутствующих в базе данных налоговых органов для пр</w:t>
      </w:r>
      <w:r w:rsidR="00F80AC6">
        <w:t>ивлечения их к налогообложению;</w:t>
      </w:r>
    </w:p>
    <w:p w:rsidR="00992BD6" w:rsidRDefault="00992BD6">
      <w:r>
        <w:t>- по поиску рациональных вариантов использования свободных земельных участков, находящихся в муниципальной собственности;</w:t>
      </w:r>
    </w:p>
    <w:p w:rsidR="00054368" w:rsidRDefault="004B17B6">
      <w:r>
        <w:t>- по</w:t>
      </w:r>
      <w:r w:rsidR="001976E4">
        <w:t xml:space="preserve"> увеличению количества налогоплательщиков, работающих на территории Га</w:t>
      </w:r>
      <w:r>
        <w:t xml:space="preserve">тчинского муниципального района, в том числе за счет </w:t>
      </w:r>
      <w:r w:rsidR="00054368">
        <w:t>реализации мероприятий по поддержке малого и среднего предпринимательства;</w:t>
      </w:r>
    </w:p>
    <w:p w:rsidR="001976E4" w:rsidRDefault="00054368">
      <w:r>
        <w:t xml:space="preserve">- по </w:t>
      </w:r>
      <w:r w:rsidR="004B17B6">
        <w:t>легализации налоговой базы по налогу на доходы физических лиц, единого социального налога, базы для исчисления страховых взносов на обязательное пенсионное страхование и работе с налогоплательщиками (налоговыми агентами), допускающими выплату заработной платы ниже среднеотраслевого уровня, а также с налог</w:t>
      </w:r>
      <w:r w:rsidR="000A3A07">
        <w:t>оплательщиками, имеющими убытки;</w:t>
      </w:r>
    </w:p>
    <w:p w:rsidR="00D03E77" w:rsidRDefault="00D03E77">
      <w:r>
        <w:t>- по повышению уровня заработной платы в Гатчинском муниципальном районе</w:t>
      </w:r>
      <w:r w:rsidR="007B32FC">
        <w:t xml:space="preserve"> не ниже величины прожиточного минимума для трудоспособного населения</w:t>
      </w:r>
      <w:r>
        <w:t>;</w:t>
      </w:r>
    </w:p>
    <w:p w:rsidR="000A3A07" w:rsidRDefault="000A3A07">
      <w:r>
        <w:t xml:space="preserve">- </w:t>
      </w:r>
      <w:r w:rsidR="00054368">
        <w:t>по привлечению дополнительных средств из вышестоящих бюджетов через участие в государственных программах на условиях софинансирования;</w:t>
      </w:r>
    </w:p>
    <w:p w:rsidR="00054368" w:rsidRDefault="00054368">
      <w:r>
        <w:t>- по принятию участия в совершенствовании налогового и бюджетного законодательства и реформирования межбюджетных отношений.</w:t>
      </w:r>
    </w:p>
    <w:p w:rsidR="00D03E77" w:rsidRDefault="004B17B6">
      <w:r>
        <w:tab/>
      </w:r>
      <w:r w:rsidR="001661E4">
        <w:t>Бюджетная политика Гатчинского муниципального района на 2019 год и на плановый период 2020 и 2021 годов в части расходов бюджета должна отвечать принципам консервативного бюджетного планирования, и направлена на дальнейшее повышение эффективности использования расходов бюджета и их оптимизацию. Для р</w:t>
      </w:r>
      <w:r w:rsidR="00543742">
        <w:t xml:space="preserve">еализации данной задачи, необходимо </w:t>
      </w:r>
      <w:r w:rsidR="00E8626D">
        <w:t>исходить из решения следующих задач:</w:t>
      </w:r>
    </w:p>
    <w:p w:rsidR="00221FA5" w:rsidRDefault="00E8626D">
      <w:r>
        <w:lastRenderedPageBreak/>
        <w:tab/>
        <w:t xml:space="preserve">1) </w:t>
      </w:r>
      <w:r w:rsidR="00E93B3B">
        <w:t>Б</w:t>
      </w:r>
      <w:r>
        <w:t>юджетные параметры должны быть сформированы исходя из четкого определения приоритетов и необходимости безусловного исполнения действующих расходных обязательств, в том числе с учетом их оптимизации и эффективности использования.</w:t>
      </w:r>
    </w:p>
    <w:p w:rsidR="00514A8A" w:rsidRDefault="00514A8A">
      <w:r>
        <w:tab/>
        <w:t>К основным приоритетам бюджетных расходов Гатчинского муниципального района относятся:</w:t>
      </w:r>
    </w:p>
    <w:p w:rsidR="00514A8A" w:rsidRDefault="00514A8A">
      <w:r>
        <w:t>- оплата труда и страховых взносов;</w:t>
      </w:r>
    </w:p>
    <w:p w:rsidR="00521F09" w:rsidRDefault="00521F09">
      <w:r>
        <w:t>- исполнение публичных нормативных обязательств;</w:t>
      </w:r>
    </w:p>
    <w:p w:rsidR="00521F09" w:rsidRDefault="00521F09" w:rsidP="00521F09">
      <w:pPr>
        <w:rPr>
          <w:szCs w:val="28"/>
        </w:rPr>
      </w:pPr>
      <w:r>
        <w:t xml:space="preserve">- </w:t>
      </w:r>
      <w:r w:rsidRPr="00D14E8B">
        <w:rPr>
          <w:szCs w:val="28"/>
        </w:rPr>
        <w:t>реализаци</w:t>
      </w:r>
      <w:r>
        <w:rPr>
          <w:szCs w:val="28"/>
        </w:rPr>
        <w:t>я</w:t>
      </w:r>
      <w:r w:rsidRPr="00D14E8B">
        <w:rPr>
          <w:szCs w:val="28"/>
        </w:rPr>
        <w:t xml:space="preserve"> приоритетных направлений государственной политики в сфере образования</w:t>
      </w:r>
      <w:r>
        <w:rPr>
          <w:szCs w:val="28"/>
        </w:rPr>
        <w:t>, культуры</w:t>
      </w:r>
      <w:r w:rsidRPr="00D14E8B">
        <w:rPr>
          <w:szCs w:val="28"/>
        </w:rPr>
        <w:t xml:space="preserve"> и </w:t>
      </w:r>
      <w:r>
        <w:rPr>
          <w:szCs w:val="28"/>
        </w:rPr>
        <w:t>массового спорта</w:t>
      </w:r>
      <w:r w:rsidRPr="00D14E8B">
        <w:rPr>
          <w:szCs w:val="28"/>
        </w:rPr>
        <w:t>, в том числе обеспечение выполнения функций бюджетных учреждений по оказанию  муниципальных  услуг;</w:t>
      </w:r>
    </w:p>
    <w:p w:rsidR="00521F09" w:rsidRPr="00521F09" w:rsidRDefault="00521F09" w:rsidP="00521F09">
      <w:pPr>
        <w:rPr>
          <w:szCs w:val="28"/>
        </w:rPr>
      </w:pPr>
      <w:r>
        <w:t xml:space="preserve">- </w:t>
      </w:r>
      <w:r w:rsidRPr="00D14E8B">
        <w:rPr>
          <w:szCs w:val="28"/>
        </w:rPr>
        <w:t>предоставление межбюджетных трансфертов в форме   дотаций,  иных межбюджетных трансфертов.</w:t>
      </w:r>
    </w:p>
    <w:p w:rsidR="00514A8A" w:rsidRDefault="00514A8A">
      <w:r>
        <w:t>- исполнение Указов Президента Российской Федерации от 07.05.2012 № 597, 600 и от 07.05.2018 № 204;</w:t>
      </w:r>
    </w:p>
    <w:p w:rsidR="00514A8A" w:rsidRDefault="00514A8A">
      <w:r>
        <w:t>- софинансирования мероприятий, необходимых для участия в федеральных, региональных программах;</w:t>
      </w:r>
    </w:p>
    <w:p w:rsidR="00514A8A" w:rsidRDefault="00514A8A">
      <w:r>
        <w:t>- реализация проектов, имеющ</w:t>
      </w:r>
      <w:r w:rsidR="00DB31F0">
        <w:t>их социально-значимый характер.</w:t>
      </w:r>
    </w:p>
    <w:p w:rsidR="00E8626D" w:rsidRDefault="00E8626D">
      <w:r>
        <w:tab/>
      </w:r>
      <w:r w:rsidR="00514A8A">
        <w:t>2)</w:t>
      </w:r>
      <w:r>
        <w:t>Также необходимо осуществлять взвешенный подход к принятию новых расходных обязательств, производить оценку их эффективности, соответствия приоритетным направлениям социально-экономического развития Гатчинского муниципального района и наличи</w:t>
      </w:r>
      <w:r w:rsidR="00F80AC6">
        <w:t>я</w:t>
      </w:r>
      <w:r>
        <w:t xml:space="preserve"> ресурсов для их гаранти</w:t>
      </w:r>
      <w:r w:rsidR="00E93B3B">
        <w:t>рованного исполнения.</w:t>
      </w:r>
    </w:p>
    <w:p w:rsidR="0098468F" w:rsidRDefault="00DB31F0">
      <w:r>
        <w:tab/>
      </w:r>
      <w:r w:rsidR="009B12A1">
        <w:t>3)</w:t>
      </w:r>
      <w:r>
        <w:t xml:space="preserve"> Оптимизация р</w:t>
      </w:r>
      <w:r w:rsidR="009B12A1">
        <w:t>асход</w:t>
      </w:r>
      <w:r>
        <w:t>ов</w:t>
      </w:r>
      <w:r w:rsidR="009B12A1">
        <w:t xml:space="preserve"> на содержание органов местного самоуправления</w:t>
      </w:r>
      <w:r>
        <w:t>, в том числе</w:t>
      </w:r>
      <w:r w:rsidR="009B12A1">
        <w:t xml:space="preserve"> </w:t>
      </w:r>
      <w:r>
        <w:t>соблюдение</w:t>
      </w:r>
      <w:r w:rsidR="009B12A1">
        <w:t xml:space="preserve"> установленного </w:t>
      </w:r>
      <w:r>
        <w:t>норматива Правительством Ленинградской области по формированию расходов</w:t>
      </w:r>
      <w:r w:rsidR="009B12A1">
        <w:t xml:space="preserve"> </w:t>
      </w:r>
      <w:r>
        <w:t>на содержание</w:t>
      </w:r>
      <w:r w:rsidR="009B12A1">
        <w:t xml:space="preserve"> органов</w:t>
      </w:r>
      <w:r>
        <w:t xml:space="preserve"> местного самоуправления и муниципальных казенных учреждений.</w:t>
      </w:r>
    </w:p>
    <w:p w:rsidR="00DB31F0" w:rsidRDefault="00DB31F0">
      <w:r>
        <w:tab/>
        <w:t xml:space="preserve">4) </w:t>
      </w:r>
      <w:r w:rsidR="008C3D4C">
        <w:t>Формирование бюджета Гатчинского муниципального района в программном формате, п</w:t>
      </w:r>
      <w:r>
        <w:t>роведение регулярной оценки эффективности реализации муниципальных программ и их соверше</w:t>
      </w:r>
      <w:r w:rsidR="008C3D4C">
        <w:t>н</w:t>
      </w:r>
      <w:r>
        <w:t>ство</w:t>
      </w:r>
      <w:r w:rsidR="008C3D4C">
        <w:t>вание путем уточнения структуры.</w:t>
      </w:r>
    </w:p>
    <w:p w:rsidR="00F80AC6" w:rsidRDefault="00F80AC6">
      <w:r>
        <w:tab/>
        <w:t xml:space="preserve">5) Применение федеральных стандартов бухгалтерского учета муниципальными учреждениями; </w:t>
      </w:r>
    </w:p>
    <w:p w:rsidR="008C3D4C" w:rsidRDefault="008C3D4C">
      <w:r>
        <w:tab/>
      </w:r>
      <w:r w:rsidR="00F80AC6">
        <w:t>6</w:t>
      </w:r>
      <w:r>
        <w:t>) Развитие информационного пространства посредством интеграции информационных систем, используемых в Гатчинском муниципальном районе с общероссийскими системами (ГИС ГМП, ГАС «ЖКХ», «Электронный бюджет»).</w:t>
      </w:r>
    </w:p>
    <w:p w:rsidR="00F80AC6" w:rsidRDefault="008C3D4C">
      <w:r>
        <w:tab/>
      </w:r>
      <w:r w:rsidR="00F80AC6">
        <w:t>7</w:t>
      </w:r>
      <w:r>
        <w:t xml:space="preserve">) Повышение открытости бюджетных данных, содействие развитию финансового образования и повышение уровня финансовой грамотности населения Гатчинского муниципального района. Целями реализации данного направления являются соблюдения принципа прозрачности (открытости), </w:t>
      </w:r>
      <w:r>
        <w:lastRenderedPageBreak/>
        <w:t>установленного Бюджетным кодексом Российской Федерации, а также построение эффективной системы общественного контроля в сфере управления муниципальными финансами. Продолжение публикаций на официальном сайте Гатчинского муниципального района решений Совета депутатов о бюджете</w:t>
      </w:r>
      <w:r w:rsidR="00FF6CF2">
        <w:t xml:space="preserve"> и об его исполнении, а также презентаций в разделе «Бюджет для граждан».</w:t>
      </w:r>
    </w:p>
    <w:p w:rsidR="001524A8" w:rsidRDefault="001524A8">
      <w:r>
        <w:tab/>
        <w:t>8) Разработка и реализация Программы оптимизации расходов бюджета Гатчинского муниципального района с учетом специфики формирования программных документов в Гатчинском муниципальном районе с предварительным анализом динамики поступления доходов, расходов, а также источников финансирования дефицита бюджета Гатчинского муниципального района и консолидированного бюджета Гатчинского муниципального района и объема муниципального долга.</w:t>
      </w:r>
    </w:p>
    <w:p w:rsidR="00124A53" w:rsidRDefault="00124A53">
      <w:r>
        <w:tab/>
        <w:t xml:space="preserve">9) Оптимизация сети образовательных организаций. </w:t>
      </w:r>
    </w:p>
    <w:p w:rsidR="00FF6CF2" w:rsidRDefault="00FF6CF2">
      <w:r>
        <w:tab/>
        <w:t>Реализация долговой политики в 2019-2021 годах будет осуществляться в рамках решения задач по удержанию умеренной долговой нагрузки, соблюдению показателей и индикаторов, установленных муниципальной программой Гатчинского муниципального района «Эффективное управление финансами и оптимизация муниципального долга Гатчинского муниципального района в 2018-2020 годах». Планирование бюджета Гатчинского муниципального района будет осуществляться в условиях дефицита с соблюдением ограничений, установленных Бюджетным кодексом Российской Федерации и поддержания величины муниципального долга на экономически безопасном уровне.</w:t>
      </w:r>
    </w:p>
    <w:p w:rsidR="00FF6CF2" w:rsidRDefault="00FF6CF2">
      <w:r>
        <w:tab/>
        <w:t>Развитие межбюджетных отношений должно быть направлено на повышение самостоятельности бюджетов городских и сельских поселений Гатчинского муниципального района, поддержание их сбалансированности и качественное управление муниципальными финансами.</w:t>
      </w:r>
    </w:p>
    <w:p w:rsidR="0018460F" w:rsidRDefault="0018460F"/>
    <w:p w:rsidR="0018460F" w:rsidRPr="00A94A7B" w:rsidRDefault="0018460F" w:rsidP="0018460F">
      <w:pPr>
        <w:pStyle w:val="a3"/>
        <w:rPr>
          <w:b/>
          <w:szCs w:val="28"/>
        </w:rPr>
      </w:pPr>
      <w:r w:rsidRPr="00A94A7B">
        <w:rPr>
          <w:b/>
          <w:szCs w:val="28"/>
        </w:rPr>
        <w:t>2.3. Прогноз основных параметров проекта бюджета Гатчинского муниципального района на 201</w:t>
      </w:r>
      <w:r w:rsidR="001C3B4C">
        <w:rPr>
          <w:b/>
          <w:szCs w:val="28"/>
        </w:rPr>
        <w:t>9</w:t>
      </w:r>
      <w:r w:rsidRPr="00A94A7B">
        <w:rPr>
          <w:b/>
          <w:szCs w:val="28"/>
        </w:rPr>
        <w:t xml:space="preserve"> год и </w:t>
      </w:r>
      <w:r w:rsidR="00926621">
        <w:rPr>
          <w:b/>
          <w:szCs w:val="28"/>
        </w:rPr>
        <w:t xml:space="preserve">на </w:t>
      </w:r>
      <w:r w:rsidRPr="00A94A7B">
        <w:rPr>
          <w:b/>
          <w:szCs w:val="28"/>
        </w:rPr>
        <w:t>плановый период 20</w:t>
      </w:r>
      <w:r w:rsidR="001C3B4C">
        <w:rPr>
          <w:b/>
          <w:szCs w:val="28"/>
        </w:rPr>
        <w:t>20</w:t>
      </w:r>
      <w:r w:rsidRPr="00A94A7B">
        <w:rPr>
          <w:b/>
          <w:szCs w:val="28"/>
        </w:rPr>
        <w:t xml:space="preserve"> и 202</w:t>
      </w:r>
      <w:r w:rsidR="001C3B4C">
        <w:rPr>
          <w:b/>
          <w:szCs w:val="28"/>
        </w:rPr>
        <w:t>1</w:t>
      </w:r>
      <w:r w:rsidRPr="00A94A7B">
        <w:rPr>
          <w:b/>
          <w:szCs w:val="28"/>
        </w:rPr>
        <w:t xml:space="preserve"> годов.</w:t>
      </w:r>
    </w:p>
    <w:p w:rsidR="0018460F" w:rsidRPr="00C135C3" w:rsidRDefault="0018460F" w:rsidP="0018460F">
      <w:pPr>
        <w:pStyle w:val="a3"/>
        <w:rPr>
          <w:b/>
          <w:szCs w:val="28"/>
        </w:rPr>
      </w:pPr>
      <w:r w:rsidRPr="00C135C3">
        <w:rPr>
          <w:b/>
          <w:szCs w:val="28"/>
        </w:rPr>
        <w:t>2.3.1. Формирование доходной части бюджета Гатчинского муниципального района.</w:t>
      </w:r>
    </w:p>
    <w:p w:rsidR="0018460F" w:rsidRPr="00640CF0" w:rsidRDefault="0018460F" w:rsidP="0018460F">
      <w:pPr>
        <w:pStyle w:val="a3"/>
        <w:rPr>
          <w:szCs w:val="28"/>
        </w:rPr>
      </w:pPr>
      <w:r w:rsidRPr="00640CF0">
        <w:rPr>
          <w:szCs w:val="28"/>
        </w:rPr>
        <w:tab/>
        <w:t>Прогноз собственных доходов консолидированного бюджета Гатчинско</w:t>
      </w:r>
      <w:r w:rsidR="00C135C3" w:rsidRPr="00640CF0">
        <w:rPr>
          <w:szCs w:val="28"/>
        </w:rPr>
        <w:t>го муниципального района на 2019 год и плановый период 2020 и 2021</w:t>
      </w:r>
      <w:r w:rsidRPr="00640CF0">
        <w:rPr>
          <w:szCs w:val="28"/>
        </w:rPr>
        <w:t xml:space="preserve"> годов рассчитан исходя из основных показателей базового варианта социально-экономического развит</w:t>
      </w:r>
      <w:r w:rsidR="00C135C3" w:rsidRPr="00640CF0">
        <w:rPr>
          <w:szCs w:val="28"/>
        </w:rPr>
        <w:t>ия Ленинградской области на 2019-2021</w:t>
      </w:r>
      <w:r w:rsidRPr="00640CF0">
        <w:rPr>
          <w:szCs w:val="28"/>
        </w:rPr>
        <w:t xml:space="preserve"> годы и ожидаемого поступления налого</w:t>
      </w:r>
      <w:r w:rsidR="00C135C3" w:rsidRPr="00640CF0">
        <w:rPr>
          <w:szCs w:val="28"/>
        </w:rPr>
        <w:t>вых и неналоговых доходов в 2018</w:t>
      </w:r>
      <w:r w:rsidRPr="00640CF0">
        <w:rPr>
          <w:szCs w:val="28"/>
        </w:rPr>
        <w:t xml:space="preserve"> году.</w:t>
      </w:r>
    </w:p>
    <w:p w:rsidR="0018460F" w:rsidRPr="00640CF0" w:rsidRDefault="0018460F" w:rsidP="0018460F">
      <w:pPr>
        <w:ind w:firstLine="567"/>
        <w:rPr>
          <w:szCs w:val="28"/>
        </w:rPr>
      </w:pPr>
      <w:r w:rsidRPr="00640CF0">
        <w:rPr>
          <w:szCs w:val="28"/>
        </w:rPr>
        <w:tab/>
        <w:t>При формировании проекта консолидированного бюджета Гатчинско</w:t>
      </w:r>
      <w:r w:rsidR="00C135C3" w:rsidRPr="00640CF0">
        <w:rPr>
          <w:szCs w:val="28"/>
        </w:rPr>
        <w:t>го муниципального района на 2019 год и плановый период 2020-2021</w:t>
      </w:r>
      <w:r w:rsidRPr="00640CF0">
        <w:rPr>
          <w:szCs w:val="28"/>
        </w:rPr>
        <w:t xml:space="preserve"> годы учитывалось  налоговое законодательство, действующее на момент </w:t>
      </w:r>
      <w:r w:rsidRPr="00640CF0">
        <w:rPr>
          <w:szCs w:val="28"/>
        </w:rPr>
        <w:lastRenderedPageBreak/>
        <w:t>составления проекта бюджета, планируемые изменения и допол</w:t>
      </w:r>
      <w:r w:rsidR="00C135C3" w:rsidRPr="00640CF0">
        <w:rPr>
          <w:szCs w:val="28"/>
        </w:rPr>
        <w:t>нения к нему, действующие с 2018</w:t>
      </w:r>
      <w:r w:rsidRPr="00640CF0">
        <w:rPr>
          <w:szCs w:val="28"/>
        </w:rPr>
        <w:t xml:space="preserve"> года, проект сценарных условий и  основных параметров прогноза социально–экономического  развития российской федерации  и предельных уровней цен (тарифов) на услуги компаний и</w:t>
      </w:r>
      <w:r w:rsidR="00C135C3" w:rsidRPr="00640CF0">
        <w:rPr>
          <w:szCs w:val="28"/>
        </w:rPr>
        <w:t>нфраструктурного сектора на 2019 год и на плановый  период  2020 и 2021</w:t>
      </w:r>
      <w:r w:rsidRPr="00640CF0">
        <w:rPr>
          <w:szCs w:val="28"/>
        </w:rPr>
        <w:t xml:space="preserve"> годов. Прогноз доходов консолидированного бюджета Гатчинского муниципального района рассчитан как базовый вариант и характеризует умеренное развитие Гатчинского муниципального района с сохранением социальных обязательств.</w:t>
      </w:r>
    </w:p>
    <w:p w:rsidR="0018460F" w:rsidRPr="006C64D2" w:rsidRDefault="0018460F" w:rsidP="0018460F">
      <w:pPr>
        <w:ind w:firstLine="720"/>
        <w:rPr>
          <w:szCs w:val="28"/>
        </w:rPr>
      </w:pPr>
      <w:r w:rsidRPr="006C64D2">
        <w:rPr>
          <w:szCs w:val="28"/>
        </w:rPr>
        <w:t xml:space="preserve">Объем  поступивших доходов   </w:t>
      </w:r>
      <w:r w:rsidRPr="006C64D2">
        <w:rPr>
          <w:bCs/>
          <w:szCs w:val="28"/>
        </w:rPr>
        <w:t>Гатчинского муниципального района за 201</w:t>
      </w:r>
      <w:r w:rsidR="00640CF0" w:rsidRPr="006C64D2">
        <w:rPr>
          <w:bCs/>
          <w:szCs w:val="28"/>
        </w:rPr>
        <w:t>7 год составляет  7</w:t>
      </w:r>
      <w:r w:rsidR="00A576A5">
        <w:rPr>
          <w:bCs/>
          <w:szCs w:val="28"/>
        </w:rPr>
        <w:t>645,3</w:t>
      </w:r>
      <w:r w:rsidR="00640CF0" w:rsidRPr="006C64D2">
        <w:rPr>
          <w:bCs/>
          <w:szCs w:val="28"/>
        </w:rPr>
        <w:t xml:space="preserve"> </w:t>
      </w:r>
      <w:r w:rsidRPr="006C64D2">
        <w:rPr>
          <w:bCs/>
          <w:szCs w:val="28"/>
        </w:rPr>
        <w:t>млн. руб., ожидаемое исполнение в 201</w:t>
      </w:r>
      <w:r w:rsidR="00640CF0" w:rsidRPr="006C64D2">
        <w:rPr>
          <w:bCs/>
          <w:szCs w:val="28"/>
        </w:rPr>
        <w:t>8</w:t>
      </w:r>
      <w:r w:rsidRPr="006C64D2">
        <w:rPr>
          <w:bCs/>
          <w:szCs w:val="28"/>
        </w:rPr>
        <w:t xml:space="preserve"> году – </w:t>
      </w:r>
      <w:r w:rsidR="00A576A5">
        <w:rPr>
          <w:bCs/>
          <w:szCs w:val="28"/>
        </w:rPr>
        <w:t>8652,4</w:t>
      </w:r>
      <w:r w:rsidRPr="006C64D2">
        <w:rPr>
          <w:bCs/>
          <w:szCs w:val="28"/>
        </w:rPr>
        <w:t xml:space="preserve"> млн. руб.,  что составляет </w:t>
      </w:r>
      <w:r w:rsidR="00640CF0" w:rsidRPr="006C64D2">
        <w:rPr>
          <w:bCs/>
          <w:szCs w:val="28"/>
        </w:rPr>
        <w:t>11</w:t>
      </w:r>
      <w:r w:rsidR="00A576A5">
        <w:rPr>
          <w:bCs/>
          <w:szCs w:val="28"/>
        </w:rPr>
        <w:t>3</w:t>
      </w:r>
      <w:r w:rsidR="00640CF0" w:rsidRPr="006C64D2">
        <w:rPr>
          <w:bCs/>
          <w:szCs w:val="28"/>
        </w:rPr>
        <w:t>,</w:t>
      </w:r>
      <w:r w:rsidR="00A576A5">
        <w:rPr>
          <w:bCs/>
          <w:szCs w:val="28"/>
        </w:rPr>
        <w:t>2</w:t>
      </w:r>
      <w:r w:rsidRPr="006C64D2">
        <w:rPr>
          <w:bCs/>
          <w:szCs w:val="28"/>
        </w:rPr>
        <w:t xml:space="preserve"> %  к отчету 201</w:t>
      </w:r>
      <w:r w:rsidR="00A95507">
        <w:rPr>
          <w:bCs/>
          <w:szCs w:val="28"/>
        </w:rPr>
        <w:t>7</w:t>
      </w:r>
      <w:r w:rsidRPr="006C64D2">
        <w:rPr>
          <w:bCs/>
          <w:szCs w:val="28"/>
        </w:rPr>
        <w:t xml:space="preserve"> года.</w:t>
      </w:r>
      <w:r w:rsidRPr="006C64D2">
        <w:rPr>
          <w:szCs w:val="28"/>
        </w:rPr>
        <w:t xml:space="preserve"> </w:t>
      </w:r>
    </w:p>
    <w:p w:rsidR="005B5138" w:rsidRPr="00592E37" w:rsidRDefault="005B5138" w:rsidP="005B5138">
      <w:pPr>
        <w:ind w:firstLine="709"/>
        <w:rPr>
          <w:szCs w:val="28"/>
        </w:rPr>
      </w:pPr>
      <w:r w:rsidRPr="00AF050A">
        <w:rPr>
          <w:szCs w:val="28"/>
        </w:rPr>
        <w:t xml:space="preserve">Ожидаемые поступления доходов в консолидированный бюджет Гатчинского муниципального района в 2019 году составят </w:t>
      </w:r>
      <w:r>
        <w:rPr>
          <w:szCs w:val="28"/>
        </w:rPr>
        <w:t>8 353,6</w:t>
      </w:r>
      <w:r w:rsidRPr="00AF050A">
        <w:rPr>
          <w:szCs w:val="28"/>
        </w:rPr>
        <w:t xml:space="preserve"> млн. руб. </w:t>
      </w:r>
      <w:r w:rsidRPr="00207FED">
        <w:rPr>
          <w:szCs w:val="28"/>
        </w:rPr>
        <w:t>Снижение объема доходов к ожидаемым доходам в 2019 году обусловлено тем, что в 2018 году  поступила</w:t>
      </w:r>
      <w:r w:rsidRPr="00073C94">
        <w:rPr>
          <w:szCs w:val="28"/>
        </w:rPr>
        <w:t xml:space="preserve"> </w:t>
      </w:r>
      <w:r>
        <w:rPr>
          <w:szCs w:val="28"/>
        </w:rPr>
        <w:t>дотация</w:t>
      </w:r>
      <w:r w:rsidRPr="00073C94">
        <w:rPr>
          <w:szCs w:val="28"/>
        </w:rPr>
        <w:t xml:space="preserve"> на </w:t>
      </w:r>
      <w:r>
        <w:rPr>
          <w:szCs w:val="28"/>
        </w:rPr>
        <w:t xml:space="preserve">поддержку мер по обеспечению сбалансированности бюджетов муниципальных образований в сумме 101,9 млн.руб., </w:t>
      </w:r>
      <w:r w:rsidRPr="00073C94">
        <w:rPr>
          <w:szCs w:val="28"/>
        </w:rPr>
        <w:t>снижением планируемых доходов от продажи материальных и нематериальных активов</w:t>
      </w:r>
      <w:r>
        <w:rPr>
          <w:szCs w:val="28"/>
        </w:rPr>
        <w:t xml:space="preserve">, а также уменьшением прочих неналоговых доходов, которые </w:t>
      </w:r>
      <w:r w:rsidRPr="00592E37">
        <w:rPr>
          <w:szCs w:val="28"/>
        </w:rPr>
        <w:t>формируются главным образом за счет реализации единых социальных проездных билетов на основе бесконтактных электронных пластиковых карт</w:t>
      </w:r>
      <w:r>
        <w:rPr>
          <w:szCs w:val="28"/>
        </w:rPr>
        <w:t xml:space="preserve"> (в связи с ликвидацией комитета социальной защиты населения Гатчинского муниципального района). </w:t>
      </w:r>
      <w:r w:rsidRPr="00073C94">
        <w:rPr>
          <w:szCs w:val="28"/>
        </w:rPr>
        <w:t xml:space="preserve"> </w:t>
      </w:r>
    </w:p>
    <w:p w:rsidR="00CE3500" w:rsidRPr="00DB1947" w:rsidRDefault="00CE3500" w:rsidP="00CE3500">
      <w:pPr>
        <w:ind w:firstLine="720"/>
        <w:rPr>
          <w:szCs w:val="28"/>
        </w:rPr>
      </w:pPr>
      <w:r w:rsidRPr="00DB1947">
        <w:rPr>
          <w:szCs w:val="28"/>
        </w:rPr>
        <w:t xml:space="preserve">Прогноз поступлений на 2020 год составит </w:t>
      </w:r>
      <w:r>
        <w:rPr>
          <w:szCs w:val="28"/>
        </w:rPr>
        <w:t>8 596,9</w:t>
      </w:r>
      <w:r w:rsidRPr="00DB1947">
        <w:rPr>
          <w:szCs w:val="28"/>
        </w:rPr>
        <w:t xml:space="preserve"> млн. руб., на 2021 год – 8</w:t>
      </w:r>
      <w:r>
        <w:rPr>
          <w:szCs w:val="28"/>
        </w:rPr>
        <w:t> 838,1</w:t>
      </w:r>
      <w:r w:rsidRPr="00DB1947">
        <w:rPr>
          <w:szCs w:val="28"/>
        </w:rPr>
        <w:t xml:space="preserve"> млн. руб.</w:t>
      </w:r>
    </w:p>
    <w:p w:rsidR="00CE3500" w:rsidRPr="00DB1947" w:rsidRDefault="00CE3500" w:rsidP="00CE3500">
      <w:pPr>
        <w:rPr>
          <w:szCs w:val="28"/>
        </w:rPr>
      </w:pPr>
      <w:r w:rsidRPr="00DB1947">
        <w:rPr>
          <w:szCs w:val="28"/>
        </w:rPr>
        <w:t xml:space="preserve">Налоговые и неналоговые доходы бюджета Гатчинского муниципального района  составят: </w:t>
      </w:r>
    </w:p>
    <w:p w:rsidR="00CE3500" w:rsidRPr="00DB1947" w:rsidRDefault="00CE3500" w:rsidP="00CE3500">
      <w:pPr>
        <w:ind w:firstLine="540"/>
        <w:rPr>
          <w:szCs w:val="28"/>
        </w:rPr>
      </w:pPr>
      <w:r w:rsidRPr="00DB1947">
        <w:rPr>
          <w:szCs w:val="28"/>
        </w:rPr>
        <w:t xml:space="preserve">на 2019 год – 3 629,6 млн. руб., </w:t>
      </w:r>
    </w:p>
    <w:p w:rsidR="00CE3500" w:rsidRPr="00DB1947" w:rsidRDefault="00CE3500" w:rsidP="00CE3500">
      <w:pPr>
        <w:ind w:firstLine="540"/>
        <w:rPr>
          <w:szCs w:val="28"/>
        </w:rPr>
      </w:pPr>
      <w:r w:rsidRPr="00DB1947">
        <w:rPr>
          <w:szCs w:val="28"/>
        </w:rPr>
        <w:t>на 2020 год – 3 862,5 млн. руб.;</w:t>
      </w:r>
    </w:p>
    <w:p w:rsidR="00CE3500" w:rsidRDefault="00CE3500" w:rsidP="00CE3500">
      <w:pPr>
        <w:ind w:firstLine="540"/>
        <w:rPr>
          <w:szCs w:val="28"/>
        </w:rPr>
      </w:pPr>
      <w:r w:rsidRPr="00DB1947">
        <w:rPr>
          <w:szCs w:val="28"/>
        </w:rPr>
        <w:t xml:space="preserve">на 2021 год – 4 102,2 млн. руб. </w:t>
      </w:r>
    </w:p>
    <w:p w:rsidR="00E7786C" w:rsidRPr="00DB1947" w:rsidRDefault="00E7786C" w:rsidP="00CE3500">
      <w:pPr>
        <w:ind w:firstLine="540"/>
        <w:rPr>
          <w:szCs w:val="28"/>
        </w:rPr>
      </w:pPr>
    </w:p>
    <w:p w:rsidR="00446D4D" w:rsidRDefault="00446D4D" w:rsidP="00446D4D">
      <w:pPr>
        <w:pStyle w:val="3"/>
        <w:spacing w:after="0"/>
        <w:ind w:left="0"/>
        <w:jc w:val="center"/>
        <w:rPr>
          <w:b/>
          <w:sz w:val="28"/>
          <w:szCs w:val="28"/>
          <w:u w:val="single"/>
        </w:rPr>
      </w:pPr>
      <w:r w:rsidRPr="009A25DD">
        <w:rPr>
          <w:b/>
          <w:sz w:val="28"/>
          <w:szCs w:val="28"/>
          <w:u w:val="single"/>
        </w:rPr>
        <w:t>Налоговые доходы</w:t>
      </w:r>
    </w:p>
    <w:p w:rsidR="00446D4D" w:rsidRPr="009A25DD" w:rsidRDefault="00446D4D" w:rsidP="00446D4D">
      <w:pPr>
        <w:rPr>
          <w:szCs w:val="28"/>
        </w:rPr>
      </w:pPr>
      <w:r w:rsidRPr="009A25DD">
        <w:rPr>
          <w:szCs w:val="28"/>
        </w:rPr>
        <w:t>1. Планируемые поступления налога на доходы физических лиц в 2019-2021 годах рассчитаны исходя из ожидаемого поступления налога в 2018 году и темпа роста фонда заработной платы в размере:</w:t>
      </w:r>
    </w:p>
    <w:p w:rsidR="00446D4D" w:rsidRPr="009A25DD" w:rsidRDefault="00446D4D" w:rsidP="00446D4D">
      <w:pPr>
        <w:pStyle w:val="ConsTitle"/>
        <w:widowControl/>
        <w:ind w:firstLine="567"/>
        <w:jc w:val="both"/>
        <w:rPr>
          <w:rFonts w:ascii="Times New Roman" w:hAnsi="Times New Roman"/>
          <w:b w:val="0"/>
          <w:sz w:val="28"/>
          <w:szCs w:val="28"/>
        </w:rPr>
      </w:pPr>
      <w:r w:rsidRPr="009A25DD">
        <w:rPr>
          <w:rFonts w:ascii="Times New Roman" w:hAnsi="Times New Roman"/>
          <w:b w:val="0"/>
          <w:sz w:val="28"/>
          <w:szCs w:val="28"/>
        </w:rPr>
        <w:t xml:space="preserve">  2019 год -  107,7;</w:t>
      </w:r>
    </w:p>
    <w:p w:rsidR="00446D4D" w:rsidRPr="009A25DD" w:rsidRDefault="00446D4D" w:rsidP="00446D4D">
      <w:pPr>
        <w:pStyle w:val="ConsTitle"/>
        <w:widowControl/>
        <w:ind w:firstLine="567"/>
        <w:jc w:val="both"/>
        <w:rPr>
          <w:rFonts w:ascii="Times New Roman" w:hAnsi="Times New Roman"/>
          <w:b w:val="0"/>
          <w:sz w:val="28"/>
          <w:szCs w:val="28"/>
        </w:rPr>
      </w:pPr>
      <w:r w:rsidRPr="009A25DD">
        <w:rPr>
          <w:rFonts w:ascii="Times New Roman" w:hAnsi="Times New Roman"/>
          <w:b w:val="0"/>
          <w:sz w:val="28"/>
          <w:szCs w:val="28"/>
        </w:rPr>
        <w:t xml:space="preserve">  2020 год -  107,2;</w:t>
      </w:r>
    </w:p>
    <w:p w:rsidR="00446D4D" w:rsidRPr="009A25DD" w:rsidRDefault="00446D4D" w:rsidP="00446D4D">
      <w:pPr>
        <w:pStyle w:val="ConsTitle"/>
        <w:widowControl/>
        <w:ind w:firstLine="567"/>
        <w:jc w:val="both"/>
        <w:rPr>
          <w:rFonts w:ascii="Times New Roman" w:hAnsi="Times New Roman"/>
          <w:b w:val="0"/>
          <w:sz w:val="28"/>
          <w:szCs w:val="28"/>
        </w:rPr>
      </w:pPr>
      <w:r w:rsidRPr="009A25DD">
        <w:rPr>
          <w:rFonts w:ascii="Times New Roman" w:hAnsi="Times New Roman"/>
          <w:b w:val="0"/>
          <w:sz w:val="28"/>
          <w:szCs w:val="28"/>
        </w:rPr>
        <w:t xml:space="preserve">  2021 год -  106,7.</w:t>
      </w:r>
    </w:p>
    <w:p w:rsidR="00446D4D" w:rsidRPr="009A25DD" w:rsidRDefault="00446D4D" w:rsidP="00446D4D">
      <w:pPr>
        <w:pStyle w:val="ConsTitle"/>
        <w:widowControl/>
        <w:ind w:firstLine="567"/>
        <w:jc w:val="both"/>
        <w:rPr>
          <w:rFonts w:ascii="Times New Roman" w:hAnsi="Times New Roman"/>
          <w:b w:val="0"/>
          <w:sz w:val="28"/>
          <w:szCs w:val="28"/>
        </w:rPr>
      </w:pPr>
      <w:r w:rsidRPr="009A25DD">
        <w:rPr>
          <w:rFonts w:ascii="Times New Roman" w:hAnsi="Times New Roman"/>
          <w:b w:val="0"/>
          <w:sz w:val="28"/>
          <w:szCs w:val="28"/>
        </w:rPr>
        <w:t>Прогноз налога на доходы физических лиц в консолидированный бюджет Гатчинского муниципального района составит:</w:t>
      </w:r>
    </w:p>
    <w:p w:rsidR="00446D4D" w:rsidRPr="009A3557" w:rsidRDefault="00446D4D" w:rsidP="00446D4D">
      <w:pPr>
        <w:pStyle w:val="ConsTitle"/>
        <w:widowControl/>
        <w:ind w:firstLine="567"/>
        <w:jc w:val="both"/>
        <w:rPr>
          <w:rFonts w:ascii="Times New Roman" w:hAnsi="Times New Roman"/>
          <w:b w:val="0"/>
          <w:sz w:val="28"/>
          <w:szCs w:val="28"/>
        </w:rPr>
      </w:pPr>
      <w:r w:rsidRPr="009A3557">
        <w:rPr>
          <w:rFonts w:ascii="Times New Roman" w:hAnsi="Times New Roman"/>
          <w:b w:val="0"/>
          <w:sz w:val="28"/>
          <w:szCs w:val="28"/>
        </w:rPr>
        <w:t xml:space="preserve">  2019 год -  1 725,0 млн. руб. (доп. норматив отчислений от НДФЛ, заменяющий дотацию на выравнивание бюджетной обеспеченности МР, - 14,6 %);</w:t>
      </w:r>
    </w:p>
    <w:p w:rsidR="00446D4D" w:rsidRPr="009A3557" w:rsidRDefault="00446D4D" w:rsidP="00446D4D">
      <w:pPr>
        <w:pStyle w:val="ConsTitle"/>
        <w:widowControl/>
        <w:ind w:firstLine="567"/>
        <w:jc w:val="both"/>
        <w:rPr>
          <w:rFonts w:ascii="Times New Roman" w:hAnsi="Times New Roman"/>
          <w:b w:val="0"/>
          <w:sz w:val="28"/>
          <w:szCs w:val="28"/>
        </w:rPr>
      </w:pPr>
      <w:r w:rsidRPr="009A3557">
        <w:rPr>
          <w:rFonts w:ascii="Times New Roman" w:hAnsi="Times New Roman"/>
          <w:b w:val="0"/>
          <w:sz w:val="28"/>
          <w:szCs w:val="28"/>
        </w:rPr>
        <w:lastRenderedPageBreak/>
        <w:t xml:space="preserve">  2020 год -  1 849,2 млн. руб. (доп. норматив 14,6 %);</w:t>
      </w:r>
    </w:p>
    <w:p w:rsidR="00446D4D" w:rsidRPr="009A3557" w:rsidRDefault="00446D4D" w:rsidP="00446D4D">
      <w:pPr>
        <w:pStyle w:val="ConsTitle"/>
        <w:widowControl/>
        <w:ind w:firstLine="567"/>
        <w:jc w:val="both"/>
        <w:rPr>
          <w:rFonts w:ascii="Times New Roman" w:hAnsi="Times New Roman"/>
          <w:b w:val="0"/>
          <w:sz w:val="28"/>
          <w:szCs w:val="28"/>
        </w:rPr>
      </w:pPr>
      <w:r w:rsidRPr="009A3557">
        <w:rPr>
          <w:rFonts w:ascii="Times New Roman" w:hAnsi="Times New Roman"/>
          <w:b w:val="0"/>
          <w:sz w:val="28"/>
          <w:szCs w:val="28"/>
        </w:rPr>
        <w:t xml:space="preserve">  2021 год -  1 973,1 млн. руб. (доп. норматив 14,6 %).</w:t>
      </w:r>
    </w:p>
    <w:p w:rsidR="00446D4D" w:rsidRPr="009A3557" w:rsidRDefault="00446D4D" w:rsidP="00446D4D">
      <w:pPr>
        <w:pStyle w:val="ConsTitle"/>
        <w:widowControl/>
        <w:ind w:firstLine="567"/>
        <w:jc w:val="both"/>
        <w:rPr>
          <w:rFonts w:ascii="Times New Roman" w:hAnsi="Times New Roman"/>
          <w:b w:val="0"/>
          <w:i/>
          <w:sz w:val="28"/>
          <w:szCs w:val="28"/>
        </w:rPr>
      </w:pPr>
      <w:r w:rsidRPr="009A3557">
        <w:rPr>
          <w:rFonts w:ascii="Times New Roman" w:hAnsi="Times New Roman"/>
          <w:b w:val="0"/>
          <w:sz w:val="28"/>
          <w:szCs w:val="28"/>
        </w:rPr>
        <w:t xml:space="preserve">Дополнительные нормативы отчислений установлены  областным законом о бюджете Ленинградской области на 2018 год и плановый период 2019-2020 г.г. </w:t>
      </w:r>
      <w:r w:rsidRPr="009A3557">
        <w:rPr>
          <w:rStyle w:val="aa"/>
          <w:rFonts w:ascii="Times New Roman" w:hAnsi="Times New Roman"/>
          <w:b w:val="0"/>
          <w:sz w:val="28"/>
          <w:szCs w:val="28"/>
        </w:rPr>
        <w:t>от 21.12.2017 года № 82-оз</w:t>
      </w:r>
      <w:r w:rsidRPr="009A3557">
        <w:rPr>
          <w:rFonts w:ascii="Times New Roman" w:hAnsi="Times New Roman"/>
          <w:b w:val="0"/>
          <w:i/>
          <w:sz w:val="28"/>
          <w:szCs w:val="28"/>
        </w:rPr>
        <w:t xml:space="preserve"> (приложение 5).</w:t>
      </w:r>
    </w:p>
    <w:p w:rsidR="00446D4D" w:rsidRDefault="00446D4D" w:rsidP="00446D4D">
      <w:pPr>
        <w:pStyle w:val="ConsTitle"/>
        <w:widowControl/>
        <w:ind w:firstLine="709"/>
        <w:jc w:val="both"/>
        <w:rPr>
          <w:rFonts w:ascii="Times New Roman" w:hAnsi="Times New Roman"/>
          <w:b w:val="0"/>
          <w:sz w:val="28"/>
          <w:szCs w:val="28"/>
        </w:rPr>
      </w:pPr>
      <w:r>
        <w:rPr>
          <w:rFonts w:ascii="Times New Roman" w:hAnsi="Times New Roman"/>
          <w:b w:val="0"/>
          <w:sz w:val="28"/>
          <w:szCs w:val="28"/>
        </w:rPr>
        <w:t>2. Налоги на совокупный доход предусмотрены в следующих объемах:</w:t>
      </w:r>
    </w:p>
    <w:p w:rsidR="00446D4D" w:rsidRDefault="00446D4D" w:rsidP="00446D4D">
      <w:pPr>
        <w:pStyle w:val="ConsTitle"/>
        <w:widowControl/>
        <w:ind w:firstLine="709"/>
        <w:jc w:val="both"/>
        <w:rPr>
          <w:rFonts w:ascii="Times New Roman" w:hAnsi="Times New Roman"/>
          <w:b w:val="0"/>
          <w:sz w:val="28"/>
          <w:szCs w:val="28"/>
        </w:rPr>
      </w:pPr>
      <w:r>
        <w:rPr>
          <w:rFonts w:ascii="Times New Roman" w:hAnsi="Times New Roman"/>
          <w:b w:val="0"/>
          <w:sz w:val="28"/>
          <w:szCs w:val="28"/>
        </w:rPr>
        <w:t>на 2019 год – 547,2 млн.руб.;</w:t>
      </w:r>
    </w:p>
    <w:p w:rsidR="00446D4D" w:rsidRDefault="00446D4D" w:rsidP="00446D4D">
      <w:pPr>
        <w:pStyle w:val="ConsTitle"/>
        <w:widowControl/>
        <w:ind w:firstLine="709"/>
        <w:jc w:val="both"/>
        <w:rPr>
          <w:rFonts w:ascii="Times New Roman" w:hAnsi="Times New Roman"/>
          <w:b w:val="0"/>
          <w:sz w:val="28"/>
          <w:szCs w:val="28"/>
        </w:rPr>
      </w:pPr>
      <w:r>
        <w:rPr>
          <w:rFonts w:ascii="Times New Roman" w:hAnsi="Times New Roman"/>
          <w:b w:val="0"/>
          <w:sz w:val="28"/>
          <w:szCs w:val="28"/>
        </w:rPr>
        <w:t>на 2020 год – 595,5 млн.руб.;</w:t>
      </w:r>
    </w:p>
    <w:p w:rsidR="00446D4D" w:rsidRPr="00073C94" w:rsidRDefault="00446D4D" w:rsidP="00446D4D">
      <w:pPr>
        <w:pStyle w:val="ConsTitle"/>
        <w:widowControl/>
        <w:ind w:firstLine="709"/>
        <w:jc w:val="both"/>
        <w:rPr>
          <w:rFonts w:ascii="Times New Roman" w:hAnsi="Times New Roman"/>
          <w:b w:val="0"/>
          <w:i/>
          <w:sz w:val="28"/>
          <w:szCs w:val="28"/>
        </w:rPr>
      </w:pPr>
      <w:r>
        <w:rPr>
          <w:rFonts w:ascii="Times New Roman" w:hAnsi="Times New Roman"/>
          <w:b w:val="0"/>
          <w:sz w:val="28"/>
          <w:szCs w:val="28"/>
        </w:rPr>
        <w:t>на 2021 год – 647,7 млн.руб.</w:t>
      </w:r>
    </w:p>
    <w:p w:rsidR="00446D4D" w:rsidRPr="00073C94" w:rsidRDefault="00446D4D" w:rsidP="00446D4D">
      <w:pPr>
        <w:pStyle w:val="ConsTitle"/>
        <w:widowControl/>
        <w:ind w:firstLine="709"/>
        <w:jc w:val="both"/>
        <w:rPr>
          <w:rFonts w:ascii="Times New Roman" w:hAnsi="Times New Roman"/>
          <w:b w:val="0"/>
          <w:sz w:val="28"/>
          <w:szCs w:val="28"/>
        </w:rPr>
      </w:pPr>
      <w:r>
        <w:rPr>
          <w:rFonts w:ascii="Times New Roman" w:hAnsi="Times New Roman"/>
          <w:b w:val="0"/>
          <w:sz w:val="28"/>
          <w:szCs w:val="28"/>
        </w:rPr>
        <w:t>3</w:t>
      </w:r>
      <w:r w:rsidRPr="00073C94">
        <w:rPr>
          <w:rFonts w:ascii="Times New Roman" w:hAnsi="Times New Roman"/>
          <w:b w:val="0"/>
          <w:sz w:val="28"/>
          <w:szCs w:val="28"/>
        </w:rPr>
        <w:t>. Налог, взимаемый в связи с применением упрощенной системы налогообложения, предусмотрен в следующих объемах:</w:t>
      </w:r>
    </w:p>
    <w:p w:rsidR="00446D4D" w:rsidRPr="00073C94" w:rsidRDefault="00446D4D" w:rsidP="00446D4D">
      <w:pPr>
        <w:ind w:firstLine="709"/>
        <w:rPr>
          <w:szCs w:val="28"/>
        </w:rPr>
      </w:pPr>
      <w:r w:rsidRPr="00073C94">
        <w:rPr>
          <w:szCs w:val="28"/>
        </w:rPr>
        <w:t>на 201</w:t>
      </w:r>
      <w:r>
        <w:rPr>
          <w:szCs w:val="28"/>
        </w:rPr>
        <w:t>9</w:t>
      </w:r>
      <w:r w:rsidRPr="00073C94">
        <w:rPr>
          <w:szCs w:val="28"/>
        </w:rPr>
        <w:t xml:space="preserve"> год – </w:t>
      </w:r>
      <w:r>
        <w:rPr>
          <w:szCs w:val="28"/>
        </w:rPr>
        <w:t>454,3</w:t>
      </w:r>
      <w:r w:rsidRPr="00073C94">
        <w:rPr>
          <w:szCs w:val="28"/>
        </w:rPr>
        <w:t xml:space="preserve"> млн. руб.;</w:t>
      </w:r>
    </w:p>
    <w:p w:rsidR="00446D4D" w:rsidRPr="00073C94" w:rsidRDefault="00446D4D" w:rsidP="00446D4D">
      <w:pPr>
        <w:ind w:firstLine="709"/>
        <w:rPr>
          <w:szCs w:val="28"/>
        </w:rPr>
      </w:pPr>
      <w:r>
        <w:rPr>
          <w:szCs w:val="28"/>
        </w:rPr>
        <w:t>на 2020</w:t>
      </w:r>
      <w:r w:rsidRPr="00073C94">
        <w:rPr>
          <w:szCs w:val="28"/>
        </w:rPr>
        <w:t xml:space="preserve"> год – </w:t>
      </w:r>
      <w:r>
        <w:rPr>
          <w:szCs w:val="28"/>
        </w:rPr>
        <w:t>494,3</w:t>
      </w:r>
      <w:r w:rsidRPr="00073C94">
        <w:rPr>
          <w:szCs w:val="28"/>
        </w:rPr>
        <w:t xml:space="preserve"> млн. руб.;</w:t>
      </w:r>
    </w:p>
    <w:p w:rsidR="00446D4D" w:rsidRDefault="00446D4D" w:rsidP="00446D4D">
      <w:pPr>
        <w:ind w:firstLine="709"/>
        <w:rPr>
          <w:szCs w:val="28"/>
        </w:rPr>
      </w:pPr>
      <w:r>
        <w:rPr>
          <w:szCs w:val="28"/>
        </w:rPr>
        <w:t>на 2021</w:t>
      </w:r>
      <w:r w:rsidRPr="00073C94">
        <w:rPr>
          <w:szCs w:val="28"/>
        </w:rPr>
        <w:t xml:space="preserve"> год – </w:t>
      </w:r>
      <w:r>
        <w:rPr>
          <w:szCs w:val="28"/>
        </w:rPr>
        <w:t>537,5</w:t>
      </w:r>
      <w:r w:rsidRPr="00073C94">
        <w:rPr>
          <w:szCs w:val="28"/>
        </w:rPr>
        <w:t xml:space="preserve"> млн. руб. </w:t>
      </w:r>
    </w:p>
    <w:p w:rsidR="00446D4D" w:rsidRPr="00073C94" w:rsidRDefault="00446D4D" w:rsidP="00446D4D">
      <w:pPr>
        <w:rPr>
          <w:szCs w:val="28"/>
        </w:rPr>
      </w:pPr>
      <w:r w:rsidRPr="00073C94">
        <w:rPr>
          <w:szCs w:val="28"/>
        </w:rPr>
        <w:t>ожидаемое исполнение за 201</w:t>
      </w:r>
      <w:r>
        <w:rPr>
          <w:szCs w:val="28"/>
        </w:rPr>
        <w:t>8</w:t>
      </w:r>
      <w:r w:rsidRPr="00073C94">
        <w:rPr>
          <w:szCs w:val="28"/>
        </w:rPr>
        <w:t xml:space="preserve"> год – </w:t>
      </w:r>
      <w:r>
        <w:rPr>
          <w:szCs w:val="28"/>
        </w:rPr>
        <w:t>417,4</w:t>
      </w:r>
      <w:r w:rsidRPr="00073C94">
        <w:rPr>
          <w:szCs w:val="28"/>
        </w:rPr>
        <w:t xml:space="preserve"> млн., руб.,  использовался при прогнозе индекс роста потребительских цен</w:t>
      </w:r>
      <w:r>
        <w:rPr>
          <w:szCs w:val="28"/>
        </w:rPr>
        <w:t xml:space="preserve"> (К 104 ежегодно), рост налога связан с расширением круга налогоплательщиков.</w:t>
      </w:r>
    </w:p>
    <w:p w:rsidR="00446D4D" w:rsidRPr="00073C94" w:rsidRDefault="00446D4D" w:rsidP="00446D4D">
      <w:pPr>
        <w:ind w:firstLine="709"/>
        <w:rPr>
          <w:szCs w:val="28"/>
        </w:rPr>
      </w:pPr>
      <w:r>
        <w:rPr>
          <w:szCs w:val="28"/>
        </w:rPr>
        <w:t>4</w:t>
      </w:r>
      <w:r w:rsidRPr="00073C94">
        <w:rPr>
          <w:szCs w:val="28"/>
        </w:rPr>
        <w:t>.  На 201</w:t>
      </w:r>
      <w:r>
        <w:rPr>
          <w:szCs w:val="28"/>
        </w:rPr>
        <w:t>9</w:t>
      </w:r>
      <w:r w:rsidRPr="00073C94">
        <w:rPr>
          <w:szCs w:val="28"/>
        </w:rPr>
        <w:t xml:space="preserve"> год единый налог на вмененный доход спрогнозирован в сумме </w:t>
      </w:r>
      <w:r>
        <w:rPr>
          <w:szCs w:val="28"/>
        </w:rPr>
        <w:t>87,4 млн. руб., в 2020</w:t>
      </w:r>
      <w:r w:rsidRPr="00073C94">
        <w:rPr>
          <w:szCs w:val="28"/>
        </w:rPr>
        <w:t xml:space="preserve"> и 202</w:t>
      </w:r>
      <w:r>
        <w:rPr>
          <w:szCs w:val="28"/>
        </w:rPr>
        <w:t>1</w:t>
      </w:r>
      <w:r w:rsidRPr="00073C94">
        <w:rPr>
          <w:szCs w:val="28"/>
        </w:rPr>
        <w:t xml:space="preserve"> годах  плановые показатели незначительно увеличатс</w:t>
      </w:r>
      <w:r>
        <w:rPr>
          <w:szCs w:val="28"/>
        </w:rPr>
        <w:t>я и составят соответственно: 2020</w:t>
      </w:r>
      <w:r w:rsidRPr="00073C94">
        <w:rPr>
          <w:szCs w:val="28"/>
        </w:rPr>
        <w:t xml:space="preserve"> год – </w:t>
      </w:r>
      <w:r>
        <w:rPr>
          <w:szCs w:val="28"/>
        </w:rPr>
        <w:t>95,4</w:t>
      </w:r>
      <w:r w:rsidRPr="00073C94">
        <w:rPr>
          <w:szCs w:val="28"/>
        </w:rPr>
        <w:t xml:space="preserve"> млн. руб. и 202</w:t>
      </w:r>
      <w:r>
        <w:rPr>
          <w:szCs w:val="28"/>
        </w:rPr>
        <w:t>1</w:t>
      </w:r>
      <w:r w:rsidRPr="00073C94">
        <w:rPr>
          <w:szCs w:val="28"/>
        </w:rPr>
        <w:t xml:space="preserve"> год – 1</w:t>
      </w:r>
      <w:r>
        <w:rPr>
          <w:szCs w:val="28"/>
        </w:rPr>
        <w:t>04,0</w:t>
      </w:r>
      <w:r w:rsidRPr="00073C94">
        <w:rPr>
          <w:szCs w:val="28"/>
        </w:rPr>
        <w:t xml:space="preserve"> млн. руб. Невысокий прогнозируемый рост доходов обусловлен общим экономическим спадом, отсутствием активного увеличения количества хозяйств, занятых  мелким бизнесом.</w:t>
      </w:r>
    </w:p>
    <w:p w:rsidR="00446D4D" w:rsidRPr="00073C94" w:rsidRDefault="00446D4D" w:rsidP="00446D4D">
      <w:pPr>
        <w:pStyle w:val="ConsTitle"/>
        <w:widowControl/>
        <w:ind w:firstLine="709"/>
        <w:jc w:val="both"/>
        <w:rPr>
          <w:rFonts w:ascii="Times New Roman" w:hAnsi="Times New Roman"/>
          <w:b w:val="0"/>
          <w:sz w:val="28"/>
          <w:szCs w:val="28"/>
        </w:rPr>
      </w:pPr>
      <w:r>
        <w:rPr>
          <w:rFonts w:ascii="Times New Roman" w:hAnsi="Times New Roman"/>
          <w:b w:val="0"/>
          <w:sz w:val="28"/>
          <w:szCs w:val="28"/>
        </w:rPr>
        <w:t>5</w:t>
      </w:r>
      <w:r w:rsidRPr="00073C94">
        <w:rPr>
          <w:rFonts w:ascii="Times New Roman" w:hAnsi="Times New Roman"/>
          <w:b w:val="0"/>
          <w:sz w:val="28"/>
          <w:szCs w:val="28"/>
        </w:rPr>
        <w:t>. Единого сельскохозяйственного налога ожидается в сумме:</w:t>
      </w:r>
    </w:p>
    <w:p w:rsidR="00446D4D" w:rsidRPr="00073C94" w:rsidRDefault="00446D4D" w:rsidP="00446D4D">
      <w:pPr>
        <w:ind w:firstLine="709"/>
        <w:rPr>
          <w:szCs w:val="28"/>
        </w:rPr>
      </w:pPr>
      <w:r w:rsidRPr="00073C94">
        <w:rPr>
          <w:szCs w:val="28"/>
        </w:rPr>
        <w:t>201</w:t>
      </w:r>
      <w:r>
        <w:rPr>
          <w:szCs w:val="28"/>
        </w:rPr>
        <w:t>9</w:t>
      </w:r>
      <w:r w:rsidRPr="00073C94">
        <w:rPr>
          <w:szCs w:val="28"/>
        </w:rPr>
        <w:t xml:space="preserve"> год – </w:t>
      </w:r>
      <w:r>
        <w:rPr>
          <w:szCs w:val="28"/>
        </w:rPr>
        <w:t>1,6</w:t>
      </w:r>
      <w:r w:rsidRPr="00073C94">
        <w:rPr>
          <w:szCs w:val="28"/>
        </w:rPr>
        <w:t xml:space="preserve"> млн. руб.;</w:t>
      </w:r>
    </w:p>
    <w:p w:rsidR="00446D4D" w:rsidRPr="00073C94" w:rsidRDefault="00446D4D" w:rsidP="00446D4D">
      <w:pPr>
        <w:ind w:firstLine="709"/>
        <w:rPr>
          <w:szCs w:val="28"/>
        </w:rPr>
      </w:pPr>
      <w:r>
        <w:rPr>
          <w:szCs w:val="28"/>
        </w:rPr>
        <w:t>2020</w:t>
      </w:r>
      <w:r w:rsidRPr="00073C94">
        <w:rPr>
          <w:szCs w:val="28"/>
        </w:rPr>
        <w:t xml:space="preserve"> год –  </w:t>
      </w:r>
      <w:r>
        <w:rPr>
          <w:szCs w:val="28"/>
        </w:rPr>
        <w:t xml:space="preserve">1,7 </w:t>
      </w:r>
      <w:r w:rsidRPr="00073C94">
        <w:rPr>
          <w:szCs w:val="28"/>
        </w:rPr>
        <w:t>млн. руб.</w:t>
      </w:r>
    </w:p>
    <w:p w:rsidR="00446D4D" w:rsidRPr="00073C94" w:rsidRDefault="00446D4D" w:rsidP="00446D4D">
      <w:pPr>
        <w:ind w:firstLine="709"/>
        <w:rPr>
          <w:szCs w:val="28"/>
        </w:rPr>
      </w:pPr>
      <w:r w:rsidRPr="00073C94">
        <w:rPr>
          <w:szCs w:val="28"/>
        </w:rPr>
        <w:t xml:space="preserve">2021 год – </w:t>
      </w:r>
      <w:r>
        <w:rPr>
          <w:szCs w:val="28"/>
        </w:rPr>
        <w:t>1,7</w:t>
      </w:r>
      <w:r w:rsidRPr="00073C94">
        <w:rPr>
          <w:szCs w:val="28"/>
        </w:rPr>
        <w:t xml:space="preserve"> млн. руб.</w:t>
      </w:r>
    </w:p>
    <w:p w:rsidR="00446D4D" w:rsidRPr="00073C94" w:rsidRDefault="00446D4D" w:rsidP="00446D4D">
      <w:pPr>
        <w:pStyle w:val="ConsTitle"/>
        <w:widowControl/>
        <w:ind w:firstLine="709"/>
        <w:jc w:val="both"/>
        <w:rPr>
          <w:rFonts w:ascii="Times New Roman" w:hAnsi="Times New Roman"/>
          <w:b w:val="0"/>
          <w:bCs/>
          <w:sz w:val="28"/>
          <w:szCs w:val="28"/>
        </w:rPr>
      </w:pPr>
      <w:r w:rsidRPr="00073C94">
        <w:rPr>
          <w:rFonts w:ascii="Times New Roman" w:hAnsi="Times New Roman"/>
          <w:b w:val="0"/>
          <w:sz w:val="28"/>
          <w:szCs w:val="28"/>
        </w:rPr>
        <w:t>Индекс-дефлятор продукции сельскохозяйственного производства составляет 201</w:t>
      </w:r>
      <w:r>
        <w:rPr>
          <w:rFonts w:ascii="Times New Roman" w:hAnsi="Times New Roman"/>
          <w:b w:val="0"/>
          <w:sz w:val="28"/>
          <w:szCs w:val="28"/>
        </w:rPr>
        <w:t>9</w:t>
      </w:r>
      <w:r w:rsidRPr="00073C94">
        <w:rPr>
          <w:rFonts w:ascii="Times New Roman" w:hAnsi="Times New Roman"/>
          <w:b w:val="0"/>
          <w:sz w:val="28"/>
          <w:szCs w:val="28"/>
        </w:rPr>
        <w:t>-202</w:t>
      </w:r>
      <w:r>
        <w:rPr>
          <w:rFonts w:ascii="Times New Roman" w:hAnsi="Times New Roman"/>
          <w:b w:val="0"/>
          <w:sz w:val="28"/>
          <w:szCs w:val="28"/>
        </w:rPr>
        <w:t>1</w:t>
      </w:r>
      <w:r w:rsidRPr="00073C94">
        <w:rPr>
          <w:rFonts w:ascii="Times New Roman" w:hAnsi="Times New Roman"/>
          <w:b w:val="0"/>
          <w:sz w:val="28"/>
          <w:szCs w:val="28"/>
        </w:rPr>
        <w:t xml:space="preserve"> гг. соответственно 10</w:t>
      </w:r>
      <w:r>
        <w:rPr>
          <w:rFonts w:ascii="Times New Roman" w:hAnsi="Times New Roman"/>
          <w:b w:val="0"/>
          <w:sz w:val="28"/>
          <w:szCs w:val="28"/>
        </w:rPr>
        <w:t>4</w:t>
      </w:r>
      <w:r w:rsidRPr="00073C94">
        <w:rPr>
          <w:rFonts w:ascii="Times New Roman" w:hAnsi="Times New Roman"/>
          <w:b w:val="0"/>
          <w:sz w:val="28"/>
          <w:szCs w:val="28"/>
        </w:rPr>
        <w:t>,</w:t>
      </w:r>
      <w:r>
        <w:rPr>
          <w:rFonts w:ascii="Times New Roman" w:hAnsi="Times New Roman"/>
          <w:b w:val="0"/>
          <w:sz w:val="28"/>
          <w:szCs w:val="28"/>
        </w:rPr>
        <w:t>6</w:t>
      </w:r>
      <w:r w:rsidRPr="00073C94">
        <w:rPr>
          <w:rFonts w:ascii="Times New Roman" w:hAnsi="Times New Roman"/>
          <w:b w:val="0"/>
          <w:sz w:val="28"/>
          <w:szCs w:val="28"/>
        </w:rPr>
        <w:t>, 10</w:t>
      </w:r>
      <w:r>
        <w:rPr>
          <w:rFonts w:ascii="Times New Roman" w:hAnsi="Times New Roman"/>
          <w:b w:val="0"/>
          <w:sz w:val="28"/>
          <w:szCs w:val="28"/>
        </w:rPr>
        <w:t>3</w:t>
      </w:r>
      <w:r w:rsidRPr="00073C94">
        <w:rPr>
          <w:rFonts w:ascii="Times New Roman" w:hAnsi="Times New Roman"/>
          <w:b w:val="0"/>
          <w:sz w:val="28"/>
          <w:szCs w:val="28"/>
        </w:rPr>
        <w:t>,8, 10</w:t>
      </w:r>
      <w:r>
        <w:rPr>
          <w:rFonts w:ascii="Times New Roman" w:hAnsi="Times New Roman"/>
          <w:b w:val="0"/>
          <w:sz w:val="28"/>
          <w:szCs w:val="28"/>
        </w:rPr>
        <w:t>3</w:t>
      </w:r>
      <w:r w:rsidRPr="00073C94">
        <w:rPr>
          <w:rFonts w:ascii="Times New Roman" w:hAnsi="Times New Roman"/>
          <w:b w:val="0"/>
          <w:sz w:val="28"/>
          <w:szCs w:val="28"/>
        </w:rPr>
        <w:t>,</w:t>
      </w:r>
      <w:r>
        <w:rPr>
          <w:rFonts w:ascii="Times New Roman" w:hAnsi="Times New Roman"/>
          <w:b w:val="0"/>
          <w:sz w:val="28"/>
          <w:szCs w:val="28"/>
        </w:rPr>
        <w:t>5</w:t>
      </w:r>
      <w:r w:rsidRPr="00073C94">
        <w:rPr>
          <w:rFonts w:ascii="Times New Roman" w:hAnsi="Times New Roman"/>
          <w:b w:val="0"/>
          <w:sz w:val="28"/>
          <w:szCs w:val="28"/>
        </w:rPr>
        <w:t>.</w:t>
      </w:r>
    </w:p>
    <w:p w:rsidR="00446D4D" w:rsidRPr="00073C94" w:rsidRDefault="00446D4D" w:rsidP="00446D4D">
      <w:pPr>
        <w:pStyle w:val="ConsTitle"/>
        <w:widowControl/>
        <w:ind w:firstLine="709"/>
        <w:jc w:val="both"/>
        <w:rPr>
          <w:rFonts w:ascii="Times New Roman" w:hAnsi="Times New Roman"/>
          <w:b w:val="0"/>
          <w:bCs/>
          <w:sz w:val="28"/>
          <w:szCs w:val="28"/>
        </w:rPr>
      </w:pPr>
      <w:r>
        <w:rPr>
          <w:rFonts w:ascii="Times New Roman" w:hAnsi="Times New Roman"/>
          <w:b w:val="0"/>
          <w:sz w:val="28"/>
          <w:szCs w:val="28"/>
        </w:rPr>
        <w:t>6</w:t>
      </w:r>
      <w:r w:rsidRPr="00073C94">
        <w:rPr>
          <w:rFonts w:ascii="Times New Roman" w:hAnsi="Times New Roman"/>
          <w:b w:val="0"/>
          <w:sz w:val="28"/>
          <w:szCs w:val="28"/>
        </w:rPr>
        <w:t>. Прогноз поступлений налога на имущество физических лиц составит:</w:t>
      </w:r>
    </w:p>
    <w:p w:rsidR="00446D4D" w:rsidRPr="00073C94" w:rsidRDefault="00446D4D" w:rsidP="00446D4D">
      <w:pPr>
        <w:pStyle w:val="ConsTitle"/>
        <w:widowControl/>
        <w:ind w:firstLine="709"/>
        <w:jc w:val="both"/>
        <w:rPr>
          <w:rFonts w:ascii="Times New Roman" w:hAnsi="Times New Roman"/>
          <w:b w:val="0"/>
          <w:sz w:val="28"/>
          <w:szCs w:val="28"/>
        </w:rPr>
      </w:pPr>
      <w:r w:rsidRPr="00073C94">
        <w:rPr>
          <w:rFonts w:ascii="Times New Roman" w:hAnsi="Times New Roman"/>
          <w:b w:val="0"/>
          <w:sz w:val="28"/>
          <w:szCs w:val="28"/>
        </w:rPr>
        <w:t xml:space="preserve">  201</w:t>
      </w:r>
      <w:r>
        <w:rPr>
          <w:rFonts w:ascii="Times New Roman" w:hAnsi="Times New Roman"/>
          <w:b w:val="0"/>
          <w:sz w:val="28"/>
          <w:szCs w:val="28"/>
        </w:rPr>
        <w:t>9</w:t>
      </w:r>
      <w:r w:rsidRPr="00073C94">
        <w:rPr>
          <w:rFonts w:ascii="Times New Roman" w:hAnsi="Times New Roman"/>
          <w:b w:val="0"/>
          <w:sz w:val="28"/>
          <w:szCs w:val="28"/>
        </w:rPr>
        <w:t xml:space="preserve"> год -  </w:t>
      </w:r>
      <w:r>
        <w:rPr>
          <w:rFonts w:ascii="Times New Roman" w:hAnsi="Times New Roman"/>
          <w:b w:val="0"/>
          <w:sz w:val="28"/>
          <w:szCs w:val="28"/>
        </w:rPr>
        <w:t>37,6</w:t>
      </w:r>
      <w:r w:rsidRPr="00073C94">
        <w:rPr>
          <w:rFonts w:ascii="Times New Roman" w:hAnsi="Times New Roman"/>
          <w:b w:val="0"/>
          <w:sz w:val="28"/>
          <w:szCs w:val="28"/>
        </w:rPr>
        <w:t xml:space="preserve"> млн. руб.;</w:t>
      </w:r>
    </w:p>
    <w:p w:rsidR="00446D4D" w:rsidRPr="00073C94" w:rsidRDefault="00446D4D" w:rsidP="00446D4D">
      <w:pPr>
        <w:pStyle w:val="ConsTitle"/>
        <w:widowControl/>
        <w:ind w:firstLine="709"/>
        <w:jc w:val="both"/>
        <w:rPr>
          <w:rFonts w:ascii="Times New Roman" w:hAnsi="Times New Roman"/>
          <w:b w:val="0"/>
          <w:sz w:val="28"/>
          <w:szCs w:val="28"/>
        </w:rPr>
      </w:pPr>
      <w:r>
        <w:rPr>
          <w:rFonts w:ascii="Times New Roman" w:hAnsi="Times New Roman"/>
          <w:b w:val="0"/>
          <w:sz w:val="28"/>
          <w:szCs w:val="28"/>
        </w:rPr>
        <w:t xml:space="preserve">  2020</w:t>
      </w:r>
      <w:r w:rsidRPr="00073C94">
        <w:rPr>
          <w:rFonts w:ascii="Times New Roman" w:hAnsi="Times New Roman"/>
          <w:b w:val="0"/>
          <w:sz w:val="28"/>
          <w:szCs w:val="28"/>
        </w:rPr>
        <w:t xml:space="preserve"> год -  3</w:t>
      </w:r>
      <w:r>
        <w:rPr>
          <w:rFonts w:ascii="Times New Roman" w:hAnsi="Times New Roman"/>
          <w:b w:val="0"/>
          <w:sz w:val="28"/>
          <w:szCs w:val="28"/>
        </w:rPr>
        <w:t>9</w:t>
      </w:r>
      <w:r w:rsidRPr="00073C94">
        <w:rPr>
          <w:rFonts w:ascii="Times New Roman" w:hAnsi="Times New Roman"/>
          <w:b w:val="0"/>
          <w:sz w:val="28"/>
          <w:szCs w:val="28"/>
        </w:rPr>
        <w:t>,</w:t>
      </w:r>
      <w:r>
        <w:rPr>
          <w:rFonts w:ascii="Times New Roman" w:hAnsi="Times New Roman"/>
          <w:b w:val="0"/>
          <w:sz w:val="28"/>
          <w:szCs w:val="28"/>
        </w:rPr>
        <w:t>1</w:t>
      </w:r>
      <w:r w:rsidRPr="00073C94">
        <w:rPr>
          <w:rFonts w:ascii="Times New Roman" w:hAnsi="Times New Roman"/>
          <w:b w:val="0"/>
          <w:sz w:val="28"/>
          <w:szCs w:val="28"/>
        </w:rPr>
        <w:t xml:space="preserve"> млн. руб.;</w:t>
      </w:r>
    </w:p>
    <w:p w:rsidR="00446D4D" w:rsidRDefault="00446D4D" w:rsidP="00446D4D">
      <w:pPr>
        <w:pStyle w:val="ConsTitle"/>
        <w:widowControl/>
        <w:ind w:firstLine="709"/>
        <w:jc w:val="both"/>
        <w:rPr>
          <w:rFonts w:ascii="Times New Roman" w:hAnsi="Times New Roman"/>
          <w:b w:val="0"/>
          <w:sz w:val="28"/>
          <w:szCs w:val="28"/>
        </w:rPr>
      </w:pPr>
      <w:r w:rsidRPr="00073C94">
        <w:rPr>
          <w:rFonts w:ascii="Times New Roman" w:hAnsi="Times New Roman"/>
          <w:b w:val="0"/>
          <w:sz w:val="28"/>
          <w:szCs w:val="28"/>
        </w:rPr>
        <w:t xml:space="preserve">  202</w:t>
      </w:r>
      <w:r>
        <w:rPr>
          <w:rFonts w:ascii="Times New Roman" w:hAnsi="Times New Roman"/>
          <w:b w:val="0"/>
          <w:sz w:val="28"/>
          <w:szCs w:val="28"/>
        </w:rPr>
        <w:t>1</w:t>
      </w:r>
      <w:r w:rsidRPr="00073C94">
        <w:rPr>
          <w:rFonts w:ascii="Times New Roman" w:hAnsi="Times New Roman"/>
          <w:b w:val="0"/>
          <w:sz w:val="28"/>
          <w:szCs w:val="28"/>
        </w:rPr>
        <w:t xml:space="preserve"> год -  </w:t>
      </w:r>
      <w:r>
        <w:rPr>
          <w:rFonts w:ascii="Times New Roman" w:hAnsi="Times New Roman"/>
          <w:b w:val="0"/>
          <w:sz w:val="28"/>
          <w:szCs w:val="28"/>
        </w:rPr>
        <w:t>40,7</w:t>
      </w:r>
      <w:r w:rsidRPr="00073C94">
        <w:rPr>
          <w:rFonts w:ascii="Times New Roman" w:hAnsi="Times New Roman"/>
          <w:b w:val="0"/>
          <w:sz w:val="28"/>
          <w:szCs w:val="28"/>
        </w:rPr>
        <w:t xml:space="preserve"> млн. руб.</w:t>
      </w:r>
    </w:p>
    <w:p w:rsidR="00446D4D" w:rsidRPr="00073C94" w:rsidRDefault="00446D4D" w:rsidP="00446D4D">
      <w:pPr>
        <w:pStyle w:val="ConsTitle"/>
        <w:widowControl/>
        <w:ind w:firstLine="709"/>
        <w:jc w:val="both"/>
        <w:rPr>
          <w:rFonts w:ascii="Times New Roman" w:hAnsi="Times New Roman"/>
          <w:b w:val="0"/>
          <w:sz w:val="28"/>
          <w:szCs w:val="28"/>
        </w:rPr>
      </w:pPr>
      <w:r>
        <w:rPr>
          <w:rFonts w:ascii="Times New Roman" w:hAnsi="Times New Roman"/>
          <w:b w:val="0"/>
          <w:sz w:val="28"/>
          <w:szCs w:val="28"/>
        </w:rPr>
        <w:t>Индекс – дефлятор потребительских цен составляет 2019-2021 гг. соответственно 104,0.</w:t>
      </w:r>
    </w:p>
    <w:p w:rsidR="00446D4D" w:rsidRPr="00073C94" w:rsidRDefault="00446D4D" w:rsidP="00446D4D">
      <w:pPr>
        <w:ind w:firstLine="709"/>
        <w:rPr>
          <w:szCs w:val="28"/>
        </w:rPr>
      </w:pPr>
      <w:r>
        <w:rPr>
          <w:szCs w:val="28"/>
        </w:rPr>
        <w:t>7</w:t>
      </w:r>
      <w:r w:rsidRPr="00073C94">
        <w:rPr>
          <w:szCs w:val="28"/>
        </w:rPr>
        <w:t>. Ожидаемые поступления земельного налога составят:</w:t>
      </w:r>
    </w:p>
    <w:p w:rsidR="00446D4D" w:rsidRPr="00073C94" w:rsidRDefault="00446D4D" w:rsidP="00446D4D">
      <w:pPr>
        <w:pStyle w:val="ConsTitle"/>
        <w:widowControl/>
        <w:ind w:firstLine="709"/>
        <w:jc w:val="both"/>
        <w:rPr>
          <w:rFonts w:ascii="Times New Roman" w:hAnsi="Times New Roman"/>
          <w:b w:val="0"/>
          <w:sz w:val="28"/>
          <w:szCs w:val="28"/>
        </w:rPr>
      </w:pPr>
      <w:r w:rsidRPr="00073C94">
        <w:rPr>
          <w:rFonts w:ascii="Times New Roman" w:hAnsi="Times New Roman"/>
          <w:b w:val="0"/>
          <w:sz w:val="28"/>
          <w:szCs w:val="28"/>
        </w:rPr>
        <w:t xml:space="preserve">  201</w:t>
      </w:r>
      <w:r>
        <w:rPr>
          <w:rFonts w:ascii="Times New Roman" w:hAnsi="Times New Roman"/>
          <w:b w:val="0"/>
          <w:sz w:val="28"/>
          <w:szCs w:val="28"/>
        </w:rPr>
        <w:t>9</w:t>
      </w:r>
      <w:r w:rsidRPr="00073C94">
        <w:rPr>
          <w:rFonts w:ascii="Times New Roman" w:hAnsi="Times New Roman"/>
          <w:b w:val="0"/>
          <w:sz w:val="28"/>
          <w:szCs w:val="28"/>
        </w:rPr>
        <w:t xml:space="preserve"> год -  </w:t>
      </w:r>
      <w:r>
        <w:rPr>
          <w:rFonts w:ascii="Times New Roman" w:hAnsi="Times New Roman"/>
          <w:b w:val="0"/>
          <w:sz w:val="28"/>
          <w:szCs w:val="28"/>
        </w:rPr>
        <w:t>493,4</w:t>
      </w:r>
      <w:r w:rsidRPr="00073C94">
        <w:rPr>
          <w:rFonts w:ascii="Times New Roman" w:hAnsi="Times New Roman"/>
          <w:b w:val="0"/>
          <w:sz w:val="28"/>
          <w:szCs w:val="28"/>
        </w:rPr>
        <w:t xml:space="preserve"> млн. руб.;</w:t>
      </w:r>
    </w:p>
    <w:p w:rsidR="00446D4D" w:rsidRPr="00073C94" w:rsidRDefault="00446D4D" w:rsidP="00446D4D">
      <w:pPr>
        <w:pStyle w:val="ConsTitle"/>
        <w:widowControl/>
        <w:ind w:firstLine="709"/>
        <w:jc w:val="both"/>
        <w:rPr>
          <w:rFonts w:ascii="Times New Roman" w:hAnsi="Times New Roman"/>
          <w:b w:val="0"/>
          <w:sz w:val="28"/>
          <w:szCs w:val="28"/>
        </w:rPr>
      </w:pPr>
      <w:r>
        <w:rPr>
          <w:rFonts w:ascii="Times New Roman" w:hAnsi="Times New Roman"/>
          <w:b w:val="0"/>
          <w:sz w:val="28"/>
          <w:szCs w:val="28"/>
        </w:rPr>
        <w:t xml:space="preserve">  2020</w:t>
      </w:r>
      <w:r w:rsidRPr="00073C94">
        <w:rPr>
          <w:rFonts w:ascii="Times New Roman" w:hAnsi="Times New Roman"/>
          <w:b w:val="0"/>
          <w:sz w:val="28"/>
          <w:szCs w:val="28"/>
        </w:rPr>
        <w:t xml:space="preserve"> год -  </w:t>
      </w:r>
      <w:r>
        <w:rPr>
          <w:rFonts w:ascii="Times New Roman" w:hAnsi="Times New Roman"/>
          <w:b w:val="0"/>
          <w:sz w:val="28"/>
          <w:szCs w:val="28"/>
        </w:rPr>
        <w:t>537,8</w:t>
      </w:r>
      <w:r w:rsidRPr="00073C94">
        <w:rPr>
          <w:rFonts w:ascii="Times New Roman" w:hAnsi="Times New Roman"/>
          <w:b w:val="0"/>
          <w:sz w:val="28"/>
          <w:szCs w:val="28"/>
        </w:rPr>
        <w:t xml:space="preserve"> млн. руб.;</w:t>
      </w:r>
    </w:p>
    <w:p w:rsidR="00446D4D" w:rsidRPr="00073C94" w:rsidRDefault="00446D4D" w:rsidP="00446D4D">
      <w:pPr>
        <w:pStyle w:val="ConsTitle"/>
        <w:widowControl/>
        <w:ind w:firstLine="709"/>
        <w:jc w:val="both"/>
        <w:rPr>
          <w:rFonts w:ascii="Times New Roman" w:hAnsi="Times New Roman"/>
          <w:b w:val="0"/>
          <w:sz w:val="28"/>
          <w:szCs w:val="28"/>
        </w:rPr>
      </w:pPr>
      <w:r w:rsidRPr="00073C94">
        <w:rPr>
          <w:rFonts w:ascii="Times New Roman" w:hAnsi="Times New Roman"/>
          <w:b w:val="0"/>
          <w:sz w:val="28"/>
          <w:szCs w:val="28"/>
        </w:rPr>
        <w:t xml:space="preserve">  202</w:t>
      </w:r>
      <w:r>
        <w:rPr>
          <w:rFonts w:ascii="Times New Roman" w:hAnsi="Times New Roman"/>
          <w:b w:val="0"/>
          <w:sz w:val="28"/>
          <w:szCs w:val="28"/>
        </w:rPr>
        <w:t>1</w:t>
      </w:r>
      <w:r w:rsidRPr="00073C94">
        <w:rPr>
          <w:rFonts w:ascii="Times New Roman" w:hAnsi="Times New Roman"/>
          <w:b w:val="0"/>
          <w:sz w:val="28"/>
          <w:szCs w:val="28"/>
        </w:rPr>
        <w:t xml:space="preserve"> год -  </w:t>
      </w:r>
      <w:r>
        <w:rPr>
          <w:rFonts w:ascii="Times New Roman" w:hAnsi="Times New Roman"/>
          <w:b w:val="0"/>
          <w:sz w:val="28"/>
          <w:szCs w:val="28"/>
        </w:rPr>
        <w:t>586,2</w:t>
      </w:r>
      <w:r w:rsidRPr="00073C94">
        <w:rPr>
          <w:rFonts w:ascii="Times New Roman" w:hAnsi="Times New Roman"/>
          <w:b w:val="0"/>
          <w:sz w:val="28"/>
          <w:szCs w:val="28"/>
        </w:rPr>
        <w:t xml:space="preserve"> млн. руб.</w:t>
      </w:r>
    </w:p>
    <w:p w:rsidR="00877342" w:rsidRDefault="00877342" w:rsidP="00446D4D">
      <w:pPr>
        <w:jc w:val="center"/>
        <w:rPr>
          <w:b/>
          <w:szCs w:val="28"/>
          <w:u w:val="single"/>
        </w:rPr>
      </w:pPr>
    </w:p>
    <w:p w:rsidR="00877342" w:rsidRDefault="00877342" w:rsidP="00446D4D">
      <w:pPr>
        <w:jc w:val="center"/>
        <w:rPr>
          <w:b/>
          <w:szCs w:val="28"/>
          <w:u w:val="single"/>
        </w:rPr>
      </w:pPr>
    </w:p>
    <w:p w:rsidR="00877342" w:rsidRDefault="00877342" w:rsidP="00446D4D">
      <w:pPr>
        <w:jc w:val="center"/>
        <w:rPr>
          <w:b/>
          <w:szCs w:val="28"/>
          <w:u w:val="single"/>
        </w:rPr>
      </w:pPr>
    </w:p>
    <w:p w:rsidR="00877342" w:rsidRDefault="00446D4D" w:rsidP="00877342">
      <w:pPr>
        <w:jc w:val="center"/>
        <w:rPr>
          <w:b/>
          <w:szCs w:val="28"/>
          <w:u w:val="single"/>
        </w:rPr>
      </w:pPr>
      <w:r w:rsidRPr="00157015">
        <w:rPr>
          <w:b/>
          <w:szCs w:val="28"/>
          <w:u w:val="single"/>
        </w:rPr>
        <w:lastRenderedPageBreak/>
        <w:t>Неналоговые доходы</w:t>
      </w:r>
    </w:p>
    <w:p w:rsidR="00446D4D" w:rsidRDefault="00446D4D" w:rsidP="00877342">
      <w:pPr>
        <w:jc w:val="center"/>
        <w:rPr>
          <w:szCs w:val="28"/>
        </w:rPr>
      </w:pPr>
      <w:r w:rsidRPr="00073C94">
        <w:rPr>
          <w:szCs w:val="28"/>
        </w:rPr>
        <w:t>1. Расчеты прогнозируемой суммы доходов от использования имущества, находящегося в государственной и муниципальной собственности произведены на основании данных, представленных Комитетом по управлению имуществом Гатчинского муниципального района и администрациями  поселений. В 201</w:t>
      </w:r>
      <w:r>
        <w:rPr>
          <w:szCs w:val="28"/>
        </w:rPr>
        <w:t>9</w:t>
      </w:r>
      <w:r w:rsidRPr="00073C94">
        <w:rPr>
          <w:szCs w:val="28"/>
        </w:rPr>
        <w:t>-202</w:t>
      </w:r>
      <w:r>
        <w:rPr>
          <w:szCs w:val="28"/>
        </w:rPr>
        <w:t>1</w:t>
      </w:r>
      <w:r w:rsidRPr="00073C94">
        <w:rPr>
          <w:szCs w:val="28"/>
        </w:rPr>
        <w:t xml:space="preserve"> годах </w:t>
      </w:r>
      <w:r>
        <w:rPr>
          <w:szCs w:val="28"/>
        </w:rPr>
        <w:t>повышение</w:t>
      </w:r>
      <w:r w:rsidRPr="00073C94">
        <w:rPr>
          <w:szCs w:val="28"/>
        </w:rPr>
        <w:t xml:space="preserve"> этого показателя при планировании доходов объясняется </w:t>
      </w:r>
      <w:r>
        <w:rPr>
          <w:szCs w:val="28"/>
        </w:rPr>
        <w:t>погашением задолженности за предыдущие периоды.</w:t>
      </w:r>
      <w:r w:rsidRPr="00073C94">
        <w:rPr>
          <w:szCs w:val="28"/>
        </w:rPr>
        <w:t xml:space="preserve"> </w:t>
      </w:r>
    </w:p>
    <w:p w:rsidR="00446D4D" w:rsidRPr="00073C94" w:rsidRDefault="00446D4D" w:rsidP="00446D4D">
      <w:pPr>
        <w:ind w:firstLine="709"/>
        <w:rPr>
          <w:szCs w:val="28"/>
        </w:rPr>
      </w:pPr>
      <w:r w:rsidRPr="00073C94">
        <w:rPr>
          <w:szCs w:val="28"/>
        </w:rPr>
        <w:t xml:space="preserve">Прогноз поступлений доходов от </w:t>
      </w:r>
      <w:r>
        <w:rPr>
          <w:szCs w:val="28"/>
        </w:rPr>
        <w:t>использования имущества, находящегося в государственной и муниципальной</w:t>
      </w:r>
      <w:r w:rsidRPr="00073C94">
        <w:rPr>
          <w:szCs w:val="28"/>
        </w:rPr>
        <w:t xml:space="preserve">  в консолидированный бюджет Гатчинского муниципального района составит:</w:t>
      </w:r>
    </w:p>
    <w:p w:rsidR="00446D4D" w:rsidRPr="00073C94" w:rsidRDefault="00446D4D" w:rsidP="00446D4D">
      <w:pPr>
        <w:pStyle w:val="ConsTitle"/>
        <w:widowControl/>
        <w:ind w:firstLine="709"/>
        <w:jc w:val="both"/>
        <w:rPr>
          <w:rFonts w:ascii="Times New Roman" w:hAnsi="Times New Roman"/>
          <w:b w:val="0"/>
          <w:sz w:val="28"/>
          <w:szCs w:val="28"/>
        </w:rPr>
      </w:pPr>
      <w:r>
        <w:rPr>
          <w:rFonts w:ascii="Times New Roman" w:hAnsi="Times New Roman"/>
          <w:b w:val="0"/>
          <w:sz w:val="28"/>
          <w:szCs w:val="28"/>
        </w:rPr>
        <w:t xml:space="preserve">  2019</w:t>
      </w:r>
      <w:r w:rsidRPr="00073C94">
        <w:rPr>
          <w:rFonts w:ascii="Times New Roman" w:hAnsi="Times New Roman"/>
          <w:b w:val="0"/>
          <w:sz w:val="28"/>
          <w:szCs w:val="28"/>
        </w:rPr>
        <w:t xml:space="preserve"> год -  </w:t>
      </w:r>
      <w:r>
        <w:rPr>
          <w:rFonts w:ascii="Times New Roman" w:hAnsi="Times New Roman"/>
          <w:b w:val="0"/>
          <w:sz w:val="28"/>
          <w:szCs w:val="28"/>
        </w:rPr>
        <w:t>378,8</w:t>
      </w:r>
      <w:r w:rsidRPr="00073C94">
        <w:rPr>
          <w:rFonts w:ascii="Times New Roman" w:hAnsi="Times New Roman"/>
          <w:b w:val="0"/>
          <w:sz w:val="28"/>
          <w:szCs w:val="28"/>
        </w:rPr>
        <w:t xml:space="preserve"> млн. руб.;</w:t>
      </w:r>
    </w:p>
    <w:p w:rsidR="00446D4D" w:rsidRPr="00073C94" w:rsidRDefault="00446D4D" w:rsidP="00446D4D">
      <w:pPr>
        <w:pStyle w:val="ConsTitle"/>
        <w:widowControl/>
        <w:ind w:firstLine="709"/>
        <w:jc w:val="both"/>
        <w:rPr>
          <w:rFonts w:ascii="Times New Roman" w:hAnsi="Times New Roman"/>
          <w:b w:val="0"/>
          <w:sz w:val="28"/>
          <w:szCs w:val="28"/>
        </w:rPr>
      </w:pPr>
      <w:r>
        <w:rPr>
          <w:rFonts w:ascii="Times New Roman" w:hAnsi="Times New Roman"/>
          <w:b w:val="0"/>
          <w:sz w:val="28"/>
          <w:szCs w:val="28"/>
        </w:rPr>
        <w:t xml:space="preserve">  2020</w:t>
      </w:r>
      <w:r w:rsidRPr="00073C94">
        <w:rPr>
          <w:rFonts w:ascii="Times New Roman" w:hAnsi="Times New Roman"/>
          <w:b w:val="0"/>
          <w:sz w:val="28"/>
          <w:szCs w:val="28"/>
        </w:rPr>
        <w:t xml:space="preserve"> год -  </w:t>
      </w:r>
      <w:r>
        <w:rPr>
          <w:rFonts w:ascii="Times New Roman" w:hAnsi="Times New Roman"/>
          <w:b w:val="0"/>
          <w:sz w:val="28"/>
          <w:szCs w:val="28"/>
        </w:rPr>
        <w:t>370,1</w:t>
      </w:r>
      <w:r w:rsidRPr="00073C94">
        <w:rPr>
          <w:rFonts w:ascii="Times New Roman" w:hAnsi="Times New Roman"/>
          <w:b w:val="0"/>
          <w:sz w:val="28"/>
          <w:szCs w:val="28"/>
        </w:rPr>
        <w:t xml:space="preserve"> млн. руб.;</w:t>
      </w:r>
    </w:p>
    <w:p w:rsidR="00446D4D" w:rsidRPr="00073C94" w:rsidRDefault="00446D4D" w:rsidP="00446D4D">
      <w:pPr>
        <w:pStyle w:val="ConsTitle"/>
        <w:widowControl/>
        <w:ind w:firstLine="709"/>
        <w:jc w:val="both"/>
        <w:rPr>
          <w:rFonts w:ascii="Times New Roman" w:hAnsi="Times New Roman"/>
          <w:b w:val="0"/>
          <w:sz w:val="28"/>
          <w:szCs w:val="28"/>
        </w:rPr>
      </w:pPr>
      <w:r w:rsidRPr="00073C94">
        <w:rPr>
          <w:rFonts w:ascii="Times New Roman" w:hAnsi="Times New Roman"/>
          <w:b w:val="0"/>
          <w:sz w:val="28"/>
          <w:szCs w:val="28"/>
        </w:rPr>
        <w:t xml:space="preserve">  202</w:t>
      </w:r>
      <w:r>
        <w:rPr>
          <w:rFonts w:ascii="Times New Roman" w:hAnsi="Times New Roman"/>
          <w:b w:val="0"/>
          <w:sz w:val="28"/>
          <w:szCs w:val="28"/>
        </w:rPr>
        <w:t>1</w:t>
      </w:r>
      <w:r w:rsidRPr="00073C94">
        <w:rPr>
          <w:rFonts w:ascii="Times New Roman" w:hAnsi="Times New Roman"/>
          <w:b w:val="0"/>
          <w:sz w:val="28"/>
          <w:szCs w:val="28"/>
        </w:rPr>
        <w:t xml:space="preserve"> год -  </w:t>
      </w:r>
      <w:r>
        <w:rPr>
          <w:rFonts w:ascii="Times New Roman" w:hAnsi="Times New Roman"/>
          <w:b w:val="0"/>
          <w:sz w:val="28"/>
          <w:szCs w:val="28"/>
        </w:rPr>
        <w:t>370,0</w:t>
      </w:r>
      <w:r w:rsidRPr="00073C94">
        <w:rPr>
          <w:rFonts w:ascii="Times New Roman" w:hAnsi="Times New Roman"/>
          <w:b w:val="0"/>
          <w:sz w:val="28"/>
          <w:szCs w:val="28"/>
        </w:rPr>
        <w:t xml:space="preserve"> млн. руб.</w:t>
      </w:r>
    </w:p>
    <w:p w:rsidR="00446D4D" w:rsidRPr="00073C94" w:rsidRDefault="00446D4D" w:rsidP="00446D4D">
      <w:pPr>
        <w:pStyle w:val="a4"/>
        <w:ind w:firstLine="709"/>
        <w:rPr>
          <w:sz w:val="28"/>
          <w:szCs w:val="28"/>
        </w:rPr>
      </w:pPr>
      <w:r>
        <w:rPr>
          <w:sz w:val="28"/>
          <w:szCs w:val="28"/>
        </w:rPr>
        <w:t>2</w:t>
      </w:r>
      <w:r w:rsidRPr="00073C94">
        <w:rPr>
          <w:sz w:val="28"/>
          <w:szCs w:val="28"/>
        </w:rPr>
        <w:t>. Доходы от оказания платных и услуг и компенсации затрат государства запланированы в следующих объемах:</w:t>
      </w:r>
    </w:p>
    <w:p w:rsidR="00446D4D" w:rsidRPr="00073C94" w:rsidRDefault="00446D4D" w:rsidP="00446D4D">
      <w:pPr>
        <w:pStyle w:val="ConsTitle"/>
        <w:widowControl/>
        <w:ind w:firstLine="709"/>
        <w:jc w:val="both"/>
        <w:rPr>
          <w:rFonts w:ascii="Times New Roman" w:hAnsi="Times New Roman"/>
          <w:b w:val="0"/>
          <w:sz w:val="28"/>
          <w:szCs w:val="28"/>
        </w:rPr>
      </w:pPr>
      <w:r w:rsidRPr="00073C94">
        <w:rPr>
          <w:rFonts w:ascii="Times New Roman" w:hAnsi="Times New Roman"/>
          <w:b w:val="0"/>
          <w:sz w:val="28"/>
          <w:szCs w:val="28"/>
        </w:rPr>
        <w:t xml:space="preserve">  201</w:t>
      </w:r>
      <w:r>
        <w:rPr>
          <w:rFonts w:ascii="Times New Roman" w:hAnsi="Times New Roman"/>
          <w:b w:val="0"/>
          <w:sz w:val="28"/>
          <w:szCs w:val="28"/>
        </w:rPr>
        <w:t>9</w:t>
      </w:r>
      <w:r w:rsidRPr="00073C94">
        <w:rPr>
          <w:rFonts w:ascii="Times New Roman" w:hAnsi="Times New Roman"/>
          <w:b w:val="0"/>
          <w:sz w:val="28"/>
          <w:szCs w:val="28"/>
        </w:rPr>
        <w:t xml:space="preserve"> год -  </w:t>
      </w:r>
      <w:r>
        <w:rPr>
          <w:rFonts w:ascii="Times New Roman" w:hAnsi="Times New Roman"/>
          <w:b w:val="0"/>
          <w:sz w:val="28"/>
          <w:szCs w:val="28"/>
        </w:rPr>
        <w:t>30,8</w:t>
      </w:r>
      <w:r w:rsidRPr="00073C94">
        <w:rPr>
          <w:rFonts w:ascii="Times New Roman" w:hAnsi="Times New Roman"/>
          <w:b w:val="0"/>
          <w:sz w:val="28"/>
          <w:szCs w:val="28"/>
        </w:rPr>
        <w:t xml:space="preserve"> млн. руб.;</w:t>
      </w:r>
    </w:p>
    <w:p w:rsidR="00446D4D" w:rsidRPr="00073C94" w:rsidRDefault="00446D4D" w:rsidP="00446D4D">
      <w:pPr>
        <w:pStyle w:val="ConsTitle"/>
        <w:widowControl/>
        <w:ind w:firstLine="709"/>
        <w:jc w:val="both"/>
        <w:rPr>
          <w:rFonts w:ascii="Times New Roman" w:hAnsi="Times New Roman"/>
          <w:b w:val="0"/>
          <w:sz w:val="28"/>
          <w:szCs w:val="28"/>
        </w:rPr>
      </w:pPr>
      <w:r>
        <w:rPr>
          <w:rFonts w:ascii="Times New Roman" w:hAnsi="Times New Roman"/>
          <w:b w:val="0"/>
          <w:sz w:val="28"/>
          <w:szCs w:val="28"/>
        </w:rPr>
        <w:t xml:space="preserve">  2020</w:t>
      </w:r>
      <w:r w:rsidRPr="00073C94">
        <w:rPr>
          <w:rFonts w:ascii="Times New Roman" w:hAnsi="Times New Roman"/>
          <w:b w:val="0"/>
          <w:sz w:val="28"/>
          <w:szCs w:val="28"/>
        </w:rPr>
        <w:t xml:space="preserve"> год -  3</w:t>
      </w:r>
      <w:r>
        <w:rPr>
          <w:rFonts w:ascii="Times New Roman" w:hAnsi="Times New Roman"/>
          <w:b w:val="0"/>
          <w:sz w:val="28"/>
          <w:szCs w:val="28"/>
        </w:rPr>
        <w:t>2</w:t>
      </w:r>
      <w:r w:rsidRPr="00073C94">
        <w:rPr>
          <w:rFonts w:ascii="Times New Roman" w:hAnsi="Times New Roman"/>
          <w:b w:val="0"/>
          <w:sz w:val="28"/>
          <w:szCs w:val="28"/>
        </w:rPr>
        <w:t>,</w:t>
      </w:r>
      <w:r>
        <w:rPr>
          <w:rFonts w:ascii="Times New Roman" w:hAnsi="Times New Roman"/>
          <w:b w:val="0"/>
          <w:sz w:val="28"/>
          <w:szCs w:val="28"/>
        </w:rPr>
        <w:t>0</w:t>
      </w:r>
      <w:r w:rsidRPr="00073C94">
        <w:rPr>
          <w:rFonts w:ascii="Times New Roman" w:hAnsi="Times New Roman"/>
          <w:b w:val="0"/>
          <w:sz w:val="28"/>
          <w:szCs w:val="28"/>
        </w:rPr>
        <w:t xml:space="preserve"> млн. руб.;</w:t>
      </w:r>
    </w:p>
    <w:p w:rsidR="00446D4D" w:rsidRPr="00073C94" w:rsidRDefault="00446D4D" w:rsidP="00446D4D">
      <w:pPr>
        <w:pStyle w:val="ConsTitle"/>
        <w:widowControl/>
        <w:ind w:firstLine="709"/>
        <w:jc w:val="both"/>
        <w:rPr>
          <w:rFonts w:ascii="Times New Roman" w:hAnsi="Times New Roman"/>
          <w:b w:val="0"/>
          <w:sz w:val="28"/>
          <w:szCs w:val="28"/>
        </w:rPr>
      </w:pPr>
      <w:r w:rsidRPr="00073C94">
        <w:rPr>
          <w:rFonts w:ascii="Times New Roman" w:hAnsi="Times New Roman"/>
          <w:b w:val="0"/>
          <w:sz w:val="28"/>
          <w:szCs w:val="28"/>
        </w:rPr>
        <w:t xml:space="preserve">  202</w:t>
      </w:r>
      <w:r>
        <w:rPr>
          <w:rFonts w:ascii="Times New Roman" w:hAnsi="Times New Roman"/>
          <w:b w:val="0"/>
          <w:sz w:val="28"/>
          <w:szCs w:val="28"/>
        </w:rPr>
        <w:t>1</w:t>
      </w:r>
      <w:r w:rsidRPr="00073C94">
        <w:rPr>
          <w:rFonts w:ascii="Times New Roman" w:hAnsi="Times New Roman"/>
          <w:b w:val="0"/>
          <w:sz w:val="28"/>
          <w:szCs w:val="28"/>
        </w:rPr>
        <w:t xml:space="preserve"> год -  33,</w:t>
      </w:r>
      <w:r>
        <w:rPr>
          <w:rFonts w:ascii="Times New Roman" w:hAnsi="Times New Roman"/>
          <w:b w:val="0"/>
          <w:sz w:val="28"/>
          <w:szCs w:val="28"/>
        </w:rPr>
        <w:t>3</w:t>
      </w:r>
      <w:r w:rsidRPr="00073C94">
        <w:rPr>
          <w:rFonts w:ascii="Times New Roman" w:hAnsi="Times New Roman"/>
          <w:b w:val="0"/>
          <w:sz w:val="28"/>
          <w:szCs w:val="28"/>
        </w:rPr>
        <w:t xml:space="preserve"> млн. руб.</w:t>
      </w:r>
    </w:p>
    <w:p w:rsidR="00446D4D" w:rsidRPr="00073C94" w:rsidRDefault="00446D4D" w:rsidP="00446D4D">
      <w:pPr>
        <w:pStyle w:val="ConsTitle"/>
        <w:widowControl/>
        <w:ind w:firstLine="709"/>
        <w:jc w:val="both"/>
        <w:rPr>
          <w:rFonts w:ascii="Times New Roman" w:hAnsi="Times New Roman"/>
          <w:b w:val="0"/>
          <w:sz w:val="28"/>
          <w:szCs w:val="28"/>
        </w:rPr>
      </w:pPr>
      <w:r w:rsidRPr="00073C94">
        <w:rPr>
          <w:rFonts w:ascii="Times New Roman" w:hAnsi="Times New Roman"/>
          <w:b w:val="0"/>
          <w:sz w:val="28"/>
          <w:szCs w:val="28"/>
        </w:rPr>
        <w:t xml:space="preserve">Планируемые доходы включают в себя работу </w:t>
      </w:r>
      <w:proofErr w:type="spellStart"/>
      <w:r w:rsidRPr="00073C94">
        <w:rPr>
          <w:rFonts w:ascii="Times New Roman" w:hAnsi="Times New Roman"/>
          <w:b w:val="0"/>
          <w:sz w:val="28"/>
          <w:szCs w:val="28"/>
        </w:rPr>
        <w:t>культурно-досуговых</w:t>
      </w:r>
      <w:proofErr w:type="spellEnd"/>
      <w:r w:rsidRPr="00073C94">
        <w:rPr>
          <w:rFonts w:ascii="Times New Roman" w:hAnsi="Times New Roman"/>
          <w:b w:val="0"/>
          <w:sz w:val="28"/>
          <w:szCs w:val="28"/>
        </w:rPr>
        <w:t xml:space="preserve"> центров с платным предоставлением услуг, услуги предприятий жилищно-коммунального хозяйства (бани, прачечные и т.д.), услуги по предоставлению платных сведений информационной системы обеспечения градостроительной деятельности и т.д.</w:t>
      </w:r>
    </w:p>
    <w:p w:rsidR="00446D4D" w:rsidRPr="00073C94" w:rsidRDefault="00446D4D" w:rsidP="00446D4D">
      <w:pPr>
        <w:ind w:firstLine="709"/>
        <w:rPr>
          <w:szCs w:val="28"/>
        </w:rPr>
      </w:pPr>
      <w:r>
        <w:rPr>
          <w:szCs w:val="28"/>
        </w:rPr>
        <w:t>3</w:t>
      </w:r>
      <w:r w:rsidRPr="00073C94">
        <w:rPr>
          <w:szCs w:val="28"/>
        </w:rPr>
        <w:t xml:space="preserve">. Доходы от продажи материальных и нематериальных активов. </w:t>
      </w:r>
    </w:p>
    <w:p w:rsidR="00446D4D" w:rsidRPr="00073C94" w:rsidRDefault="00446D4D" w:rsidP="00446D4D">
      <w:pPr>
        <w:ind w:firstLine="709"/>
        <w:rPr>
          <w:szCs w:val="28"/>
        </w:rPr>
      </w:pPr>
      <w:r w:rsidRPr="00073C94">
        <w:rPr>
          <w:szCs w:val="28"/>
        </w:rPr>
        <w:t>Основную долю в данной группе доходов составляют поступления от продажи земельных участков.</w:t>
      </w:r>
    </w:p>
    <w:p w:rsidR="00446D4D" w:rsidRPr="00073C94" w:rsidRDefault="00446D4D" w:rsidP="00446D4D">
      <w:pPr>
        <w:ind w:firstLine="709"/>
        <w:rPr>
          <w:szCs w:val="28"/>
        </w:rPr>
      </w:pPr>
      <w:r w:rsidRPr="00073C94">
        <w:rPr>
          <w:szCs w:val="28"/>
        </w:rPr>
        <w:t>Распределение поступающих сумм доходов от продажи земельных участков в соответствии с Бюджетным кодексом Российской Федерации осуществляется по нормативам:</w:t>
      </w:r>
    </w:p>
    <w:p w:rsidR="00446D4D" w:rsidRPr="00073C94" w:rsidRDefault="00446D4D" w:rsidP="00446D4D">
      <w:pPr>
        <w:autoSpaceDE w:val="0"/>
        <w:autoSpaceDN w:val="0"/>
        <w:adjustRightInd w:val="0"/>
        <w:ind w:firstLine="709"/>
        <w:rPr>
          <w:szCs w:val="28"/>
        </w:rPr>
      </w:pPr>
      <w:r w:rsidRPr="00073C94">
        <w:rPr>
          <w:szCs w:val="28"/>
        </w:rPr>
        <w:t xml:space="preserve">средства, полученные от продажи земли </w:t>
      </w:r>
      <w:r w:rsidRPr="00073C94">
        <w:rPr>
          <w:szCs w:val="28"/>
          <w:u w:val="single"/>
        </w:rPr>
        <w:t>до разграничения</w:t>
      </w:r>
      <w:r w:rsidRPr="00073C94">
        <w:rPr>
          <w:szCs w:val="28"/>
        </w:rPr>
        <w:t>, расположенные в границах городских поселений распределяются по следующим нормативам:</w:t>
      </w:r>
    </w:p>
    <w:p w:rsidR="00446D4D" w:rsidRPr="00073C94" w:rsidRDefault="00446D4D" w:rsidP="00446D4D">
      <w:pPr>
        <w:autoSpaceDE w:val="0"/>
        <w:autoSpaceDN w:val="0"/>
        <w:adjustRightInd w:val="0"/>
        <w:ind w:firstLine="709"/>
        <w:rPr>
          <w:szCs w:val="28"/>
        </w:rPr>
      </w:pPr>
      <w:r w:rsidRPr="00073C94">
        <w:rPr>
          <w:szCs w:val="28"/>
        </w:rPr>
        <w:t>а) в бюджеты муниципальных районов - 50 процентов от ГП и 100 % от СП;</w:t>
      </w:r>
    </w:p>
    <w:p w:rsidR="00446D4D" w:rsidRPr="00073C94" w:rsidRDefault="00446D4D" w:rsidP="00446D4D">
      <w:pPr>
        <w:autoSpaceDE w:val="0"/>
        <w:autoSpaceDN w:val="0"/>
        <w:adjustRightInd w:val="0"/>
        <w:ind w:firstLine="709"/>
        <w:rPr>
          <w:szCs w:val="28"/>
        </w:rPr>
      </w:pPr>
      <w:r w:rsidRPr="00073C94">
        <w:rPr>
          <w:szCs w:val="28"/>
        </w:rPr>
        <w:t>б) в бюджеты городских поселений - 50 процентов;</w:t>
      </w:r>
    </w:p>
    <w:p w:rsidR="00446D4D" w:rsidRPr="00073C94" w:rsidRDefault="00446D4D" w:rsidP="00446D4D">
      <w:pPr>
        <w:autoSpaceDE w:val="0"/>
        <w:autoSpaceDN w:val="0"/>
        <w:adjustRightInd w:val="0"/>
        <w:ind w:firstLine="709"/>
        <w:rPr>
          <w:szCs w:val="28"/>
        </w:rPr>
      </w:pPr>
      <w:r w:rsidRPr="00073C94">
        <w:rPr>
          <w:szCs w:val="28"/>
        </w:rPr>
        <w:t xml:space="preserve">в) в бюджеты сельских поселений – не зачисляются. </w:t>
      </w:r>
    </w:p>
    <w:p w:rsidR="00446D4D" w:rsidRPr="00073C94" w:rsidRDefault="00446D4D" w:rsidP="00446D4D">
      <w:pPr>
        <w:autoSpaceDE w:val="0"/>
        <w:autoSpaceDN w:val="0"/>
        <w:adjustRightInd w:val="0"/>
        <w:ind w:firstLine="709"/>
        <w:rPr>
          <w:szCs w:val="28"/>
          <w:u w:val="single"/>
        </w:rPr>
      </w:pPr>
      <w:r w:rsidRPr="00073C94">
        <w:rPr>
          <w:szCs w:val="28"/>
        </w:rPr>
        <w:t xml:space="preserve">За земельные участки </w:t>
      </w:r>
      <w:r w:rsidRPr="00073C94">
        <w:rPr>
          <w:szCs w:val="28"/>
          <w:u w:val="single"/>
        </w:rPr>
        <w:t>после разграничения</w:t>
      </w:r>
    </w:p>
    <w:p w:rsidR="00446D4D" w:rsidRPr="00073C94" w:rsidRDefault="00446D4D" w:rsidP="00446D4D">
      <w:pPr>
        <w:autoSpaceDE w:val="0"/>
        <w:autoSpaceDN w:val="0"/>
        <w:adjustRightInd w:val="0"/>
        <w:ind w:firstLine="709"/>
        <w:rPr>
          <w:szCs w:val="28"/>
        </w:rPr>
      </w:pPr>
      <w:r w:rsidRPr="00073C94">
        <w:rPr>
          <w:szCs w:val="28"/>
        </w:rPr>
        <w:t xml:space="preserve">а) в бюджеты муниципальных районов - 100 процентов </w:t>
      </w:r>
    </w:p>
    <w:p w:rsidR="00446D4D" w:rsidRPr="00073C94" w:rsidRDefault="00446D4D" w:rsidP="00446D4D">
      <w:pPr>
        <w:autoSpaceDE w:val="0"/>
        <w:autoSpaceDN w:val="0"/>
        <w:adjustRightInd w:val="0"/>
        <w:ind w:firstLine="709"/>
        <w:rPr>
          <w:szCs w:val="28"/>
        </w:rPr>
      </w:pPr>
      <w:r w:rsidRPr="00073C94">
        <w:rPr>
          <w:szCs w:val="28"/>
        </w:rPr>
        <w:t>б) в бюджеты городских и сельских поселений - 100 процентов;</w:t>
      </w:r>
    </w:p>
    <w:p w:rsidR="00446D4D" w:rsidRPr="00073C94" w:rsidRDefault="00446D4D" w:rsidP="00446D4D">
      <w:pPr>
        <w:ind w:firstLine="709"/>
        <w:rPr>
          <w:szCs w:val="28"/>
        </w:rPr>
      </w:pPr>
      <w:r w:rsidRPr="00073C94">
        <w:rPr>
          <w:szCs w:val="28"/>
        </w:rPr>
        <w:t>Поступления от продажи</w:t>
      </w:r>
      <w:r w:rsidRPr="00BC2827">
        <w:rPr>
          <w:szCs w:val="28"/>
        </w:rPr>
        <w:t xml:space="preserve"> </w:t>
      </w:r>
      <w:r>
        <w:rPr>
          <w:szCs w:val="28"/>
        </w:rPr>
        <w:t>материальных и нематериальных активов</w:t>
      </w:r>
      <w:r w:rsidRPr="00073C94">
        <w:rPr>
          <w:szCs w:val="28"/>
        </w:rPr>
        <w:t xml:space="preserve"> на 201</w:t>
      </w:r>
      <w:r>
        <w:rPr>
          <w:szCs w:val="28"/>
        </w:rPr>
        <w:t>9</w:t>
      </w:r>
      <w:r w:rsidRPr="00073C94">
        <w:rPr>
          <w:szCs w:val="28"/>
        </w:rPr>
        <w:t>-202</w:t>
      </w:r>
      <w:r>
        <w:rPr>
          <w:szCs w:val="28"/>
        </w:rPr>
        <w:t>1</w:t>
      </w:r>
      <w:r w:rsidRPr="00073C94">
        <w:rPr>
          <w:szCs w:val="28"/>
        </w:rPr>
        <w:t xml:space="preserve"> года спрогнозированы поселениями Гатчинского муниципального </w:t>
      </w:r>
      <w:r w:rsidRPr="00073C94">
        <w:rPr>
          <w:szCs w:val="28"/>
        </w:rPr>
        <w:lastRenderedPageBreak/>
        <w:t>района и Комитетом по управлению имуществом Гатчинского муниципального района.</w:t>
      </w:r>
    </w:p>
    <w:p w:rsidR="00446D4D" w:rsidRPr="00073C94" w:rsidRDefault="00446D4D" w:rsidP="00446D4D">
      <w:pPr>
        <w:pStyle w:val="ConsTitle"/>
        <w:widowControl/>
        <w:ind w:firstLine="709"/>
        <w:jc w:val="both"/>
        <w:rPr>
          <w:rFonts w:ascii="Times New Roman" w:hAnsi="Times New Roman"/>
          <w:b w:val="0"/>
          <w:sz w:val="28"/>
          <w:szCs w:val="28"/>
        </w:rPr>
      </w:pPr>
      <w:r>
        <w:rPr>
          <w:rFonts w:ascii="Times New Roman" w:hAnsi="Times New Roman"/>
          <w:b w:val="0"/>
          <w:sz w:val="28"/>
          <w:szCs w:val="28"/>
        </w:rPr>
        <w:t xml:space="preserve">  2019</w:t>
      </w:r>
      <w:r w:rsidRPr="00073C94">
        <w:rPr>
          <w:rFonts w:ascii="Times New Roman" w:hAnsi="Times New Roman"/>
          <w:b w:val="0"/>
          <w:sz w:val="28"/>
          <w:szCs w:val="28"/>
        </w:rPr>
        <w:t xml:space="preserve"> год -  </w:t>
      </w:r>
      <w:r>
        <w:rPr>
          <w:rFonts w:ascii="Times New Roman" w:hAnsi="Times New Roman"/>
          <w:b w:val="0"/>
          <w:sz w:val="28"/>
          <w:szCs w:val="28"/>
        </w:rPr>
        <w:t>134,0</w:t>
      </w:r>
      <w:r w:rsidRPr="00073C94">
        <w:rPr>
          <w:rFonts w:ascii="Times New Roman" w:hAnsi="Times New Roman"/>
          <w:b w:val="0"/>
          <w:sz w:val="28"/>
          <w:szCs w:val="28"/>
        </w:rPr>
        <w:t xml:space="preserve"> млн. руб.;</w:t>
      </w:r>
    </w:p>
    <w:p w:rsidR="00446D4D" w:rsidRPr="00073C94" w:rsidRDefault="00446D4D" w:rsidP="00446D4D">
      <w:pPr>
        <w:pStyle w:val="ConsTitle"/>
        <w:widowControl/>
        <w:ind w:firstLine="709"/>
        <w:jc w:val="both"/>
        <w:rPr>
          <w:rFonts w:ascii="Times New Roman" w:hAnsi="Times New Roman"/>
          <w:b w:val="0"/>
          <w:sz w:val="28"/>
          <w:szCs w:val="28"/>
        </w:rPr>
      </w:pPr>
      <w:r>
        <w:rPr>
          <w:rFonts w:ascii="Times New Roman" w:hAnsi="Times New Roman"/>
          <w:b w:val="0"/>
          <w:sz w:val="28"/>
          <w:szCs w:val="28"/>
        </w:rPr>
        <w:t xml:space="preserve">  2020</w:t>
      </w:r>
      <w:r w:rsidRPr="00073C94">
        <w:rPr>
          <w:rFonts w:ascii="Times New Roman" w:hAnsi="Times New Roman"/>
          <w:b w:val="0"/>
          <w:sz w:val="28"/>
          <w:szCs w:val="28"/>
        </w:rPr>
        <w:t xml:space="preserve"> год -  </w:t>
      </w:r>
      <w:r>
        <w:rPr>
          <w:rFonts w:ascii="Times New Roman" w:hAnsi="Times New Roman"/>
          <w:b w:val="0"/>
          <w:sz w:val="28"/>
          <w:szCs w:val="28"/>
        </w:rPr>
        <w:t>132,1</w:t>
      </w:r>
      <w:r w:rsidRPr="00073C94">
        <w:rPr>
          <w:rFonts w:ascii="Times New Roman" w:hAnsi="Times New Roman"/>
          <w:b w:val="0"/>
          <w:sz w:val="28"/>
          <w:szCs w:val="28"/>
        </w:rPr>
        <w:t xml:space="preserve"> млн. руб.;</w:t>
      </w:r>
    </w:p>
    <w:p w:rsidR="00446D4D" w:rsidRPr="00073C94" w:rsidRDefault="00446D4D" w:rsidP="00446D4D">
      <w:pPr>
        <w:pStyle w:val="ConsTitle"/>
        <w:widowControl/>
        <w:ind w:firstLine="709"/>
        <w:jc w:val="both"/>
        <w:rPr>
          <w:rFonts w:ascii="Times New Roman" w:hAnsi="Times New Roman"/>
          <w:b w:val="0"/>
          <w:sz w:val="28"/>
          <w:szCs w:val="28"/>
        </w:rPr>
      </w:pPr>
      <w:r w:rsidRPr="00073C94">
        <w:rPr>
          <w:rFonts w:ascii="Times New Roman" w:hAnsi="Times New Roman"/>
          <w:b w:val="0"/>
          <w:sz w:val="28"/>
          <w:szCs w:val="28"/>
        </w:rPr>
        <w:t xml:space="preserve">  202</w:t>
      </w:r>
      <w:r>
        <w:rPr>
          <w:rFonts w:ascii="Times New Roman" w:hAnsi="Times New Roman"/>
          <w:b w:val="0"/>
          <w:sz w:val="28"/>
          <w:szCs w:val="28"/>
        </w:rPr>
        <w:t>1</w:t>
      </w:r>
      <w:r w:rsidRPr="00073C94">
        <w:rPr>
          <w:rFonts w:ascii="Times New Roman" w:hAnsi="Times New Roman"/>
          <w:b w:val="0"/>
          <w:sz w:val="28"/>
          <w:szCs w:val="28"/>
        </w:rPr>
        <w:t xml:space="preserve"> год -  </w:t>
      </w:r>
      <w:r>
        <w:rPr>
          <w:rFonts w:ascii="Times New Roman" w:hAnsi="Times New Roman"/>
          <w:b w:val="0"/>
          <w:sz w:val="28"/>
          <w:szCs w:val="28"/>
        </w:rPr>
        <w:t>124,2</w:t>
      </w:r>
      <w:r w:rsidRPr="00073C94">
        <w:rPr>
          <w:rFonts w:ascii="Times New Roman" w:hAnsi="Times New Roman"/>
          <w:b w:val="0"/>
          <w:sz w:val="28"/>
          <w:szCs w:val="28"/>
        </w:rPr>
        <w:t xml:space="preserve">  млн. руб.</w:t>
      </w:r>
    </w:p>
    <w:p w:rsidR="00446D4D" w:rsidRPr="004461CD" w:rsidRDefault="00446D4D" w:rsidP="00446D4D">
      <w:pPr>
        <w:ind w:firstLine="709"/>
        <w:rPr>
          <w:b/>
          <w:szCs w:val="28"/>
        </w:rPr>
      </w:pPr>
      <w:r>
        <w:rPr>
          <w:szCs w:val="28"/>
        </w:rPr>
        <w:t>4</w:t>
      </w:r>
      <w:r w:rsidRPr="00073C94">
        <w:rPr>
          <w:szCs w:val="28"/>
        </w:rPr>
        <w:t xml:space="preserve">. Прогноз по прочим неналоговым доходам составит </w:t>
      </w:r>
    </w:p>
    <w:p w:rsidR="00446D4D" w:rsidRPr="00073C94" w:rsidRDefault="00446D4D" w:rsidP="00446D4D">
      <w:pPr>
        <w:ind w:firstLine="709"/>
        <w:rPr>
          <w:szCs w:val="28"/>
        </w:rPr>
      </w:pPr>
      <w:r w:rsidRPr="00073C94">
        <w:rPr>
          <w:szCs w:val="28"/>
        </w:rPr>
        <w:t xml:space="preserve">   201</w:t>
      </w:r>
      <w:r>
        <w:rPr>
          <w:szCs w:val="28"/>
        </w:rPr>
        <w:t>9</w:t>
      </w:r>
      <w:r w:rsidRPr="00073C94">
        <w:rPr>
          <w:szCs w:val="28"/>
        </w:rPr>
        <w:t xml:space="preserve"> год -  </w:t>
      </w:r>
      <w:r>
        <w:rPr>
          <w:szCs w:val="28"/>
        </w:rPr>
        <w:t>9,4</w:t>
      </w:r>
      <w:r w:rsidRPr="00073C94">
        <w:rPr>
          <w:szCs w:val="28"/>
        </w:rPr>
        <w:t xml:space="preserve"> млн. руб.;</w:t>
      </w:r>
    </w:p>
    <w:p w:rsidR="00446D4D" w:rsidRPr="00073C94" w:rsidRDefault="00446D4D" w:rsidP="00446D4D">
      <w:pPr>
        <w:pStyle w:val="ConsTitle"/>
        <w:widowControl/>
        <w:ind w:firstLine="709"/>
        <w:jc w:val="both"/>
        <w:rPr>
          <w:rFonts w:ascii="Times New Roman" w:hAnsi="Times New Roman"/>
          <w:b w:val="0"/>
          <w:sz w:val="28"/>
          <w:szCs w:val="28"/>
        </w:rPr>
      </w:pPr>
      <w:r>
        <w:rPr>
          <w:rFonts w:ascii="Times New Roman" w:hAnsi="Times New Roman"/>
          <w:b w:val="0"/>
          <w:sz w:val="28"/>
          <w:szCs w:val="28"/>
        </w:rPr>
        <w:t xml:space="preserve">   2020</w:t>
      </w:r>
      <w:r w:rsidRPr="00073C94">
        <w:rPr>
          <w:rFonts w:ascii="Times New Roman" w:hAnsi="Times New Roman"/>
          <w:b w:val="0"/>
          <w:sz w:val="28"/>
          <w:szCs w:val="28"/>
        </w:rPr>
        <w:t xml:space="preserve"> год -  </w:t>
      </w:r>
      <w:r>
        <w:rPr>
          <w:rFonts w:ascii="Times New Roman" w:hAnsi="Times New Roman"/>
          <w:b w:val="0"/>
          <w:sz w:val="28"/>
          <w:szCs w:val="28"/>
        </w:rPr>
        <w:t>9,4</w:t>
      </w:r>
      <w:r w:rsidRPr="00073C94">
        <w:rPr>
          <w:rFonts w:ascii="Times New Roman" w:hAnsi="Times New Roman"/>
          <w:b w:val="0"/>
          <w:sz w:val="28"/>
          <w:szCs w:val="28"/>
        </w:rPr>
        <w:t xml:space="preserve"> млн. руб.;</w:t>
      </w:r>
    </w:p>
    <w:p w:rsidR="00446D4D" w:rsidRPr="00073C94" w:rsidRDefault="00446D4D" w:rsidP="00446D4D">
      <w:pPr>
        <w:pStyle w:val="ConsTitle"/>
        <w:widowControl/>
        <w:ind w:firstLine="709"/>
        <w:jc w:val="both"/>
        <w:rPr>
          <w:rFonts w:ascii="Times New Roman" w:hAnsi="Times New Roman"/>
          <w:b w:val="0"/>
          <w:sz w:val="28"/>
          <w:szCs w:val="28"/>
        </w:rPr>
      </w:pPr>
      <w:r w:rsidRPr="00073C94">
        <w:rPr>
          <w:rFonts w:ascii="Times New Roman" w:hAnsi="Times New Roman"/>
          <w:b w:val="0"/>
          <w:sz w:val="28"/>
          <w:szCs w:val="28"/>
        </w:rPr>
        <w:t xml:space="preserve">   202</w:t>
      </w:r>
      <w:r>
        <w:rPr>
          <w:rFonts w:ascii="Times New Roman" w:hAnsi="Times New Roman"/>
          <w:b w:val="0"/>
          <w:sz w:val="28"/>
          <w:szCs w:val="28"/>
        </w:rPr>
        <w:t>1 год -  9,4 млн. руб.</w:t>
      </w:r>
      <w:r w:rsidRPr="00073C94">
        <w:rPr>
          <w:rFonts w:ascii="Times New Roman" w:hAnsi="Times New Roman"/>
          <w:b w:val="0"/>
          <w:sz w:val="28"/>
          <w:szCs w:val="28"/>
        </w:rPr>
        <w:t xml:space="preserve"> </w:t>
      </w:r>
    </w:p>
    <w:p w:rsidR="00446D4D" w:rsidRPr="00073C94" w:rsidRDefault="00446D4D" w:rsidP="00446D4D">
      <w:pPr>
        <w:ind w:firstLine="709"/>
        <w:rPr>
          <w:szCs w:val="28"/>
        </w:rPr>
      </w:pPr>
    </w:p>
    <w:p w:rsidR="00446D4D" w:rsidRPr="00975263" w:rsidRDefault="00446D4D" w:rsidP="00446D4D">
      <w:pPr>
        <w:ind w:firstLine="709"/>
        <w:jc w:val="center"/>
        <w:rPr>
          <w:b/>
          <w:szCs w:val="28"/>
        </w:rPr>
      </w:pPr>
      <w:r w:rsidRPr="00975263">
        <w:rPr>
          <w:b/>
          <w:szCs w:val="28"/>
          <w:u w:val="single"/>
        </w:rPr>
        <w:t>Безвозмездные поступления</w:t>
      </w:r>
    </w:p>
    <w:p w:rsidR="00446D4D" w:rsidRDefault="00446D4D" w:rsidP="00446D4D">
      <w:pPr>
        <w:ind w:firstLine="709"/>
        <w:rPr>
          <w:szCs w:val="28"/>
        </w:rPr>
      </w:pPr>
      <w:r>
        <w:rPr>
          <w:szCs w:val="28"/>
        </w:rPr>
        <w:t xml:space="preserve">2019 год - </w:t>
      </w:r>
      <w:r w:rsidRPr="00073C94">
        <w:rPr>
          <w:szCs w:val="28"/>
        </w:rPr>
        <w:t xml:space="preserve"> </w:t>
      </w:r>
      <w:r>
        <w:rPr>
          <w:szCs w:val="28"/>
        </w:rPr>
        <w:t>4 724,1 млн.руб., из них:</w:t>
      </w:r>
    </w:p>
    <w:p w:rsidR="00446D4D" w:rsidRDefault="00446D4D" w:rsidP="00446D4D">
      <w:pPr>
        <w:ind w:firstLine="709"/>
        <w:rPr>
          <w:szCs w:val="28"/>
        </w:rPr>
      </w:pPr>
      <w:r>
        <w:rPr>
          <w:szCs w:val="28"/>
        </w:rPr>
        <w:t>Дотации бюджетам муниципальных образований – 338,8 млн.руб.;</w:t>
      </w:r>
    </w:p>
    <w:p w:rsidR="00446D4D" w:rsidRDefault="00446D4D" w:rsidP="00446D4D">
      <w:pPr>
        <w:ind w:firstLine="709"/>
        <w:rPr>
          <w:szCs w:val="28"/>
        </w:rPr>
      </w:pPr>
      <w:r>
        <w:rPr>
          <w:szCs w:val="28"/>
        </w:rPr>
        <w:t>Субсидии бюджетам муниципальных образований – 891,4 млн.руб.;</w:t>
      </w:r>
    </w:p>
    <w:p w:rsidR="00446D4D" w:rsidRDefault="00446D4D" w:rsidP="00446D4D">
      <w:pPr>
        <w:ind w:firstLine="709"/>
        <w:rPr>
          <w:szCs w:val="28"/>
        </w:rPr>
      </w:pPr>
      <w:r>
        <w:rPr>
          <w:szCs w:val="28"/>
        </w:rPr>
        <w:t>Субвенции бюджетам муниципальных образований – 3 264,1 млн.руб.;</w:t>
      </w:r>
    </w:p>
    <w:p w:rsidR="00446D4D" w:rsidRDefault="00446D4D" w:rsidP="00446D4D">
      <w:pPr>
        <w:ind w:firstLine="709"/>
        <w:rPr>
          <w:szCs w:val="28"/>
        </w:rPr>
      </w:pPr>
      <w:r>
        <w:rPr>
          <w:szCs w:val="28"/>
        </w:rPr>
        <w:t>Иные межбюджетные трансферты – 229,2 млн.руб.</w:t>
      </w:r>
    </w:p>
    <w:p w:rsidR="00446D4D" w:rsidRDefault="00446D4D" w:rsidP="00446D4D">
      <w:pPr>
        <w:ind w:firstLine="709"/>
        <w:rPr>
          <w:szCs w:val="28"/>
        </w:rPr>
      </w:pPr>
    </w:p>
    <w:p w:rsidR="00446D4D" w:rsidRDefault="00446D4D" w:rsidP="00446D4D">
      <w:pPr>
        <w:ind w:firstLine="709"/>
        <w:rPr>
          <w:szCs w:val="28"/>
        </w:rPr>
      </w:pPr>
      <w:r>
        <w:rPr>
          <w:szCs w:val="28"/>
        </w:rPr>
        <w:t>2020 год – 4 734,4 млн.руб., из них:</w:t>
      </w:r>
    </w:p>
    <w:p w:rsidR="00446D4D" w:rsidRDefault="00446D4D" w:rsidP="00446D4D">
      <w:pPr>
        <w:ind w:firstLine="709"/>
        <w:rPr>
          <w:szCs w:val="28"/>
        </w:rPr>
      </w:pPr>
      <w:r>
        <w:rPr>
          <w:szCs w:val="28"/>
        </w:rPr>
        <w:t>Дотации бюджетам муниципальных образований – 352,9 млн.руб.;</w:t>
      </w:r>
    </w:p>
    <w:p w:rsidR="00446D4D" w:rsidRPr="00092621" w:rsidRDefault="00446D4D" w:rsidP="00446D4D">
      <w:pPr>
        <w:ind w:firstLine="709"/>
        <w:rPr>
          <w:szCs w:val="28"/>
        </w:rPr>
      </w:pPr>
      <w:r>
        <w:rPr>
          <w:szCs w:val="28"/>
        </w:rPr>
        <w:t xml:space="preserve">Субсидии бюджетам муниципальных образований – 770,9 млн.руб.; </w:t>
      </w:r>
    </w:p>
    <w:p w:rsidR="00446D4D" w:rsidRDefault="00446D4D" w:rsidP="00446D4D">
      <w:pPr>
        <w:ind w:firstLine="709"/>
        <w:rPr>
          <w:szCs w:val="28"/>
        </w:rPr>
      </w:pPr>
      <w:r>
        <w:rPr>
          <w:szCs w:val="28"/>
        </w:rPr>
        <w:t>Субвенции бюджетам муниципальных образований – 3 480,9 млн.руб.;</w:t>
      </w:r>
    </w:p>
    <w:p w:rsidR="00446D4D" w:rsidRDefault="00446D4D" w:rsidP="00446D4D">
      <w:pPr>
        <w:ind w:firstLine="709"/>
        <w:rPr>
          <w:szCs w:val="28"/>
        </w:rPr>
      </w:pPr>
      <w:r>
        <w:rPr>
          <w:szCs w:val="28"/>
        </w:rPr>
        <w:t>Иные межбюджетные трансферты – 129,2 млн.руб.</w:t>
      </w:r>
    </w:p>
    <w:p w:rsidR="00446D4D" w:rsidRDefault="00446D4D" w:rsidP="00446D4D">
      <w:pPr>
        <w:ind w:firstLine="709"/>
        <w:rPr>
          <w:szCs w:val="28"/>
        </w:rPr>
      </w:pPr>
    </w:p>
    <w:p w:rsidR="00446D4D" w:rsidRDefault="00446D4D" w:rsidP="00446D4D">
      <w:pPr>
        <w:ind w:firstLine="709"/>
        <w:rPr>
          <w:szCs w:val="28"/>
        </w:rPr>
      </w:pPr>
      <w:r>
        <w:rPr>
          <w:szCs w:val="28"/>
        </w:rPr>
        <w:t>2021год – 4 735,9 млн.руб., из них:</w:t>
      </w:r>
    </w:p>
    <w:p w:rsidR="00446D4D" w:rsidRDefault="00446D4D" w:rsidP="00446D4D">
      <w:pPr>
        <w:ind w:firstLine="709"/>
        <w:rPr>
          <w:szCs w:val="28"/>
        </w:rPr>
      </w:pPr>
      <w:r>
        <w:rPr>
          <w:szCs w:val="28"/>
        </w:rPr>
        <w:t>Дотации бюджетам муниципальных образований – 352,9 млн.руб.;</w:t>
      </w:r>
    </w:p>
    <w:p w:rsidR="00446D4D" w:rsidRPr="00092621" w:rsidRDefault="00446D4D" w:rsidP="00446D4D">
      <w:pPr>
        <w:ind w:firstLine="709"/>
        <w:rPr>
          <w:szCs w:val="28"/>
        </w:rPr>
      </w:pPr>
      <w:r>
        <w:rPr>
          <w:szCs w:val="28"/>
        </w:rPr>
        <w:t xml:space="preserve">Субсидии бюджетам муниципальных образований – 772,4 млн.руб.; </w:t>
      </w:r>
    </w:p>
    <w:p w:rsidR="00446D4D" w:rsidRDefault="00446D4D" w:rsidP="00446D4D">
      <w:pPr>
        <w:ind w:firstLine="709"/>
        <w:rPr>
          <w:szCs w:val="28"/>
        </w:rPr>
      </w:pPr>
      <w:r>
        <w:rPr>
          <w:szCs w:val="28"/>
        </w:rPr>
        <w:t>Субвенции бюджетам муниципальных образований – 3 480,9 млн.руб.;</w:t>
      </w:r>
    </w:p>
    <w:p w:rsidR="00446D4D" w:rsidRDefault="00446D4D" w:rsidP="00446D4D">
      <w:pPr>
        <w:ind w:firstLine="709"/>
        <w:rPr>
          <w:szCs w:val="28"/>
        </w:rPr>
      </w:pPr>
      <w:r>
        <w:rPr>
          <w:szCs w:val="28"/>
        </w:rPr>
        <w:t>Иные межбюджетные трансферты – 129,2 млн.руб.</w:t>
      </w:r>
    </w:p>
    <w:p w:rsidR="00446D4D" w:rsidRPr="00092621" w:rsidRDefault="00446D4D" w:rsidP="00446D4D">
      <w:pPr>
        <w:ind w:firstLine="709"/>
        <w:rPr>
          <w:szCs w:val="28"/>
        </w:rPr>
      </w:pPr>
    </w:p>
    <w:p w:rsidR="0018460F" w:rsidRDefault="0018460F" w:rsidP="0018460F">
      <w:pPr>
        <w:pStyle w:val="a3"/>
        <w:rPr>
          <w:b/>
          <w:szCs w:val="28"/>
        </w:rPr>
      </w:pPr>
      <w:r w:rsidRPr="00E6018B">
        <w:rPr>
          <w:b/>
          <w:szCs w:val="28"/>
        </w:rPr>
        <w:t xml:space="preserve">2.3.2. Формирование </w:t>
      </w:r>
      <w:r>
        <w:rPr>
          <w:b/>
          <w:szCs w:val="28"/>
        </w:rPr>
        <w:t>расходной</w:t>
      </w:r>
      <w:r w:rsidRPr="00E6018B">
        <w:rPr>
          <w:b/>
          <w:szCs w:val="28"/>
        </w:rPr>
        <w:t xml:space="preserve"> части бюджета</w:t>
      </w:r>
      <w:r>
        <w:rPr>
          <w:b/>
          <w:szCs w:val="28"/>
        </w:rPr>
        <w:t xml:space="preserve"> Гатчинского муниципального района</w:t>
      </w:r>
      <w:r w:rsidRPr="00E6018B">
        <w:rPr>
          <w:b/>
          <w:szCs w:val="28"/>
        </w:rPr>
        <w:t>.</w:t>
      </w:r>
    </w:p>
    <w:p w:rsidR="0018460F" w:rsidRDefault="0018460F" w:rsidP="0018460F">
      <w:pPr>
        <w:pStyle w:val="a3"/>
        <w:rPr>
          <w:szCs w:val="28"/>
        </w:rPr>
      </w:pPr>
      <w:r>
        <w:rPr>
          <w:szCs w:val="28"/>
        </w:rPr>
        <w:tab/>
        <w:t>Общие (предельные) объемы бюджетных ассигнований бюджета Гатчинского муниципального района на реализацию муниципальных программ Гатчинского муниципального района и непрограммных направлений деятельности на 201</w:t>
      </w:r>
      <w:r w:rsidR="001C3B4C">
        <w:rPr>
          <w:szCs w:val="28"/>
        </w:rPr>
        <w:t>9</w:t>
      </w:r>
      <w:r>
        <w:rPr>
          <w:szCs w:val="28"/>
        </w:rPr>
        <w:t xml:space="preserve"> год и на плановый период 20</w:t>
      </w:r>
      <w:r w:rsidR="001C3B4C">
        <w:rPr>
          <w:szCs w:val="28"/>
        </w:rPr>
        <w:t>20</w:t>
      </w:r>
      <w:r>
        <w:rPr>
          <w:szCs w:val="28"/>
        </w:rPr>
        <w:t xml:space="preserve"> и 202</w:t>
      </w:r>
      <w:r w:rsidR="001C3B4C">
        <w:rPr>
          <w:szCs w:val="28"/>
        </w:rPr>
        <w:t>1</w:t>
      </w:r>
      <w:r>
        <w:rPr>
          <w:szCs w:val="28"/>
        </w:rPr>
        <w:t xml:space="preserve"> годов сформированы на основе следующих основных подходов:</w:t>
      </w:r>
    </w:p>
    <w:p w:rsidR="0018460F" w:rsidRDefault="0018460F" w:rsidP="0018460F">
      <w:pPr>
        <w:pStyle w:val="a3"/>
        <w:rPr>
          <w:szCs w:val="28"/>
        </w:rPr>
      </w:pPr>
      <w:r>
        <w:rPr>
          <w:szCs w:val="28"/>
        </w:rPr>
        <w:t>1. В качестве «базовых» объемов бюджетных ассигнований на 201</w:t>
      </w:r>
      <w:r w:rsidR="001C3B4C">
        <w:rPr>
          <w:szCs w:val="28"/>
        </w:rPr>
        <w:t>9</w:t>
      </w:r>
      <w:r>
        <w:rPr>
          <w:szCs w:val="28"/>
        </w:rPr>
        <w:t xml:space="preserve"> - 202</w:t>
      </w:r>
      <w:r w:rsidR="001C3B4C">
        <w:rPr>
          <w:szCs w:val="28"/>
        </w:rPr>
        <w:t>1</w:t>
      </w:r>
      <w:r>
        <w:rPr>
          <w:szCs w:val="28"/>
        </w:rPr>
        <w:t xml:space="preserve"> годы приняты бюджетные ассигнования, утвержденные решением совета депутатов Гатчинского муниципального района от 2</w:t>
      </w:r>
      <w:r w:rsidR="001C3B4C">
        <w:rPr>
          <w:szCs w:val="28"/>
        </w:rPr>
        <w:t>4</w:t>
      </w:r>
      <w:r>
        <w:rPr>
          <w:szCs w:val="28"/>
        </w:rPr>
        <w:t>.11.201</w:t>
      </w:r>
      <w:r w:rsidR="001C3B4C">
        <w:rPr>
          <w:szCs w:val="28"/>
        </w:rPr>
        <w:t>7</w:t>
      </w:r>
      <w:r>
        <w:rPr>
          <w:szCs w:val="28"/>
        </w:rPr>
        <w:t xml:space="preserve"> № </w:t>
      </w:r>
      <w:r w:rsidR="001C3B4C">
        <w:rPr>
          <w:szCs w:val="28"/>
        </w:rPr>
        <w:t>269</w:t>
      </w:r>
      <w:r>
        <w:rPr>
          <w:szCs w:val="28"/>
        </w:rPr>
        <w:t xml:space="preserve"> «О бюджете Гатчинского муниципального района на 201</w:t>
      </w:r>
      <w:r w:rsidR="001C3B4C">
        <w:rPr>
          <w:szCs w:val="28"/>
        </w:rPr>
        <w:t>8</w:t>
      </w:r>
      <w:r>
        <w:rPr>
          <w:szCs w:val="28"/>
        </w:rPr>
        <w:t xml:space="preserve"> год и на плановый период 201</w:t>
      </w:r>
      <w:r w:rsidR="001C3B4C">
        <w:rPr>
          <w:szCs w:val="28"/>
        </w:rPr>
        <w:t>9</w:t>
      </w:r>
      <w:r>
        <w:rPr>
          <w:szCs w:val="28"/>
        </w:rPr>
        <w:t xml:space="preserve"> и 20</w:t>
      </w:r>
      <w:r w:rsidR="001C3B4C">
        <w:rPr>
          <w:szCs w:val="28"/>
        </w:rPr>
        <w:t>20</w:t>
      </w:r>
      <w:r>
        <w:rPr>
          <w:szCs w:val="28"/>
        </w:rPr>
        <w:t xml:space="preserve"> годов» (в ред. 2</w:t>
      </w:r>
      <w:r w:rsidR="001C3B4C">
        <w:rPr>
          <w:szCs w:val="28"/>
        </w:rPr>
        <w:t>1</w:t>
      </w:r>
      <w:r>
        <w:rPr>
          <w:szCs w:val="28"/>
        </w:rPr>
        <w:t>.0</w:t>
      </w:r>
      <w:r w:rsidR="001C3B4C">
        <w:rPr>
          <w:szCs w:val="28"/>
        </w:rPr>
        <w:t>9</w:t>
      </w:r>
      <w:r>
        <w:rPr>
          <w:szCs w:val="28"/>
        </w:rPr>
        <w:t>.201</w:t>
      </w:r>
      <w:r w:rsidR="001C3B4C">
        <w:rPr>
          <w:szCs w:val="28"/>
        </w:rPr>
        <w:t>8</w:t>
      </w:r>
      <w:r>
        <w:rPr>
          <w:szCs w:val="28"/>
        </w:rPr>
        <w:t xml:space="preserve"> № </w:t>
      </w:r>
      <w:r w:rsidR="001C3B4C">
        <w:rPr>
          <w:szCs w:val="28"/>
        </w:rPr>
        <w:t>324</w:t>
      </w:r>
      <w:r>
        <w:rPr>
          <w:szCs w:val="28"/>
        </w:rPr>
        <w:t>).</w:t>
      </w:r>
    </w:p>
    <w:p w:rsidR="0018460F" w:rsidRDefault="0018460F" w:rsidP="0018460F">
      <w:pPr>
        <w:pStyle w:val="a3"/>
        <w:rPr>
          <w:szCs w:val="28"/>
        </w:rPr>
      </w:pPr>
      <w:r>
        <w:rPr>
          <w:szCs w:val="28"/>
        </w:rPr>
        <w:t>2. Уточнение «базового» объема бюджетных ассигнований на 201</w:t>
      </w:r>
      <w:r w:rsidR="001C3B4C">
        <w:rPr>
          <w:szCs w:val="28"/>
        </w:rPr>
        <w:t>9</w:t>
      </w:r>
      <w:r>
        <w:rPr>
          <w:szCs w:val="28"/>
        </w:rPr>
        <w:t>-202</w:t>
      </w:r>
      <w:r w:rsidR="001C3B4C">
        <w:rPr>
          <w:szCs w:val="28"/>
        </w:rPr>
        <w:t>1</w:t>
      </w:r>
      <w:r>
        <w:rPr>
          <w:szCs w:val="28"/>
        </w:rPr>
        <w:t xml:space="preserve"> годы с учетом:</w:t>
      </w:r>
    </w:p>
    <w:p w:rsidR="0018460F" w:rsidRDefault="0018460F" w:rsidP="0018460F">
      <w:pPr>
        <w:pStyle w:val="a3"/>
        <w:rPr>
          <w:szCs w:val="28"/>
        </w:rPr>
      </w:pPr>
      <w:r>
        <w:rPr>
          <w:szCs w:val="28"/>
        </w:rPr>
        <w:lastRenderedPageBreak/>
        <w:t>2.1. применения с 1 января 201</w:t>
      </w:r>
      <w:r w:rsidR="001C3B4C">
        <w:rPr>
          <w:szCs w:val="28"/>
        </w:rPr>
        <w:t>9</w:t>
      </w:r>
      <w:r>
        <w:rPr>
          <w:szCs w:val="28"/>
        </w:rPr>
        <w:t xml:space="preserve"> года расчетной величины для расчета должностных окладов работников муниципальных учреждений Гатчинского муниципального района в размере 9 </w:t>
      </w:r>
      <w:r w:rsidR="001C3B4C">
        <w:rPr>
          <w:szCs w:val="28"/>
        </w:rPr>
        <w:t>555</w:t>
      </w:r>
      <w:r>
        <w:rPr>
          <w:szCs w:val="28"/>
        </w:rPr>
        <w:t xml:space="preserve"> рублей (увеличение на 4,0%).</w:t>
      </w:r>
    </w:p>
    <w:p w:rsidR="001C3B4C" w:rsidRPr="005D7A87" w:rsidRDefault="0018460F" w:rsidP="001C3B4C">
      <w:pPr>
        <w:tabs>
          <w:tab w:val="num" w:pos="900"/>
          <w:tab w:val="left" w:pos="1134"/>
        </w:tabs>
        <w:rPr>
          <w:szCs w:val="28"/>
        </w:rPr>
      </w:pPr>
      <w:r>
        <w:rPr>
          <w:szCs w:val="28"/>
        </w:rPr>
        <w:t xml:space="preserve">2.2. </w:t>
      </w:r>
      <w:r w:rsidR="001C3B4C">
        <w:rPr>
          <w:spacing w:val="-4"/>
          <w:szCs w:val="28"/>
        </w:rPr>
        <w:t>индексации должностных окладов главе Гатчинского муниципального района Ленинградской области, муниципальным служащим Гатчинского муниципального района Ленинградской области и работникам, назначенным на должности, не отнесенные к должностям муниципальной службы, и размер индексации ежемесячных надбавок к должностному окладу в соответствии с присвоенным классным чином муниципального служащего</w:t>
      </w:r>
      <w:r w:rsidR="001C3B4C" w:rsidRPr="005D7A87">
        <w:rPr>
          <w:szCs w:val="28"/>
        </w:rPr>
        <w:t xml:space="preserve">, </w:t>
      </w:r>
      <w:r w:rsidR="001C3B4C">
        <w:rPr>
          <w:szCs w:val="28"/>
        </w:rPr>
        <w:t xml:space="preserve">в 1,04 раза </w:t>
      </w:r>
      <w:r w:rsidR="001C3B4C" w:rsidRPr="005D7A87">
        <w:rPr>
          <w:szCs w:val="28"/>
        </w:rPr>
        <w:t>с 1 января 201</w:t>
      </w:r>
      <w:r w:rsidR="001C3B4C">
        <w:rPr>
          <w:szCs w:val="28"/>
        </w:rPr>
        <w:t>9 года</w:t>
      </w:r>
      <w:r w:rsidR="001C3B4C" w:rsidRPr="005D7A87">
        <w:rPr>
          <w:szCs w:val="28"/>
        </w:rPr>
        <w:t>.</w:t>
      </w:r>
    </w:p>
    <w:p w:rsidR="0018460F" w:rsidRDefault="0018460F" w:rsidP="0018460F">
      <w:pPr>
        <w:pStyle w:val="a3"/>
        <w:rPr>
          <w:szCs w:val="28"/>
        </w:rPr>
      </w:pPr>
      <w:r>
        <w:rPr>
          <w:szCs w:val="28"/>
        </w:rPr>
        <w:t>2.3. индексации расходов  на обеспечение выполнения функций (содержание) муниципальных органов и обеспечение деятельности муниципальных казенных учреждений в части расходов на оплату коммунальных услуг в 201</w:t>
      </w:r>
      <w:r w:rsidR="001C3B4C">
        <w:rPr>
          <w:szCs w:val="28"/>
        </w:rPr>
        <w:t>9</w:t>
      </w:r>
      <w:r>
        <w:rPr>
          <w:szCs w:val="28"/>
        </w:rPr>
        <w:t>-202</w:t>
      </w:r>
      <w:r w:rsidR="001C3B4C">
        <w:rPr>
          <w:szCs w:val="28"/>
        </w:rPr>
        <w:t>1</w:t>
      </w:r>
      <w:r>
        <w:rPr>
          <w:szCs w:val="28"/>
        </w:rPr>
        <w:t xml:space="preserve"> годах на 4,0% ежегодно.</w:t>
      </w:r>
    </w:p>
    <w:p w:rsidR="0018460F" w:rsidRDefault="0018460F" w:rsidP="0018460F">
      <w:pPr>
        <w:pStyle w:val="a3"/>
        <w:rPr>
          <w:szCs w:val="28"/>
        </w:rPr>
      </w:pPr>
      <w:r>
        <w:rPr>
          <w:szCs w:val="28"/>
        </w:rPr>
        <w:t>2.4. увеличения «базовых» объемов бюджетных ассигнований 201</w:t>
      </w:r>
      <w:r w:rsidR="001C3B4C">
        <w:rPr>
          <w:szCs w:val="28"/>
        </w:rPr>
        <w:t>9</w:t>
      </w:r>
      <w:r>
        <w:rPr>
          <w:szCs w:val="28"/>
        </w:rPr>
        <w:t>-202</w:t>
      </w:r>
      <w:r w:rsidR="001C3B4C">
        <w:rPr>
          <w:szCs w:val="28"/>
        </w:rPr>
        <w:t>1</w:t>
      </w:r>
      <w:r>
        <w:rPr>
          <w:szCs w:val="28"/>
        </w:rPr>
        <w:t xml:space="preserve"> годов на безусловное исполнение действующих расходных обязательств, реализацию </w:t>
      </w:r>
      <w:r w:rsidR="001C3B4C">
        <w:rPr>
          <w:szCs w:val="28"/>
        </w:rPr>
        <w:t>У</w:t>
      </w:r>
      <w:r>
        <w:rPr>
          <w:szCs w:val="28"/>
        </w:rPr>
        <w:t xml:space="preserve">казов Президента Российской Федерации, формирование расходов на исполнение публичных нормативных обязательств в соответствии с законодательством и с учетом критериев </w:t>
      </w:r>
      <w:proofErr w:type="spellStart"/>
      <w:r>
        <w:rPr>
          <w:szCs w:val="28"/>
        </w:rPr>
        <w:t>адресности</w:t>
      </w:r>
      <w:proofErr w:type="spellEnd"/>
      <w:r>
        <w:rPr>
          <w:szCs w:val="28"/>
        </w:rPr>
        <w:t xml:space="preserve"> и нуждаемости при определении мер социальной поддержки.</w:t>
      </w:r>
    </w:p>
    <w:p w:rsidR="0018460F" w:rsidRPr="00E6018B" w:rsidRDefault="0018460F" w:rsidP="0018460F">
      <w:pPr>
        <w:pStyle w:val="a3"/>
        <w:rPr>
          <w:szCs w:val="28"/>
        </w:rPr>
      </w:pPr>
      <w:r>
        <w:rPr>
          <w:szCs w:val="28"/>
        </w:rPr>
        <w:tab/>
        <w:t>Основные параметры консолидированного бюджета Гатчинского муниципального района и бюджета Гатчинского муниципального района сформированы с учетом вышеперечисленных подходов и будут обеспечивать сохранение дефицита на безопасном уровне. Планируется сохранение в 201</w:t>
      </w:r>
      <w:r w:rsidR="001C3B4C">
        <w:rPr>
          <w:szCs w:val="28"/>
        </w:rPr>
        <w:t>9</w:t>
      </w:r>
      <w:r>
        <w:rPr>
          <w:szCs w:val="28"/>
        </w:rPr>
        <w:t>-202</w:t>
      </w:r>
      <w:r w:rsidR="001C3B4C">
        <w:rPr>
          <w:szCs w:val="28"/>
        </w:rPr>
        <w:t>1</w:t>
      </w:r>
      <w:r>
        <w:rPr>
          <w:szCs w:val="28"/>
        </w:rPr>
        <w:t xml:space="preserve"> годах отношение дефицита консолидированного бюджета Гатчинского муниципального района и бюджета Гатчинского муниципального района к налоговым и неналоговым доходам на уровне </w:t>
      </w:r>
      <w:r w:rsidR="001C3B4C">
        <w:rPr>
          <w:szCs w:val="28"/>
        </w:rPr>
        <w:t>не выше 10</w:t>
      </w:r>
      <w:r>
        <w:rPr>
          <w:szCs w:val="28"/>
        </w:rPr>
        <w:t>%.</w:t>
      </w:r>
    </w:p>
    <w:p w:rsidR="0018460F" w:rsidRDefault="0018460F"/>
    <w:sectPr w:rsidR="0018460F" w:rsidSect="00D0705B">
      <w:headerReference w:type="default" r:id="rId10"/>
      <w:footerReference w:type="default" r:id="rId11"/>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621" w:rsidRDefault="00926621" w:rsidP="0018460F">
      <w:r>
        <w:separator/>
      </w:r>
    </w:p>
  </w:endnote>
  <w:endnote w:type="continuationSeparator" w:id="1">
    <w:p w:rsidR="00926621" w:rsidRDefault="00926621" w:rsidP="0018460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8071"/>
      <w:docPartObj>
        <w:docPartGallery w:val="Page Numbers (Bottom of Page)"/>
        <w:docPartUnique/>
      </w:docPartObj>
    </w:sdtPr>
    <w:sdtContent>
      <w:p w:rsidR="00926621" w:rsidRDefault="00BC0098">
        <w:pPr>
          <w:pStyle w:val="a8"/>
          <w:jc w:val="right"/>
        </w:pPr>
        <w:fldSimple w:instr=" PAGE   \* MERGEFORMAT ">
          <w:r w:rsidR="00697B84">
            <w:rPr>
              <w:noProof/>
            </w:rPr>
            <w:t>4</w:t>
          </w:r>
        </w:fldSimple>
      </w:p>
    </w:sdtContent>
  </w:sdt>
  <w:p w:rsidR="00926621" w:rsidRDefault="0092662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621" w:rsidRDefault="00926621" w:rsidP="0018460F">
      <w:r>
        <w:separator/>
      </w:r>
    </w:p>
  </w:footnote>
  <w:footnote w:type="continuationSeparator" w:id="1">
    <w:p w:rsidR="00926621" w:rsidRDefault="00926621" w:rsidP="001846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21" w:rsidRDefault="00926621">
    <w:pPr>
      <w:pStyle w:val="a6"/>
      <w:jc w:val="right"/>
    </w:pPr>
  </w:p>
  <w:p w:rsidR="00926621" w:rsidRDefault="009266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0A2C"/>
    <w:multiLevelType w:val="hybridMultilevel"/>
    <w:tmpl w:val="F3745A00"/>
    <w:lvl w:ilvl="0" w:tplc="0419000F">
      <w:start w:val="1"/>
      <w:numFmt w:val="decimal"/>
      <w:lvlText w:val="%1."/>
      <w:lvlJc w:val="left"/>
      <w:pPr>
        <w:tabs>
          <w:tab w:val="num" w:pos="1353"/>
        </w:tabs>
        <w:ind w:left="1353"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34BAE"/>
    <w:rsid w:val="00026A36"/>
    <w:rsid w:val="00034683"/>
    <w:rsid w:val="00046C40"/>
    <w:rsid w:val="00054368"/>
    <w:rsid w:val="0006052C"/>
    <w:rsid w:val="00061163"/>
    <w:rsid w:val="00073E03"/>
    <w:rsid w:val="00075C5A"/>
    <w:rsid w:val="0009214F"/>
    <w:rsid w:val="000A3A07"/>
    <w:rsid w:val="000C45BD"/>
    <w:rsid w:val="000C52F9"/>
    <w:rsid w:val="00110868"/>
    <w:rsid w:val="00124A53"/>
    <w:rsid w:val="00135566"/>
    <w:rsid w:val="001524A8"/>
    <w:rsid w:val="001661E4"/>
    <w:rsid w:val="00182866"/>
    <w:rsid w:val="0018460F"/>
    <w:rsid w:val="0019728D"/>
    <w:rsid w:val="001976E4"/>
    <w:rsid w:val="001B26BA"/>
    <w:rsid w:val="001C3B4C"/>
    <w:rsid w:val="001D685E"/>
    <w:rsid w:val="00213035"/>
    <w:rsid w:val="00221FA5"/>
    <w:rsid w:val="002661D2"/>
    <w:rsid w:val="002A6D9E"/>
    <w:rsid w:val="002B79C6"/>
    <w:rsid w:val="002C1DF0"/>
    <w:rsid w:val="002D2683"/>
    <w:rsid w:val="003215C0"/>
    <w:rsid w:val="003328CE"/>
    <w:rsid w:val="003504A2"/>
    <w:rsid w:val="00351665"/>
    <w:rsid w:val="003A1136"/>
    <w:rsid w:val="003C472A"/>
    <w:rsid w:val="003C528E"/>
    <w:rsid w:val="003C535B"/>
    <w:rsid w:val="003F7A32"/>
    <w:rsid w:val="00404810"/>
    <w:rsid w:val="00411402"/>
    <w:rsid w:val="004119B5"/>
    <w:rsid w:val="00414A0D"/>
    <w:rsid w:val="00434BAE"/>
    <w:rsid w:val="00446D4D"/>
    <w:rsid w:val="0046437E"/>
    <w:rsid w:val="004A595C"/>
    <w:rsid w:val="004B17B6"/>
    <w:rsid w:val="004E0B2D"/>
    <w:rsid w:val="004F0FE3"/>
    <w:rsid w:val="00514A8A"/>
    <w:rsid w:val="00521F09"/>
    <w:rsid w:val="005366F2"/>
    <w:rsid w:val="00543742"/>
    <w:rsid w:val="00547C98"/>
    <w:rsid w:val="005520D6"/>
    <w:rsid w:val="00555610"/>
    <w:rsid w:val="005A7852"/>
    <w:rsid w:val="005B1575"/>
    <w:rsid w:val="005B27DA"/>
    <w:rsid w:val="005B5138"/>
    <w:rsid w:val="005C4563"/>
    <w:rsid w:val="006335E1"/>
    <w:rsid w:val="00640CF0"/>
    <w:rsid w:val="00645FD0"/>
    <w:rsid w:val="0064786D"/>
    <w:rsid w:val="0066241E"/>
    <w:rsid w:val="00670AFF"/>
    <w:rsid w:val="00697B84"/>
    <w:rsid w:val="006C64D2"/>
    <w:rsid w:val="007104F7"/>
    <w:rsid w:val="007479D1"/>
    <w:rsid w:val="00794D63"/>
    <w:rsid w:val="007B32FC"/>
    <w:rsid w:val="007C2E3B"/>
    <w:rsid w:val="007E3E6B"/>
    <w:rsid w:val="00807960"/>
    <w:rsid w:val="00820E70"/>
    <w:rsid w:val="008224C9"/>
    <w:rsid w:val="00855958"/>
    <w:rsid w:val="0086331B"/>
    <w:rsid w:val="008745D2"/>
    <w:rsid w:val="00877342"/>
    <w:rsid w:val="00882784"/>
    <w:rsid w:val="00896A7D"/>
    <w:rsid w:val="008A1E04"/>
    <w:rsid w:val="008A4FE5"/>
    <w:rsid w:val="008C3D4C"/>
    <w:rsid w:val="008D31B2"/>
    <w:rsid w:val="008D6DC3"/>
    <w:rsid w:val="008F3942"/>
    <w:rsid w:val="009012B2"/>
    <w:rsid w:val="00904D8D"/>
    <w:rsid w:val="009112D5"/>
    <w:rsid w:val="00926621"/>
    <w:rsid w:val="00927EC8"/>
    <w:rsid w:val="0098468F"/>
    <w:rsid w:val="00992BD6"/>
    <w:rsid w:val="009B0F30"/>
    <w:rsid w:val="009B12A1"/>
    <w:rsid w:val="009E3FC8"/>
    <w:rsid w:val="00A1134A"/>
    <w:rsid w:val="00A50879"/>
    <w:rsid w:val="00A576A5"/>
    <w:rsid w:val="00A95507"/>
    <w:rsid w:val="00AA17F3"/>
    <w:rsid w:val="00AB05E4"/>
    <w:rsid w:val="00AB4AE1"/>
    <w:rsid w:val="00AC3E35"/>
    <w:rsid w:val="00AD001D"/>
    <w:rsid w:val="00AD3D31"/>
    <w:rsid w:val="00AE7DB5"/>
    <w:rsid w:val="00AF4D97"/>
    <w:rsid w:val="00AF6867"/>
    <w:rsid w:val="00AF7543"/>
    <w:rsid w:val="00B03167"/>
    <w:rsid w:val="00B37203"/>
    <w:rsid w:val="00B400F6"/>
    <w:rsid w:val="00B52AB5"/>
    <w:rsid w:val="00B7166A"/>
    <w:rsid w:val="00B82950"/>
    <w:rsid w:val="00BC0098"/>
    <w:rsid w:val="00BF1BF8"/>
    <w:rsid w:val="00C103C8"/>
    <w:rsid w:val="00C135C3"/>
    <w:rsid w:val="00C46B87"/>
    <w:rsid w:val="00C55072"/>
    <w:rsid w:val="00C84E30"/>
    <w:rsid w:val="00CB2D40"/>
    <w:rsid w:val="00CB7689"/>
    <w:rsid w:val="00CE3500"/>
    <w:rsid w:val="00D03E77"/>
    <w:rsid w:val="00D0705B"/>
    <w:rsid w:val="00D1727C"/>
    <w:rsid w:val="00D2517F"/>
    <w:rsid w:val="00D5442A"/>
    <w:rsid w:val="00DB31F0"/>
    <w:rsid w:val="00DD141B"/>
    <w:rsid w:val="00E26B91"/>
    <w:rsid w:val="00E7786C"/>
    <w:rsid w:val="00E8626D"/>
    <w:rsid w:val="00E86DF2"/>
    <w:rsid w:val="00E90C62"/>
    <w:rsid w:val="00E93B3B"/>
    <w:rsid w:val="00E9626C"/>
    <w:rsid w:val="00EC573D"/>
    <w:rsid w:val="00ED003B"/>
    <w:rsid w:val="00EF3B2D"/>
    <w:rsid w:val="00EF596B"/>
    <w:rsid w:val="00F30A4B"/>
    <w:rsid w:val="00F80AC6"/>
    <w:rsid w:val="00F91710"/>
    <w:rsid w:val="00FA453B"/>
    <w:rsid w:val="00FB1D4C"/>
    <w:rsid w:val="00FB7E59"/>
    <w:rsid w:val="00FC5B21"/>
    <w:rsid w:val="00FE537F"/>
    <w:rsid w:val="00FE5949"/>
    <w:rsid w:val="00FF1E67"/>
    <w:rsid w:val="00FF4F0D"/>
    <w:rsid w:val="00FF6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D40"/>
  </w:style>
  <w:style w:type="paragraph" w:styleId="2">
    <w:name w:val="Body Text Indent 2"/>
    <w:aliases w:val="Знак Знак Знак Знак Знак,Знак Знак Знак Знак Знак Знак,Знак Знак Знак Знак,Знак Знак Знак Знак Знак Знак Знак Знак Знак Знак Знак Знак, Знак Знак Знак Знак Знак, Знак Знак Знак Знак Знак Знак"/>
    <w:basedOn w:val="a"/>
    <w:link w:val="20"/>
    <w:uiPriority w:val="99"/>
    <w:rsid w:val="0018460F"/>
    <w:pPr>
      <w:spacing w:after="120" w:line="480" w:lineRule="auto"/>
      <w:ind w:left="283"/>
      <w:jc w:val="left"/>
    </w:pPr>
    <w:rPr>
      <w:rFonts w:eastAsia="Times New Roman" w:cs="Times New Roman"/>
      <w:sz w:val="24"/>
      <w:szCs w:val="24"/>
      <w:lang w:eastAsia="ru-RU"/>
    </w:rPr>
  </w:style>
  <w:style w:type="character" w:customStyle="1" w:styleId="20">
    <w:name w:val="Основной текст с отступом 2 Знак"/>
    <w:aliases w:val="Знак Знак Знак Знак Знак Знак1,Знак Знак Знак Знак Знак Знак Знак,Знак Знак Знак Знак Знак1,Знак Знак Знак Знак Знак Знак Знак Знак Знак Знак Знак Знак Знак, Знак Знак Знак Знак Знак Знак1"/>
    <w:basedOn w:val="a0"/>
    <w:link w:val="2"/>
    <w:uiPriority w:val="99"/>
    <w:rsid w:val="0018460F"/>
    <w:rPr>
      <w:rFonts w:eastAsia="Times New Roman" w:cs="Times New Roman"/>
      <w:sz w:val="24"/>
      <w:szCs w:val="24"/>
      <w:lang w:eastAsia="ru-RU"/>
    </w:rPr>
  </w:style>
  <w:style w:type="paragraph" w:styleId="a4">
    <w:name w:val="Body Text Indent"/>
    <w:basedOn w:val="a"/>
    <w:link w:val="a5"/>
    <w:uiPriority w:val="99"/>
    <w:rsid w:val="0018460F"/>
    <w:pPr>
      <w:autoSpaceDE w:val="0"/>
      <w:autoSpaceDN w:val="0"/>
    </w:pPr>
    <w:rPr>
      <w:rFonts w:eastAsia="Times New Roman" w:cs="Times New Roman"/>
      <w:sz w:val="24"/>
      <w:szCs w:val="24"/>
      <w:lang w:eastAsia="ru-RU"/>
    </w:rPr>
  </w:style>
  <w:style w:type="character" w:customStyle="1" w:styleId="a5">
    <w:name w:val="Основной текст с отступом Знак"/>
    <w:basedOn w:val="a0"/>
    <w:link w:val="a4"/>
    <w:uiPriority w:val="99"/>
    <w:rsid w:val="0018460F"/>
    <w:rPr>
      <w:rFonts w:eastAsia="Times New Roman" w:cs="Times New Roman"/>
      <w:sz w:val="24"/>
      <w:szCs w:val="24"/>
      <w:lang w:eastAsia="ru-RU"/>
    </w:rPr>
  </w:style>
  <w:style w:type="paragraph" w:customStyle="1" w:styleId="ConsPlusNormal">
    <w:name w:val="ConsPlusNormal"/>
    <w:rsid w:val="0018460F"/>
    <w:pPr>
      <w:widowControl w:val="0"/>
      <w:autoSpaceDE w:val="0"/>
      <w:autoSpaceDN w:val="0"/>
      <w:jc w:val="left"/>
    </w:pPr>
    <w:rPr>
      <w:rFonts w:eastAsia="Batang" w:cs="Times New Roman"/>
      <w:szCs w:val="20"/>
      <w:lang w:eastAsia="ko-KR"/>
    </w:rPr>
  </w:style>
  <w:style w:type="paragraph" w:styleId="a6">
    <w:name w:val="header"/>
    <w:basedOn w:val="a"/>
    <w:link w:val="a7"/>
    <w:uiPriority w:val="99"/>
    <w:unhideWhenUsed/>
    <w:rsid w:val="0018460F"/>
    <w:pPr>
      <w:tabs>
        <w:tab w:val="center" w:pos="4677"/>
        <w:tab w:val="right" w:pos="9355"/>
      </w:tabs>
    </w:pPr>
  </w:style>
  <w:style w:type="character" w:customStyle="1" w:styleId="a7">
    <w:name w:val="Верхний колонтитул Знак"/>
    <w:basedOn w:val="a0"/>
    <w:link w:val="a6"/>
    <w:uiPriority w:val="99"/>
    <w:rsid w:val="0018460F"/>
  </w:style>
  <w:style w:type="paragraph" w:styleId="a8">
    <w:name w:val="footer"/>
    <w:basedOn w:val="a"/>
    <w:link w:val="a9"/>
    <w:uiPriority w:val="99"/>
    <w:unhideWhenUsed/>
    <w:rsid w:val="0018460F"/>
    <w:pPr>
      <w:tabs>
        <w:tab w:val="center" w:pos="4677"/>
        <w:tab w:val="right" w:pos="9355"/>
      </w:tabs>
    </w:pPr>
  </w:style>
  <w:style w:type="character" w:customStyle="1" w:styleId="a9">
    <w:name w:val="Нижний колонтитул Знак"/>
    <w:basedOn w:val="a0"/>
    <w:link w:val="a8"/>
    <w:uiPriority w:val="99"/>
    <w:rsid w:val="0018460F"/>
  </w:style>
  <w:style w:type="paragraph" w:styleId="3">
    <w:name w:val="Body Text Indent 3"/>
    <w:basedOn w:val="a"/>
    <w:link w:val="30"/>
    <w:unhideWhenUsed/>
    <w:rsid w:val="0018460F"/>
    <w:pPr>
      <w:spacing w:after="120"/>
      <w:ind w:left="283"/>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18460F"/>
    <w:rPr>
      <w:rFonts w:eastAsia="Times New Roman" w:cs="Times New Roman"/>
      <w:sz w:val="16"/>
      <w:szCs w:val="16"/>
      <w:lang w:eastAsia="ru-RU"/>
    </w:rPr>
  </w:style>
  <w:style w:type="paragraph" w:customStyle="1" w:styleId="ConsTitle">
    <w:name w:val="ConsTitle"/>
    <w:rsid w:val="0018460F"/>
    <w:pPr>
      <w:widowControl w:val="0"/>
      <w:autoSpaceDE w:val="0"/>
      <w:autoSpaceDN w:val="0"/>
      <w:adjustRightInd w:val="0"/>
      <w:jc w:val="left"/>
    </w:pPr>
    <w:rPr>
      <w:rFonts w:ascii="Arial" w:eastAsia="Times New Roman" w:hAnsi="Arial" w:cs="Times New Roman"/>
      <w:b/>
      <w:sz w:val="16"/>
      <w:szCs w:val="20"/>
      <w:lang w:eastAsia="ru-RU"/>
    </w:rPr>
  </w:style>
  <w:style w:type="character" w:styleId="aa">
    <w:name w:val="Emphasis"/>
    <w:basedOn w:val="a0"/>
    <w:qFormat/>
    <w:rsid w:val="0018460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414AC90E7807FA305CBB9B0BA2B73C28811B27EA40DE2F01551B6062C1gD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BC2E6F945ACDC9524A296EF242F25F4B4ABFDEC4BEA575156D1F6ADBEE2B1C97BACE715463509C669B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D9F1E-E403-41C2-B8ED-4BDC77EB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7700</Words>
  <Characters>43895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sag-kf</dc:creator>
  <cp:lastModifiedBy>sag-kf</cp:lastModifiedBy>
  <cp:revision>7</cp:revision>
  <cp:lastPrinted>2018-10-12T10:11:00Z</cp:lastPrinted>
  <dcterms:created xsi:type="dcterms:W3CDTF">2018-10-10T13:18:00Z</dcterms:created>
  <dcterms:modified xsi:type="dcterms:W3CDTF">2018-10-12T10:11:00Z</dcterms:modified>
</cp:coreProperties>
</file>