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A040E" w14:textId="6D863D95" w:rsidR="00263158" w:rsidRPr="00533A50" w:rsidRDefault="00533A50" w:rsidP="00E423C9">
      <w:pPr>
        <w:rPr>
          <w:b/>
          <w:i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                    </w:t>
      </w:r>
      <w:r w:rsidRPr="00533A50">
        <w:rPr>
          <w:b/>
          <w:i/>
          <w:sz w:val="28"/>
          <w:szCs w:val="28"/>
        </w:rPr>
        <w:t>ПРОЕКТ</w:t>
      </w:r>
    </w:p>
    <w:p w14:paraId="4B357086" w14:textId="77777777" w:rsidR="009119AB" w:rsidRDefault="009119AB" w:rsidP="009119AB">
      <w:pPr>
        <w:jc w:val="right"/>
      </w:pPr>
    </w:p>
    <w:p w14:paraId="5CEA83FF" w14:textId="77777777" w:rsidR="00263158" w:rsidRPr="00C866E0" w:rsidRDefault="00263158" w:rsidP="00263158">
      <w:pPr>
        <w:jc w:val="center"/>
      </w:pPr>
      <w:r>
        <w:t>АДМИНИСТРАЦИЯ ГАТЧИНСКОГО МУНИЦИПАЛЬНОГО РАЙОНА</w:t>
      </w:r>
    </w:p>
    <w:p w14:paraId="2BD6B1AB" w14:textId="77777777" w:rsidR="00263158" w:rsidRDefault="00263158" w:rsidP="00263158">
      <w:pPr>
        <w:jc w:val="center"/>
      </w:pPr>
      <w:r>
        <w:t>ЛЕНИНГРАДСКОЙ ОБЛАСТИ</w:t>
      </w:r>
    </w:p>
    <w:p w14:paraId="666AB367" w14:textId="77777777" w:rsidR="00263158" w:rsidRDefault="00263158" w:rsidP="00263158">
      <w:pPr>
        <w:jc w:val="center"/>
        <w:rPr>
          <w:sz w:val="12"/>
        </w:rPr>
      </w:pPr>
    </w:p>
    <w:p w14:paraId="26715ECC" w14:textId="77777777" w:rsidR="00263158" w:rsidRDefault="00263158" w:rsidP="0026315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664E6C8F" w14:textId="77777777" w:rsidR="00263158" w:rsidRDefault="00263158" w:rsidP="00263158">
      <w:pPr>
        <w:jc w:val="center"/>
        <w:rPr>
          <w:sz w:val="12"/>
        </w:rPr>
      </w:pPr>
    </w:p>
    <w:p w14:paraId="69A7897B" w14:textId="77777777" w:rsidR="00263158" w:rsidRDefault="00263158" w:rsidP="00263158">
      <w:pPr>
        <w:jc w:val="center"/>
        <w:rPr>
          <w:sz w:val="12"/>
        </w:rPr>
      </w:pPr>
    </w:p>
    <w:p w14:paraId="5B522439" w14:textId="77777777" w:rsidR="00263158" w:rsidRPr="00C67218" w:rsidRDefault="00263158" w:rsidP="00263158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                   </w:t>
      </w:r>
      <w:r w:rsidRPr="00082EBB">
        <w:rPr>
          <w:b/>
        </w:rPr>
        <w:t xml:space="preserve">№ </w:t>
      </w:r>
    </w:p>
    <w:p w14:paraId="7944982A" w14:textId="77777777" w:rsidR="00263158" w:rsidRDefault="00263158" w:rsidP="00263158">
      <w:pPr>
        <w:rPr>
          <w:b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</w:tblGrid>
      <w:tr w:rsidR="00263158" w14:paraId="0DE12BE8" w14:textId="77777777" w:rsidTr="00D40090">
        <w:tc>
          <w:tcPr>
            <w:tcW w:w="5812" w:type="dxa"/>
          </w:tcPr>
          <w:p w14:paraId="578E6DF4" w14:textId="0F264539" w:rsidR="00263158" w:rsidRDefault="00263158" w:rsidP="00D40090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D132E8">
              <w:rPr>
                <w:sz w:val="28"/>
                <w:szCs w:val="28"/>
                <w:lang w:eastAsia="en-US"/>
              </w:rPr>
              <w:t>представлении гражданами, претендующими на замещение должностей муниципальной службы</w:t>
            </w:r>
            <w:r w:rsidR="007D5589">
              <w:rPr>
                <w:sz w:val="28"/>
                <w:szCs w:val="28"/>
                <w:lang w:eastAsia="en-US"/>
              </w:rPr>
              <w:t xml:space="preserve"> администрации Гатчинского муниципального района,</w:t>
            </w:r>
            <w:r w:rsidR="00856062">
              <w:rPr>
                <w:sz w:val="28"/>
                <w:szCs w:val="28"/>
                <w:lang w:eastAsia="en-US"/>
              </w:rPr>
              <w:t xml:space="preserve"> </w:t>
            </w:r>
            <w:r w:rsidR="007D5589">
              <w:rPr>
                <w:sz w:val="28"/>
                <w:szCs w:val="28"/>
                <w:lang w:eastAsia="en-US"/>
              </w:rPr>
              <w:t>и муниципальными служащими</w:t>
            </w:r>
            <w:r w:rsidR="00D132E8">
              <w:rPr>
                <w:sz w:val="28"/>
                <w:szCs w:val="28"/>
                <w:lang w:eastAsia="en-US"/>
              </w:rPr>
              <w:t xml:space="preserve"> администрации Гатчинского муниципального района уведомлений о принадлежащих им, их супругам и несовершеннолетним детям цифровых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      </w:r>
          </w:p>
          <w:p w14:paraId="0E1D1CA9" w14:textId="77777777" w:rsidR="00263158" w:rsidRDefault="00263158" w:rsidP="008419E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125E12B7" w14:textId="77777777" w:rsidR="00263158" w:rsidRDefault="00263158" w:rsidP="00263158">
      <w:pPr>
        <w:jc w:val="center"/>
        <w:rPr>
          <w:sz w:val="16"/>
          <w:szCs w:val="16"/>
        </w:rPr>
      </w:pPr>
    </w:p>
    <w:p w14:paraId="1E836637" w14:textId="77777777" w:rsidR="00856062" w:rsidRDefault="00263158" w:rsidP="00986FE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7D5589" w:rsidRPr="007D5589">
        <w:rPr>
          <w:sz w:val="28"/>
          <w:szCs w:val="28"/>
        </w:rPr>
        <w:t xml:space="preserve">В соответствии с пунктом 5 Указа Президента Российской Федерации от 10 декабря 2020 года № 778 «О мерах по реализации </w:t>
      </w:r>
      <w:r w:rsidR="007D5589" w:rsidRPr="007D5589">
        <w:rPr>
          <w:rFonts w:eastAsiaTheme="minorHAnsi"/>
          <w:sz w:val="28"/>
          <w:szCs w:val="28"/>
          <w:lang w:eastAsia="en-US"/>
        </w:rPr>
        <w:t>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856062">
        <w:rPr>
          <w:rFonts w:eastAsiaTheme="minorHAnsi"/>
          <w:sz w:val="28"/>
          <w:szCs w:val="28"/>
          <w:lang w:eastAsia="en-US"/>
        </w:rPr>
        <w:t xml:space="preserve">, </w:t>
      </w:r>
    </w:p>
    <w:p w14:paraId="3E00A922" w14:textId="378FB0EE" w:rsidR="00263158" w:rsidRDefault="00263158" w:rsidP="00986F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654F19" w14:textId="77777777" w:rsidR="00263158" w:rsidRDefault="00263158" w:rsidP="0026315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B985270" w14:textId="77777777" w:rsidR="00263158" w:rsidRDefault="00263158" w:rsidP="00263158">
      <w:pPr>
        <w:jc w:val="center"/>
        <w:rPr>
          <w:b/>
          <w:sz w:val="16"/>
          <w:szCs w:val="16"/>
        </w:rPr>
      </w:pPr>
    </w:p>
    <w:p w14:paraId="142D9A69" w14:textId="1C3C5748" w:rsidR="00856062" w:rsidRPr="00A40BD2" w:rsidRDefault="00856062" w:rsidP="0085606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BD2">
        <w:rPr>
          <w:sz w:val="28"/>
          <w:szCs w:val="28"/>
        </w:rPr>
        <w:t>Установить, что с 1 января по 30 июня 2021 года включительно граждане, претендующие на замещение должностей муниципальной службы администрации Гатчинского муниципального района Ленинградской области, и муниципальные служащие, замещающие должности муниципальной службы администрации Гатчинского муниципального района Ленинградской области, не предусмотренные перечнем должностей, при замещении которых муниципальные служащие администрации Гатчинского муниципального района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претендующие на замещение должностей муниципальной службы администрации Гатчинского муниципального рай</w:t>
      </w:r>
      <w:r w:rsidR="006C6A10" w:rsidRPr="00A40BD2">
        <w:rPr>
          <w:sz w:val="28"/>
          <w:szCs w:val="28"/>
        </w:rPr>
        <w:t>о</w:t>
      </w:r>
      <w:r w:rsidRPr="00A40BD2">
        <w:rPr>
          <w:sz w:val="28"/>
          <w:szCs w:val="28"/>
        </w:rPr>
        <w:t xml:space="preserve">на Ленинградской области, предусмотренных этим перечнем, вместе со сведениями, представляемыми по форме справки, утвержденной Указом </w:t>
      </w:r>
      <w:r w:rsidRPr="00A40BD2">
        <w:rPr>
          <w:sz w:val="28"/>
          <w:szCs w:val="28"/>
        </w:rPr>
        <w:lastRenderedPageBreak/>
        <w:t>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</w:p>
    <w:p w14:paraId="348960DF" w14:textId="0B996061" w:rsidR="00856062" w:rsidRDefault="00856062" w:rsidP="00856062">
      <w:pPr>
        <w:ind w:firstLine="360"/>
        <w:jc w:val="both"/>
        <w:rPr>
          <w:sz w:val="28"/>
          <w:szCs w:val="28"/>
        </w:rPr>
      </w:pPr>
      <w:r w:rsidRPr="00856062">
        <w:rPr>
          <w:sz w:val="28"/>
          <w:szCs w:val="28"/>
        </w:rPr>
        <w:t xml:space="preserve">2. Утвердить прилагаемый Порядок представления гражданами, претендующими на замещение </w:t>
      </w:r>
      <w:r>
        <w:rPr>
          <w:sz w:val="28"/>
          <w:szCs w:val="28"/>
        </w:rPr>
        <w:t>должностей муниципальной службы администрации Гатчинского муниципального района</w:t>
      </w:r>
      <w:r w:rsidRPr="00856062">
        <w:rPr>
          <w:sz w:val="28"/>
          <w:szCs w:val="28"/>
        </w:rPr>
        <w:t xml:space="preserve">, </w:t>
      </w:r>
      <w:r w:rsidR="006C6A10">
        <w:rPr>
          <w:sz w:val="28"/>
          <w:szCs w:val="28"/>
        </w:rPr>
        <w:t xml:space="preserve">замещающими </w:t>
      </w:r>
      <w:r w:rsidRPr="00856062">
        <w:rPr>
          <w:sz w:val="28"/>
          <w:szCs w:val="28"/>
        </w:rPr>
        <w:t>должност</w:t>
      </w:r>
      <w:r w:rsidR="006C6A10">
        <w:rPr>
          <w:sz w:val="28"/>
          <w:szCs w:val="28"/>
        </w:rPr>
        <w:t>и</w:t>
      </w:r>
      <w:r w:rsidRPr="00856062">
        <w:rPr>
          <w:sz w:val="28"/>
          <w:szCs w:val="28"/>
        </w:rPr>
        <w:t xml:space="preserve"> </w:t>
      </w:r>
      <w:r w:rsidR="00E37E25">
        <w:rPr>
          <w:sz w:val="28"/>
          <w:szCs w:val="28"/>
        </w:rPr>
        <w:t>муниципальной</w:t>
      </w:r>
      <w:r w:rsidRPr="00856062">
        <w:rPr>
          <w:sz w:val="28"/>
          <w:szCs w:val="28"/>
        </w:rPr>
        <w:t xml:space="preserve"> службы </w:t>
      </w:r>
      <w:r w:rsidR="00E37E25">
        <w:rPr>
          <w:sz w:val="28"/>
          <w:szCs w:val="28"/>
        </w:rPr>
        <w:t>администрации Гатчинского муниципального района</w:t>
      </w:r>
      <w:r w:rsidRPr="00856062">
        <w:rPr>
          <w:sz w:val="28"/>
          <w:szCs w:val="28"/>
        </w:rPr>
        <w:t>,</w:t>
      </w:r>
      <w:r w:rsidR="006C6A10">
        <w:rPr>
          <w:sz w:val="28"/>
          <w:szCs w:val="28"/>
        </w:rPr>
        <w:t xml:space="preserve"> </w:t>
      </w:r>
      <w:r w:rsidR="006C6A10" w:rsidRPr="006C6A10">
        <w:rPr>
          <w:sz w:val="28"/>
          <w:szCs w:val="28"/>
        </w:rPr>
        <w:t>не предусмотренные перечнем должностей, при замещении которых муниципальные служащие администрации Гатчинского муниципального района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претендующими на замещение должностей муниципальной  службы, предусмотренных Перечнем,</w:t>
      </w:r>
      <w:r w:rsidR="006C6A10">
        <w:rPr>
          <w:sz w:val="28"/>
          <w:szCs w:val="28"/>
        </w:rPr>
        <w:t xml:space="preserve"> </w:t>
      </w:r>
      <w:r w:rsidRPr="00856062">
        <w:rPr>
          <w:sz w:val="28"/>
          <w:szCs w:val="28"/>
        </w:rPr>
        <w:t xml:space="preserve"> и </w:t>
      </w:r>
      <w:r w:rsidR="00E37E25">
        <w:rPr>
          <w:sz w:val="28"/>
          <w:szCs w:val="28"/>
        </w:rPr>
        <w:t>муниципальными</w:t>
      </w:r>
      <w:r w:rsidRPr="00856062">
        <w:rPr>
          <w:sz w:val="28"/>
          <w:szCs w:val="28"/>
        </w:rPr>
        <w:t xml:space="preserve"> служащими </w:t>
      </w:r>
      <w:r w:rsidR="00E37E25">
        <w:rPr>
          <w:sz w:val="28"/>
          <w:szCs w:val="28"/>
        </w:rPr>
        <w:t xml:space="preserve">администрации Гатчинского муниципального района </w:t>
      </w:r>
      <w:r w:rsidRPr="00856062">
        <w:rPr>
          <w:sz w:val="28"/>
          <w:szCs w:val="28"/>
        </w:rPr>
        <w:t>Ленинградской области</w:t>
      </w:r>
      <w:r w:rsidR="006C6A10">
        <w:rPr>
          <w:sz w:val="28"/>
          <w:szCs w:val="28"/>
        </w:rPr>
        <w:t xml:space="preserve">, </w:t>
      </w:r>
      <w:r w:rsidRPr="00856062">
        <w:rPr>
          <w:sz w:val="28"/>
          <w:szCs w:val="28"/>
        </w:rPr>
        <w:t xml:space="preserve"> уведомлений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валюте.</w:t>
      </w:r>
    </w:p>
    <w:p w14:paraId="18FF441B" w14:textId="447D4543" w:rsidR="00E423C9" w:rsidRPr="00E423C9" w:rsidRDefault="00E423C9" w:rsidP="00E423C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3. Начальнику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 персонально под подпись.</w:t>
      </w:r>
    </w:p>
    <w:p w14:paraId="5DEA58D9" w14:textId="15189C6E" w:rsidR="00263158" w:rsidRDefault="00E423C9" w:rsidP="004963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389" w:rsidRPr="006C6888">
        <w:rPr>
          <w:sz w:val="28"/>
          <w:szCs w:val="28"/>
        </w:rPr>
        <w:t>.</w:t>
      </w:r>
      <w:r w:rsidR="00263158" w:rsidRPr="006C6888">
        <w:rPr>
          <w:b/>
        </w:rPr>
        <w:t xml:space="preserve"> </w:t>
      </w:r>
      <w:r w:rsidR="00263158" w:rsidRPr="006C6888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</w:t>
      </w:r>
      <w:r w:rsidR="006C6888">
        <w:rPr>
          <w:sz w:val="28"/>
          <w:szCs w:val="28"/>
        </w:rPr>
        <w:t xml:space="preserve">, </w:t>
      </w:r>
      <w:r w:rsidR="00263158" w:rsidRPr="006C6888">
        <w:rPr>
          <w:sz w:val="28"/>
          <w:szCs w:val="28"/>
        </w:rPr>
        <w:t xml:space="preserve">и </w:t>
      </w:r>
      <w:r w:rsidR="006C6888">
        <w:rPr>
          <w:sz w:val="28"/>
          <w:szCs w:val="28"/>
        </w:rPr>
        <w:t xml:space="preserve">распространяется на правоотношения возникшие с 1 января 2021 года. </w:t>
      </w:r>
    </w:p>
    <w:p w14:paraId="025F6F8D" w14:textId="6A35BD97" w:rsidR="00263158" w:rsidRDefault="00496389" w:rsidP="002631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23C9">
        <w:rPr>
          <w:sz w:val="28"/>
          <w:szCs w:val="28"/>
        </w:rPr>
        <w:t>5</w:t>
      </w:r>
      <w:r w:rsidR="00806EBE">
        <w:rPr>
          <w:sz w:val="28"/>
          <w:szCs w:val="28"/>
        </w:rPr>
        <w:t>.</w:t>
      </w:r>
      <w:r>
        <w:rPr>
          <w:sz w:val="28"/>
          <w:szCs w:val="28"/>
        </w:rPr>
        <w:t xml:space="preserve">  Контроль за исполнением </w:t>
      </w:r>
      <w:r w:rsidR="00A40BD2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возложить на</w:t>
      </w:r>
      <w:r w:rsidR="00263158">
        <w:rPr>
          <w:sz w:val="28"/>
          <w:szCs w:val="28"/>
        </w:rPr>
        <w:t xml:space="preserve"> управляющего делами администрации Гатчинского муниципального района.</w:t>
      </w:r>
    </w:p>
    <w:p w14:paraId="22472B39" w14:textId="77777777" w:rsidR="00263158" w:rsidRDefault="00263158" w:rsidP="00263158">
      <w:pPr>
        <w:pStyle w:val="a3"/>
        <w:spacing w:after="200"/>
        <w:jc w:val="both"/>
        <w:rPr>
          <w:sz w:val="16"/>
          <w:szCs w:val="16"/>
        </w:rPr>
      </w:pPr>
    </w:p>
    <w:p w14:paraId="1F51E9A0" w14:textId="77777777" w:rsidR="00263158" w:rsidRDefault="00263158" w:rsidP="00263158">
      <w:pPr>
        <w:pStyle w:val="a3"/>
        <w:spacing w:after="200"/>
        <w:jc w:val="both"/>
        <w:rPr>
          <w:sz w:val="16"/>
          <w:szCs w:val="16"/>
        </w:rPr>
      </w:pPr>
    </w:p>
    <w:p w14:paraId="247C6748" w14:textId="77777777" w:rsidR="00263158" w:rsidRDefault="00263158" w:rsidP="00263158">
      <w:pPr>
        <w:pStyle w:val="a3"/>
        <w:spacing w:after="200"/>
        <w:jc w:val="both"/>
        <w:rPr>
          <w:sz w:val="16"/>
          <w:szCs w:val="16"/>
        </w:rPr>
      </w:pPr>
    </w:p>
    <w:p w14:paraId="53930BEC" w14:textId="77777777" w:rsidR="00263158" w:rsidRDefault="00263158" w:rsidP="002631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B3D439C" w14:textId="3BCBA97B" w:rsidR="00263158" w:rsidRDefault="00263158" w:rsidP="00263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</w:t>
      </w:r>
      <w:r w:rsidR="00496389">
        <w:rPr>
          <w:sz w:val="28"/>
          <w:szCs w:val="28"/>
        </w:rPr>
        <w:t xml:space="preserve">                         Л.Н.  </w:t>
      </w:r>
      <w:proofErr w:type="spellStart"/>
      <w:r w:rsidR="00496389">
        <w:rPr>
          <w:sz w:val="28"/>
          <w:szCs w:val="28"/>
        </w:rPr>
        <w:t>Нещадим</w:t>
      </w:r>
      <w:proofErr w:type="spellEnd"/>
      <w:r w:rsidR="00496389">
        <w:rPr>
          <w:sz w:val="28"/>
          <w:szCs w:val="28"/>
        </w:rPr>
        <w:t xml:space="preserve"> </w:t>
      </w:r>
    </w:p>
    <w:p w14:paraId="0857A093" w14:textId="77777777" w:rsidR="00496389" w:rsidRDefault="00496389" w:rsidP="00263158">
      <w:pPr>
        <w:jc w:val="both"/>
        <w:rPr>
          <w:sz w:val="28"/>
          <w:szCs w:val="28"/>
        </w:rPr>
      </w:pPr>
    </w:p>
    <w:p w14:paraId="24B7E645" w14:textId="77777777" w:rsidR="00496389" w:rsidRDefault="00496389" w:rsidP="00263158">
      <w:pPr>
        <w:jc w:val="both"/>
        <w:rPr>
          <w:sz w:val="28"/>
          <w:szCs w:val="28"/>
        </w:rPr>
      </w:pPr>
    </w:p>
    <w:p w14:paraId="3E09A7C1" w14:textId="77777777" w:rsidR="00496389" w:rsidRDefault="00496389" w:rsidP="00263158">
      <w:pPr>
        <w:jc w:val="both"/>
        <w:rPr>
          <w:sz w:val="28"/>
          <w:szCs w:val="28"/>
        </w:rPr>
      </w:pPr>
    </w:p>
    <w:p w14:paraId="65AC97D7" w14:textId="780B7893" w:rsidR="00A40BD2" w:rsidRDefault="00E37E25" w:rsidP="00E423C9">
      <w:pPr>
        <w:jc w:val="both"/>
        <w:rPr>
          <w:sz w:val="22"/>
          <w:szCs w:val="22"/>
        </w:rPr>
      </w:pPr>
      <w:r>
        <w:rPr>
          <w:sz w:val="22"/>
          <w:szCs w:val="22"/>
        </w:rPr>
        <w:t>Ст</w:t>
      </w:r>
      <w:r w:rsidR="00E423C9">
        <w:rPr>
          <w:sz w:val="22"/>
          <w:szCs w:val="22"/>
        </w:rPr>
        <w:t>епанова Ю.А.</w:t>
      </w:r>
    </w:p>
    <w:p w14:paraId="1E0966DA" w14:textId="77777777" w:rsidR="00533A50" w:rsidRDefault="00533A50" w:rsidP="00E37E25">
      <w:pPr>
        <w:jc w:val="right"/>
        <w:rPr>
          <w:sz w:val="22"/>
          <w:szCs w:val="22"/>
        </w:rPr>
      </w:pPr>
    </w:p>
    <w:p w14:paraId="5F8D111D" w14:textId="6132B869" w:rsidR="00E37E25" w:rsidRDefault="00E37E25" w:rsidP="00E37E25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Приложение к постановлению администрации </w:t>
      </w:r>
    </w:p>
    <w:p w14:paraId="5BBECD63" w14:textId="77777777" w:rsidR="00E37E25" w:rsidRDefault="00E37E25" w:rsidP="00E37E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Гатчинского муниципального района </w:t>
      </w:r>
    </w:p>
    <w:p w14:paraId="35EF3939" w14:textId="41DA279B" w:rsidR="00E37E25" w:rsidRDefault="00E37E25" w:rsidP="00E37E25">
      <w:pPr>
        <w:jc w:val="right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14:paraId="692E3A93" w14:textId="43076E12" w:rsidR="00E37E25" w:rsidRDefault="00E37E25" w:rsidP="00E37E25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От______________2021 №_____</w:t>
      </w:r>
    </w:p>
    <w:p w14:paraId="1AB94C45" w14:textId="77777777" w:rsidR="00E37E25" w:rsidRDefault="00E37E25" w:rsidP="00E37E25">
      <w:pPr>
        <w:jc w:val="center"/>
        <w:rPr>
          <w:sz w:val="22"/>
          <w:szCs w:val="22"/>
        </w:rPr>
      </w:pPr>
    </w:p>
    <w:p w14:paraId="5A081A81" w14:textId="77777777" w:rsidR="00E37E25" w:rsidRDefault="00E37E25" w:rsidP="00E37E25">
      <w:pPr>
        <w:jc w:val="center"/>
        <w:rPr>
          <w:sz w:val="22"/>
          <w:szCs w:val="22"/>
        </w:rPr>
      </w:pPr>
    </w:p>
    <w:p w14:paraId="495BD37A" w14:textId="2318DCB2" w:rsidR="00E37E25" w:rsidRDefault="00E37E25" w:rsidP="00E37E25">
      <w:pPr>
        <w:jc w:val="center"/>
        <w:rPr>
          <w:sz w:val="28"/>
          <w:szCs w:val="28"/>
        </w:rPr>
      </w:pPr>
      <w:r w:rsidRPr="00BA0894">
        <w:rPr>
          <w:sz w:val="28"/>
          <w:szCs w:val="28"/>
        </w:rPr>
        <w:t>Порядок предоставления гражданами, претендующими на замещение должностей муниципальной службы администрации Гатчинского муниципального района, и муниципальными служащими администрации Гатчинского муниципального района уведомлений о принадлежащих им, их супругам и несовершеннолетним детям цифровых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</w:p>
    <w:p w14:paraId="0BD753C9" w14:textId="77777777" w:rsidR="00BA0894" w:rsidRPr="00BA0894" w:rsidRDefault="00BA0894" w:rsidP="00E37E25">
      <w:pPr>
        <w:jc w:val="center"/>
        <w:rPr>
          <w:sz w:val="28"/>
          <w:szCs w:val="28"/>
        </w:rPr>
      </w:pPr>
    </w:p>
    <w:p w14:paraId="62CCC842" w14:textId="10A9DE83" w:rsidR="00E37E25" w:rsidRPr="00513E63" w:rsidRDefault="00E37E25" w:rsidP="00E37E25">
      <w:pPr>
        <w:jc w:val="both"/>
        <w:rPr>
          <w:sz w:val="28"/>
          <w:szCs w:val="22"/>
        </w:rPr>
      </w:pPr>
      <w:r w:rsidRPr="00513E63">
        <w:rPr>
          <w:sz w:val="28"/>
          <w:szCs w:val="22"/>
        </w:rPr>
        <w:t xml:space="preserve">1. Настоящим Порядком определяется порядок представления гражданами, </w:t>
      </w:r>
      <w:r w:rsidRPr="006C6A10">
        <w:rPr>
          <w:sz w:val="28"/>
          <w:szCs w:val="22"/>
        </w:rPr>
        <w:t xml:space="preserve">претендующими на замещение должностей </w:t>
      </w:r>
      <w:r w:rsidR="00513E63" w:rsidRPr="006C6A10">
        <w:rPr>
          <w:sz w:val="28"/>
          <w:szCs w:val="22"/>
        </w:rPr>
        <w:t xml:space="preserve">муниципальной службы администрации Гатчинского муниципального района </w:t>
      </w:r>
      <w:r w:rsidRPr="006C6A10">
        <w:rPr>
          <w:sz w:val="28"/>
          <w:szCs w:val="22"/>
        </w:rPr>
        <w:t xml:space="preserve">Ленинградской области, и </w:t>
      </w:r>
      <w:r w:rsidR="00513E63" w:rsidRPr="006C6A10">
        <w:rPr>
          <w:sz w:val="28"/>
          <w:szCs w:val="22"/>
        </w:rPr>
        <w:t>муниципальными</w:t>
      </w:r>
      <w:r w:rsidRPr="006C6A10">
        <w:rPr>
          <w:sz w:val="28"/>
          <w:szCs w:val="22"/>
        </w:rPr>
        <w:t xml:space="preserve"> служащими </w:t>
      </w:r>
      <w:r w:rsidR="00513E63" w:rsidRPr="006C6A10">
        <w:rPr>
          <w:sz w:val="28"/>
          <w:szCs w:val="22"/>
        </w:rPr>
        <w:t xml:space="preserve">администрации Гатчинского муниципального района </w:t>
      </w:r>
      <w:r w:rsidRPr="006C6A10">
        <w:rPr>
          <w:sz w:val="28"/>
          <w:szCs w:val="22"/>
        </w:rPr>
        <w:t xml:space="preserve">Ленинградской области, замещающими должности </w:t>
      </w:r>
      <w:r w:rsidR="00513E63" w:rsidRPr="006C6A10">
        <w:rPr>
          <w:sz w:val="28"/>
          <w:szCs w:val="22"/>
        </w:rPr>
        <w:t>муниципальной сл</w:t>
      </w:r>
      <w:r w:rsidRPr="006C6A10">
        <w:rPr>
          <w:sz w:val="28"/>
          <w:szCs w:val="22"/>
        </w:rPr>
        <w:t xml:space="preserve">ужбы, </w:t>
      </w:r>
      <w:bookmarkStart w:id="1" w:name="_Hlk71634023"/>
      <w:r w:rsidRPr="006C6A10">
        <w:rPr>
          <w:sz w:val="28"/>
          <w:szCs w:val="22"/>
        </w:rPr>
        <w:t xml:space="preserve">не предусмотренные перечнем должностей, при замещении которых </w:t>
      </w:r>
      <w:r w:rsidR="00513E63" w:rsidRPr="006C6A10">
        <w:rPr>
          <w:sz w:val="28"/>
          <w:szCs w:val="22"/>
        </w:rPr>
        <w:t>муниципальные</w:t>
      </w:r>
      <w:r w:rsidRPr="006C6A10">
        <w:rPr>
          <w:sz w:val="28"/>
          <w:szCs w:val="22"/>
        </w:rPr>
        <w:t xml:space="preserve"> служащие</w:t>
      </w:r>
      <w:r w:rsidR="00513E63" w:rsidRPr="006C6A10">
        <w:rPr>
          <w:sz w:val="28"/>
          <w:szCs w:val="22"/>
        </w:rPr>
        <w:t xml:space="preserve"> администрации Гатчинского муниципального района</w:t>
      </w:r>
      <w:r w:rsidRPr="006C6A10">
        <w:rPr>
          <w:sz w:val="28"/>
          <w:szCs w:val="22"/>
        </w:rPr>
        <w:t xml:space="preserve">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претендующими на замещение должностей </w:t>
      </w:r>
      <w:r w:rsidR="00513E63" w:rsidRPr="006C6A10">
        <w:rPr>
          <w:sz w:val="28"/>
          <w:szCs w:val="22"/>
        </w:rPr>
        <w:t xml:space="preserve">муниципальной </w:t>
      </w:r>
      <w:r w:rsidRPr="006C6A10">
        <w:rPr>
          <w:sz w:val="28"/>
          <w:szCs w:val="22"/>
        </w:rPr>
        <w:t xml:space="preserve"> службы, предусмотренных Перечнем, </w:t>
      </w:r>
      <w:bookmarkEnd w:id="1"/>
      <w:r w:rsidRPr="006C6A10">
        <w:rPr>
          <w:sz w:val="28"/>
          <w:szCs w:val="22"/>
        </w:rPr>
        <w:t xml:space="preserve">уведомлений о принадлежащих им, их супругам и несовершеннолетним детям </w:t>
      </w:r>
      <w:r w:rsidRPr="00513E63">
        <w:rPr>
          <w:sz w:val="28"/>
          <w:szCs w:val="22"/>
        </w:rPr>
        <w:t>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</w:p>
    <w:p w14:paraId="652B7D1E" w14:textId="77777777" w:rsidR="00E37E25" w:rsidRPr="00513E63" w:rsidRDefault="00E37E25" w:rsidP="00E37E25">
      <w:pPr>
        <w:jc w:val="both"/>
        <w:rPr>
          <w:sz w:val="28"/>
          <w:szCs w:val="22"/>
        </w:rPr>
      </w:pPr>
      <w:r w:rsidRPr="00513E63">
        <w:rPr>
          <w:sz w:val="28"/>
          <w:szCs w:val="22"/>
        </w:rPr>
        <w:t>2. Уведомление представляется лицами, указанными в пункте 1 настоящего Порядка, по состоянию на первое число месяца, предшествующего месяцу подачи документов для замещения соответствующей должности,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14:paraId="506BCC60" w14:textId="5765D690" w:rsidR="00E37E25" w:rsidRDefault="00E37E25" w:rsidP="00E37E25">
      <w:pPr>
        <w:jc w:val="both"/>
        <w:rPr>
          <w:sz w:val="28"/>
          <w:szCs w:val="22"/>
        </w:rPr>
      </w:pPr>
      <w:r w:rsidRPr="00513E63">
        <w:rPr>
          <w:sz w:val="28"/>
          <w:szCs w:val="22"/>
        </w:rPr>
        <w:t>3. Уведомление вместе со сведениями,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представляется:</w:t>
      </w:r>
    </w:p>
    <w:p w14:paraId="460FE12D" w14:textId="0DD67D0A" w:rsidR="000C7346" w:rsidRPr="00513E63" w:rsidRDefault="00BA56E7" w:rsidP="00E37E25">
      <w:pPr>
        <w:jc w:val="both"/>
        <w:rPr>
          <w:sz w:val="28"/>
          <w:szCs w:val="22"/>
        </w:rPr>
      </w:pPr>
      <w:r w:rsidRPr="00BA56E7">
        <w:rPr>
          <w:sz w:val="28"/>
          <w:szCs w:val="22"/>
        </w:rPr>
        <w:lastRenderedPageBreak/>
        <w:t xml:space="preserve">- </w:t>
      </w:r>
      <w:r w:rsidR="000C7346" w:rsidRPr="000C7346">
        <w:rPr>
          <w:sz w:val="28"/>
          <w:szCs w:val="22"/>
        </w:rPr>
        <w:t>в отдел кадров и наград администрации Гатчинского муниципального района</w:t>
      </w:r>
    </w:p>
    <w:p w14:paraId="528C6EF8" w14:textId="2BB67104" w:rsidR="00E37E25" w:rsidRDefault="00BA56E7" w:rsidP="00E37E25">
      <w:pPr>
        <w:jc w:val="both"/>
        <w:rPr>
          <w:sz w:val="28"/>
          <w:szCs w:val="22"/>
        </w:rPr>
      </w:pPr>
      <w:r>
        <w:rPr>
          <w:sz w:val="28"/>
          <w:szCs w:val="22"/>
        </w:rPr>
        <w:t>- лицу, ответственному за кадровую работу в соответствующем структурном подразделении, подразделений администрации Гатчинского муниципального района Ленинградской области, обладающих правами юридического лица</w:t>
      </w:r>
      <w:r w:rsidR="00E37E25" w:rsidRPr="00513E63">
        <w:rPr>
          <w:sz w:val="28"/>
          <w:szCs w:val="22"/>
        </w:rPr>
        <w:t>;</w:t>
      </w:r>
    </w:p>
    <w:p w14:paraId="44016862" w14:textId="3340176C" w:rsidR="00E37E25" w:rsidRDefault="00BA56E7" w:rsidP="00E37E25">
      <w:pPr>
        <w:jc w:val="both"/>
        <w:rPr>
          <w:sz w:val="28"/>
          <w:szCs w:val="22"/>
        </w:rPr>
      </w:pPr>
      <w:r>
        <w:rPr>
          <w:sz w:val="28"/>
          <w:szCs w:val="22"/>
        </w:rPr>
        <w:t>4</w:t>
      </w:r>
      <w:r w:rsidR="00E37E25" w:rsidRPr="00513E63">
        <w:rPr>
          <w:sz w:val="28"/>
          <w:szCs w:val="22"/>
        </w:rPr>
        <w:t>. В случае если лица, представившие уведомления, не были назначены на должность</w:t>
      </w:r>
      <w:r w:rsidR="006C6A10">
        <w:rPr>
          <w:sz w:val="28"/>
          <w:szCs w:val="22"/>
        </w:rPr>
        <w:t xml:space="preserve"> муниципальной службы администрации Гатчинского муниципального района Ленинградской области</w:t>
      </w:r>
      <w:r w:rsidR="00E37E25" w:rsidRPr="00513E63">
        <w:rPr>
          <w:sz w:val="28"/>
          <w:szCs w:val="22"/>
        </w:rPr>
        <w:t>, такие уведомления возвращаются указанным лицам по их письменному заявлению вместе с другими документами.</w:t>
      </w:r>
    </w:p>
    <w:sectPr w:rsidR="00E3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D79"/>
    <w:multiLevelType w:val="hybridMultilevel"/>
    <w:tmpl w:val="AE8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27E51"/>
    <w:multiLevelType w:val="hybridMultilevel"/>
    <w:tmpl w:val="52C6D4E6"/>
    <w:lvl w:ilvl="0" w:tplc="E320FE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58"/>
    <w:rsid w:val="000C7346"/>
    <w:rsid w:val="001279BF"/>
    <w:rsid w:val="00263158"/>
    <w:rsid w:val="0028406E"/>
    <w:rsid w:val="002D2312"/>
    <w:rsid w:val="003E1741"/>
    <w:rsid w:val="004641EE"/>
    <w:rsid w:val="00496389"/>
    <w:rsid w:val="00513E63"/>
    <w:rsid w:val="00533A50"/>
    <w:rsid w:val="00686341"/>
    <w:rsid w:val="006C6888"/>
    <w:rsid w:val="006C6A10"/>
    <w:rsid w:val="006D4D5F"/>
    <w:rsid w:val="007D5589"/>
    <w:rsid w:val="00806EBE"/>
    <w:rsid w:val="00807009"/>
    <w:rsid w:val="008419E5"/>
    <w:rsid w:val="00856062"/>
    <w:rsid w:val="008A79C5"/>
    <w:rsid w:val="009119AB"/>
    <w:rsid w:val="00962DAD"/>
    <w:rsid w:val="00986FE2"/>
    <w:rsid w:val="00A40BD2"/>
    <w:rsid w:val="00BA0894"/>
    <w:rsid w:val="00BA56E7"/>
    <w:rsid w:val="00D132E8"/>
    <w:rsid w:val="00D40090"/>
    <w:rsid w:val="00E37E25"/>
    <w:rsid w:val="00E423C9"/>
    <w:rsid w:val="00EC136E"/>
    <w:rsid w:val="00ED3691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B259"/>
  <w15:docId w15:val="{71C5BFFB-BD2E-4361-856D-FB4B354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B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7302-4D36-45A8-B7A6-FEEDBE88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Габрусенок Ольга Сергеевна</cp:lastModifiedBy>
  <cp:revision>16</cp:revision>
  <cp:lastPrinted>2021-05-19T06:50:00Z</cp:lastPrinted>
  <dcterms:created xsi:type="dcterms:W3CDTF">2021-05-05T13:40:00Z</dcterms:created>
  <dcterms:modified xsi:type="dcterms:W3CDTF">2021-05-19T06:51:00Z</dcterms:modified>
</cp:coreProperties>
</file>