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A91E7" w14:textId="6859124D" w:rsidR="00B93AC6" w:rsidRDefault="00B93AC6" w:rsidP="00B93AC6">
      <w:pPr>
        <w:jc w:val="center"/>
      </w:pPr>
      <w:r>
        <w:rPr>
          <w:noProof/>
        </w:rPr>
        <w:drawing>
          <wp:inline distT="0" distB="0" distL="0" distR="0" wp14:anchorId="1FB83D0B" wp14:editId="68D9031B">
            <wp:extent cx="523875" cy="628650"/>
            <wp:effectExtent l="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5"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028C52FE" w14:textId="77777777" w:rsidR="00B93AC6" w:rsidRDefault="00B93AC6" w:rsidP="00B93AC6">
      <w:pPr>
        <w:jc w:val="center"/>
      </w:pPr>
    </w:p>
    <w:p w14:paraId="5C58885A" w14:textId="77777777" w:rsidR="00B93AC6" w:rsidRPr="00C866E0" w:rsidRDefault="00B93AC6" w:rsidP="00B93AC6">
      <w:pPr>
        <w:jc w:val="center"/>
      </w:pPr>
      <w:r>
        <w:t>АДМИНИСТРАЦИЯ ГАТЧИНСКОГО МУНИЦИПАЛЬНОГО РАЙОНА</w:t>
      </w:r>
    </w:p>
    <w:p w14:paraId="4B73D9BC" w14:textId="77777777" w:rsidR="00B93AC6" w:rsidRDefault="00B93AC6" w:rsidP="00B93AC6">
      <w:pPr>
        <w:jc w:val="center"/>
      </w:pPr>
      <w:r>
        <w:t>ЛЕНИНГРАДСКОЙ ОБЛАСТИ</w:t>
      </w:r>
    </w:p>
    <w:p w14:paraId="3674E780" w14:textId="77777777" w:rsidR="00B93AC6" w:rsidRDefault="00B93AC6" w:rsidP="00B93AC6">
      <w:pPr>
        <w:jc w:val="center"/>
        <w:rPr>
          <w:sz w:val="12"/>
        </w:rPr>
      </w:pPr>
    </w:p>
    <w:p w14:paraId="3DE1EA0C" w14:textId="12AC5631" w:rsidR="00B93AC6" w:rsidRDefault="00B93AC6" w:rsidP="00B93AC6">
      <w:pPr>
        <w:jc w:val="center"/>
        <w:rPr>
          <w:b/>
          <w:sz w:val="40"/>
        </w:rPr>
      </w:pPr>
      <w:r>
        <w:rPr>
          <w:b/>
          <w:sz w:val="40"/>
        </w:rPr>
        <w:t>ПОСТАНОВЛЕНИЕ</w:t>
      </w:r>
      <w:r w:rsidR="009372DD">
        <w:rPr>
          <w:b/>
          <w:sz w:val="40"/>
        </w:rPr>
        <w:t xml:space="preserve"> ПРОЕКТ</w:t>
      </w:r>
      <w:bookmarkStart w:id="0" w:name="_GoBack"/>
      <w:bookmarkEnd w:id="0"/>
    </w:p>
    <w:p w14:paraId="1EDCB251" w14:textId="77777777" w:rsidR="00B93AC6" w:rsidRDefault="00B93AC6" w:rsidP="00B93AC6">
      <w:pPr>
        <w:jc w:val="center"/>
        <w:rPr>
          <w:sz w:val="12"/>
        </w:rPr>
      </w:pPr>
    </w:p>
    <w:p w14:paraId="13B18CBE" w14:textId="77777777" w:rsidR="00B93AC6" w:rsidRDefault="00B93AC6" w:rsidP="00B93AC6">
      <w:pPr>
        <w:jc w:val="center"/>
        <w:rPr>
          <w:sz w:val="12"/>
        </w:rPr>
      </w:pPr>
    </w:p>
    <w:p w14:paraId="1D711B29" w14:textId="77777777" w:rsidR="00B93AC6" w:rsidRDefault="00B93AC6" w:rsidP="00B93AC6">
      <w:pPr>
        <w:jc w:val="center"/>
        <w:rPr>
          <w:sz w:val="12"/>
        </w:rPr>
      </w:pPr>
    </w:p>
    <w:p w14:paraId="172BA7F9" w14:textId="77777777" w:rsidR="00B93AC6" w:rsidRDefault="00B93AC6" w:rsidP="00B93AC6">
      <w:pPr>
        <w:rPr>
          <w:b/>
        </w:rPr>
      </w:pPr>
      <w:r>
        <w:rPr>
          <w:b/>
        </w:rPr>
        <w:t>О</w:t>
      </w:r>
      <w:r w:rsidRPr="00082EBB">
        <w:rPr>
          <w:b/>
        </w:rPr>
        <w:t>т</w:t>
      </w:r>
      <w:r>
        <w:rPr>
          <w:b/>
        </w:rPr>
        <w:t xml:space="preserve">   </w:t>
      </w:r>
      <w:r>
        <w:rPr>
          <w:b/>
        </w:rPr>
        <w:tab/>
      </w:r>
      <w:r>
        <w:rPr>
          <w:b/>
        </w:rPr>
        <w:tab/>
      </w:r>
      <w:r>
        <w:rPr>
          <w:b/>
        </w:rPr>
        <w:tab/>
      </w:r>
      <w:r>
        <w:rPr>
          <w:b/>
        </w:rPr>
        <w:tab/>
      </w:r>
      <w:r>
        <w:rPr>
          <w:b/>
        </w:rPr>
        <w:tab/>
      </w:r>
      <w:r>
        <w:rPr>
          <w:b/>
        </w:rPr>
        <w:tab/>
      </w:r>
      <w:r w:rsidRPr="00082EBB">
        <w:rPr>
          <w:b/>
        </w:rPr>
        <w:tab/>
      </w:r>
      <w:r w:rsidRPr="00082EBB">
        <w:rPr>
          <w:b/>
        </w:rPr>
        <w:tab/>
      </w:r>
      <w:r w:rsidRPr="00082EBB">
        <w:rPr>
          <w:b/>
        </w:rPr>
        <w:tab/>
      </w:r>
      <w:r w:rsidRPr="008224C5">
        <w:rPr>
          <w:b/>
        </w:rPr>
        <w:tab/>
      </w:r>
      <w:r w:rsidRPr="008224C5">
        <w:rPr>
          <w:b/>
        </w:rPr>
        <w:tab/>
      </w:r>
      <w:r w:rsidRPr="00082EBB">
        <w:rPr>
          <w:b/>
        </w:rPr>
        <w:t xml:space="preserve">№ </w:t>
      </w:r>
      <w:r>
        <w:rPr>
          <w:b/>
        </w:rPr>
        <w:t xml:space="preserve"> </w:t>
      </w:r>
      <w:r>
        <w:rPr>
          <w:b/>
        </w:rPr>
        <w:tab/>
      </w:r>
    </w:p>
    <w:tbl>
      <w:tblPr>
        <w:tblW w:w="0" w:type="auto"/>
        <w:tblLook w:val="01E0" w:firstRow="1" w:lastRow="1" w:firstColumn="1" w:lastColumn="1" w:noHBand="0" w:noVBand="0"/>
      </w:tblPr>
      <w:tblGrid>
        <w:gridCol w:w="5688"/>
      </w:tblGrid>
      <w:tr w:rsidR="00B93AC6" w14:paraId="66793A14" w14:textId="77777777" w:rsidTr="00B93AC6">
        <w:trPr>
          <w:trHeight w:val="4307"/>
        </w:trPr>
        <w:tc>
          <w:tcPr>
            <w:tcW w:w="5688" w:type="dxa"/>
          </w:tcPr>
          <w:p w14:paraId="00D7B827" w14:textId="77777777" w:rsidR="00B93AC6" w:rsidRDefault="00B93AC6" w:rsidP="00830805">
            <w:pPr>
              <w:jc w:val="both"/>
              <w:rPr>
                <w:sz w:val="28"/>
                <w:szCs w:val="28"/>
              </w:rPr>
            </w:pPr>
          </w:p>
          <w:p w14:paraId="6EC06896" w14:textId="4F26C299" w:rsidR="00B93AC6" w:rsidRDefault="00B93AC6" w:rsidP="00657296">
            <w:pPr>
              <w:jc w:val="both"/>
              <w:rPr>
                <w:sz w:val="28"/>
                <w:szCs w:val="28"/>
              </w:rPr>
            </w:pPr>
            <w:r>
              <w:rPr>
                <w:sz w:val="28"/>
                <w:szCs w:val="28"/>
              </w:rPr>
              <w:t xml:space="preserve">О внесении изменений в постановление администрации Гатчинского муниципального района Ленинградской области </w:t>
            </w:r>
            <w:bookmarkStart w:id="1" w:name="_Hlk525726525"/>
            <w:r>
              <w:rPr>
                <w:sz w:val="28"/>
                <w:szCs w:val="28"/>
              </w:rPr>
              <w:t>от 11.09.2015 № 3248 «Об утверждении административного регламента по предоставлению администрацией Гатчинского муниципального района муниципальной услуги «Предоставление земельных участков, находящихся в собственности МО «Город Гатчина», МО  «Гатчинский муниципальный район», в собственность (за плату/бесплатно), аренду, безвозмездное пользование, постоянное (бессрочное) пользование, без проведения торгов».</w:t>
            </w:r>
            <w:bookmarkEnd w:id="1"/>
          </w:p>
        </w:tc>
      </w:tr>
    </w:tbl>
    <w:p w14:paraId="53B5F2BF" w14:textId="77777777" w:rsidR="00B93AC6" w:rsidRDefault="00B93AC6" w:rsidP="00830805">
      <w:pPr>
        <w:jc w:val="both"/>
        <w:rPr>
          <w:sz w:val="28"/>
          <w:szCs w:val="28"/>
        </w:rPr>
      </w:pPr>
    </w:p>
    <w:p w14:paraId="3E7044EC" w14:textId="416994A7" w:rsidR="00B93AC6" w:rsidRDefault="00B93AC6" w:rsidP="00830805">
      <w:pPr>
        <w:ind w:firstLine="709"/>
        <w:jc w:val="both"/>
        <w:rPr>
          <w:sz w:val="28"/>
          <w:szCs w:val="28"/>
        </w:rPr>
      </w:pPr>
      <w:r>
        <w:rPr>
          <w:sz w:val="28"/>
          <w:szCs w:val="28"/>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от 03.06.2011 №2307 «О порядке разработки и утверждения административных регламентов предоставления муниципальных услуг», руководствуясь Уставом Гатчинского муниципального района и Уставом МО «Город Гатчина»,</w:t>
      </w:r>
    </w:p>
    <w:p w14:paraId="0A7891B4" w14:textId="77777777" w:rsidR="009E22CB" w:rsidRDefault="009E22CB" w:rsidP="00830805">
      <w:pPr>
        <w:ind w:firstLine="709"/>
        <w:jc w:val="both"/>
        <w:rPr>
          <w:sz w:val="28"/>
          <w:szCs w:val="28"/>
        </w:rPr>
      </w:pPr>
    </w:p>
    <w:p w14:paraId="4666EC61" w14:textId="4E7A615C" w:rsidR="00B93AC6" w:rsidRDefault="00B93AC6" w:rsidP="00830805">
      <w:pPr>
        <w:jc w:val="center"/>
        <w:rPr>
          <w:sz w:val="28"/>
          <w:szCs w:val="28"/>
        </w:rPr>
      </w:pPr>
      <w:r w:rsidRPr="00C966E1">
        <w:rPr>
          <w:sz w:val="28"/>
          <w:szCs w:val="28"/>
        </w:rPr>
        <w:t>ПОСТАНОВЛЯЕТ:</w:t>
      </w:r>
    </w:p>
    <w:p w14:paraId="47F5DE63" w14:textId="77777777" w:rsidR="009E22CB" w:rsidRPr="00C966E1" w:rsidRDefault="009E22CB" w:rsidP="00830805">
      <w:pPr>
        <w:jc w:val="center"/>
        <w:rPr>
          <w:sz w:val="28"/>
          <w:szCs w:val="28"/>
        </w:rPr>
      </w:pPr>
    </w:p>
    <w:p w14:paraId="75871988" w14:textId="455D083D" w:rsidR="00B93AC6" w:rsidRPr="00830805" w:rsidRDefault="00B93AC6" w:rsidP="00830805">
      <w:pPr>
        <w:numPr>
          <w:ilvl w:val="0"/>
          <w:numId w:val="1"/>
        </w:numPr>
        <w:ind w:left="0" w:firstLine="709"/>
        <w:jc w:val="both"/>
        <w:rPr>
          <w:sz w:val="28"/>
          <w:szCs w:val="28"/>
        </w:rPr>
      </w:pPr>
      <w:r>
        <w:rPr>
          <w:sz w:val="28"/>
          <w:szCs w:val="28"/>
        </w:rPr>
        <w:t>Внести изменения в приложение к постановлению администрации Гатчинского муниципального района Ленинградской области от 11.09.2015 № 3248 «Об утверждении административного регламента по предоставлению администрацией Гатчинского муниципального района муниципальной услуги «Предоставление земельных участков, находящихся в собственности МО «Город Гатчина», МО  «Гатчинский муниципальный район», в собственность (за плату/бесплатно), аренду, безвозмездное пользование, постоянное (бессрочное) пользование, без проведения торгов, и:</w:t>
      </w:r>
    </w:p>
    <w:p w14:paraId="199577EC" w14:textId="77777777" w:rsidR="009E22CB" w:rsidRDefault="009E22CB" w:rsidP="0073191A">
      <w:pPr>
        <w:autoSpaceDE w:val="0"/>
        <w:autoSpaceDN w:val="0"/>
        <w:adjustRightInd w:val="0"/>
        <w:ind w:firstLine="540"/>
        <w:jc w:val="both"/>
        <w:rPr>
          <w:sz w:val="28"/>
          <w:szCs w:val="28"/>
        </w:rPr>
      </w:pPr>
    </w:p>
    <w:p w14:paraId="4888D5CC" w14:textId="070D056A" w:rsidR="0073191A" w:rsidRPr="00830805" w:rsidRDefault="0073191A" w:rsidP="0073191A">
      <w:pPr>
        <w:autoSpaceDE w:val="0"/>
        <w:autoSpaceDN w:val="0"/>
        <w:adjustRightInd w:val="0"/>
        <w:ind w:firstLine="540"/>
        <w:jc w:val="both"/>
        <w:rPr>
          <w:rFonts w:eastAsiaTheme="minorHAnsi"/>
          <w:sz w:val="28"/>
          <w:szCs w:val="28"/>
          <w:lang w:eastAsia="en-US"/>
        </w:rPr>
      </w:pPr>
      <w:r w:rsidRPr="00830805">
        <w:rPr>
          <w:sz w:val="28"/>
          <w:szCs w:val="28"/>
        </w:rPr>
        <w:t xml:space="preserve">Абзац 4 </w:t>
      </w:r>
      <w:r w:rsidR="00B93AC6" w:rsidRPr="00830805">
        <w:rPr>
          <w:sz w:val="28"/>
          <w:szCs w:val="28"/>
        </w:rPr>
        <w:t>пункт</w:t>
      </w:r>
      <w:r w:rsidRPr="00830805">
        <w:rPr>
          <w:sz w:val="28"/>
          <w:szCs w:val="28"/>
        </w:rPr>
        <w:t>а</w:t>
      </w:r>
      <w:r w:rsidR="00B93AC6" w:rsidRPr="00830805">
        <w:rPr>
          <w:sz w:val="28"/>
          <w:szCs w:val="28"/>
        </w:rPr>
        <w:t xml:space="preserve"> 2.14 изложить в следующей редакции: </w:t>
      </w:r>
      <w:r w:rsidRPr="00830805">
        <w:rPr>
          <w:rFonts w:eastAsiaTheme="minorHAnsi"/>
          <w:sz w:val="28"/>
          <w:szCs w:val="28"/>
          <w:lang w:eastAsia="en-US"/>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 w:history="1">
        <w:r w:rsidRPr="00830805">
          <w:rPr>
            <w:rFonts w:eastAsiaTheme="minorHAnsi"/>
            <w:sz w:val="28"/>
            <w:szCs w:val="28"/>
            <w:lang w:eastAsia="en-US"/>
          </w:rPr>
          <w:t>статьей 39.36</w:t>
        </w:r>
      </w:hyperlink>
      <w:r w:rsidRPr="00830805">
        <w:rPr>
          <w:rFonts w:eastAsiaTheme="minorHAnsi"/>
          <w:sz w:val="28"/>
          <w:szCs w:val="28"/>
          <w:lang w:eastAsia="en-US"/>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 w:history="1">
        <w:r w:rsidRPr="00830805">
          <w:rPr>
            <w:rFonts w:eastAsiaTheme="minorHAnsi"/>
            <w:sz w:val="28"/>
            <w:szCs w:val="28"/>
            <w:lang w:eastAsia="en-US"/>
          </w:rPr>
          <w:t>частью 11 статьи 55.32</w:t>
        </w:r>
      </w:hyperlink>
      <w:r w:rsidRPr="00830805">
        <w:rPr>
          <w:rFonts w:eastAsiaTheme="minorHAnsi"/>
          <w:sz w:val="28"/>
          <w:szCs w:val="28"/>
          <w:lang w:eastAsia="en-US"/>
        </w:rPr>
        <w:t xml:space="preserve"> Градостроительного кодекса Российской Федерации;</w:t>
      </w:r>
    </w:p>
    <w:p w14:paraId="650ADD0B" w14:textId="6A2A3E0F" w:rsidR="0073191A" w:rsidRPr="00830805" w:rsidRDefault="004F3B5A" w:rsidP="00830805">
      <w:pPr>
        <w:autoSpaceDE w:val="0"/>
        <w:autoSpaceDN w:val="0"/>
        <w:adjustRightInd w:val="0"/>
        <w:jc w:val="both"/>
        <w:rPr>
          <w:rFonts w:eastAsiaTheme="minorHAnsi"/>
          <w:sz w:val="28"/>
          <w:szCs w:val="28"/>
          <w:lang w:eastAsia="en-US"/>
        </w:rPr>
      </w:pPr>
      <w:r w:rsidRPr="00830805">
        <w:rPr>
          <w:sz w:val="28"/>
          <w:szCs w:val="28"/>
        </w:rPr>
        <w:t xml:space="preserve">       Абзац 5 пункта 2.14</w:t>
      </w:r>
      <w:r w:rsidRPr="00830805">
        <w:rPr>
          <w:rFonts w:eastAsiaTheme="minorHAnsi"/>
          <w:sz w:val="28"/>
          <w:szCs w:val="28"/>
          <w:lang w:eastAsia="en-US"/>
        </w:rPr>
        <w:t xml:space="preserve"> </w:t>
      </w:r>
      <w:r w:rsidRPr="00830805">
        <w:rPr>
          <w:sz w:val="28"/>
          <w:szCs w:val="28"/>
        </w:rPr>
        <w:t xml:space="preserve">изложить в следующей редакции: </w:t>
      </w:r>
      <w:r w:rsidRPr="00830805">
        <w:rPr>
          <w:rFonts w:eastAsiaTheme="minorHAnsi"/>
          <w:sz w:val="28"/>
          <w:szCs w:val="28"/>
          <w:lang w:eastAsia="en-US"/>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830805">
          <w:rPr>
            <w:rFonts w:eastAsiaTheme="minorHAnsi"/>
            <w:sz w:val="28"/>
            <w:szCs w:val="28"/>
            <w:lang w:eastAsia="en-US"/>
          </w:rPr>
          <w:t>статьей 39.36</w:t>
        </w:r>
      </w:hyperlink>
      <w:r w:rsidRPr="00830805">
        <w:rPr>
          <w:rFonts w:eastAsiaTheme="minorHAnsi"/>
          <w:sz w:val="28"/>
          <w:szCs w:val="28"/>
          <w:lang w:eastAsia="en-US"/>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2AE21D87" w14:textId="77777777" w:rsidR="00830805" w:rsidRPr="00830805" w:rsidRDefault="00B93AC6" w:rsidP="00830805">
      <w:pPr>
        <w:autoSpaceDE w:val="0"/>
        <w:autoSpaceDN w:val="0"/>
        <w:adjustRightInd w:val="0"/>
        <w:ind w:firstLine="540"/>
        <w:jc w:val="both"/>
        <w:rPr>
          <w:sz w:val="28"/>
          <w:szCs w:val="28"/>
        </w:rPr>
      </w:pPr>
      <w:r w:rsidRPr="00830805">
        <w:rPr>
          <w:sz w:val="28"/>
          <w:szCs w:val="28"/>
        </w:rPr>
        <w:t xml:space="preserve">Пункт </w:t>
      </w:r>
      <w:r w:rsidR="004F3B5A" w:rsidRPr="00830805">
        <w:rPr>
          <w:sz w:val="28"/>
          <w:szCs w:val="28"/>
        </w:rPr>
        <w:t>2.14 дополнить абзац</w:t>
      </w:r>
      <w:r w:rsidR="00830805" w:rsidRPr="00830805">
        <w:rPr>
          <w:sz w:val="28"/>
          <w:szCs w:val="28"/>
        </w:rPr>
        <w:t>а</w:t>
      </w:r>
      <w:r w:rsidR="004F3B5A" w:rsidRPr="00830805">
        <w:rPr>
          <w:sz w:val="28"/>
          <w:szCs w:val="28"/>
        </w:rPr>
        <w:t>м</w:t>
      </w:r>
      <w:r w:rsidR="00830805" w:rsidRPr="00830805">
        <w:rPr>
          <w:sz w:val="28"/>
          <w:szCs w:val="28"/>
        </w:rPr>
        <w:t>и:</w:t>
      </w:r>
    </w:p>
    <w:p w14:paraId="5B6EB613" w14:textId="11DCD1FE" w:rsidR="00830805" w:rsidRPr="00830805" w:rsidRDefault="004F3B5A" w:rsidP="00830805">
      <w:pPr>
        <w:autoSpaceDE w:val="0"/>
        <w:autoSpaceDN w:val="0"/>
        <w:adjustRightInd w:val="0"/>
        <w:ind w:firstLine="540"/>
        <w:jc w:val="both"/>
        <w:rPr>
          <w:rFonts w:eastAsiaTheme="minorHAnsi"/>
          <w:sz w:val="28"/>
          <w:szCs w:val="28"/>
          <w:lang w:eastAsia="en-US"/>
        </w:rPr>
      </w:pPr>
      <w:r w:rsidRPr="00830805">
        <w:rPr>
          <w:sz w:val="28"/>
          <w:szCs w:val="28"/>
        </w:rPr>
        <w:t xml:space="preserve"> </w:t>
      </w:r>
      <w:r w:rsidR="00830805" w:rsidRPr="00830805">
        <w:rPr>
          <w:rFonts w:eastAsiaTheme="minorHAnsi"/>
          <w:sz w:val="28"/>
          <w:szCs w:val="28"/>
          <w:lang w:eastAsia="en-US"/>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40CCA516" w14:textId="5CEF2A3C" w:rsidR="00830805" w:rsidRDefault="00830805" w:rsidP="00830805">
      <w:pPr>
        <w:autoSpaceDE w:val="0"/>
        <w:autoSpaceDN w:val="0"/>
        <w:adjustRightInd w:val="0"/>
        <w:ind w:firstLine="540"/>
        <w:jc w:val="both"/>
        <w:rPr>
          <w:rFonts w:eastAsiaTheme="minorHAnsi"/>
          <w:sz w:val="28"/>
          <w:szCs w:val="28"/>
          <w:lang w:eastAsia="en-US"/>
        </w:rPr>
      </w:pPr>
      <w:r w:rsidRPr="00830805">
        <w:rPr>
          <w:rFonts w:eastAsiaTheme="minorHAnsi"/>
          <w:sz w:val="28"/>
          <w:szCs w:val="28"/>
          <w:lang w:eastAsia="en-US"/>
        </w:rPr>
        <w:t xml:space="preserve"> -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 w:history="1">
        <w:r w:rsidRPr="00830805">
          <w:rPr>
            <w:rFonts w:eastAsiaTheme="minorHAnsi"/>
            <w:sz w:val="28"/>
            <w:szCs w:val="28"/>
            <w:lang w:eastAsia="en-US"/>
          </w:rPr>
          <w:t>частью 4 статьи 18</w:t>
        </w:r>
      </w:hyperlink>
      <w:r w:rsidRPr="00830805">
        <w:rPr>
          <w:rFonts w:eastAsiaTheme="minorHAnsi"/>
          <w:sz w:val="28"/>
          <w:szCs w:val="28"/>
          <w:lang w:eastAsia="en-US"/>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0" w:history="1">
        <w:r w:rsidRPr="00830805">
          <w:rPr>
            <w:rFonts w:eastAsiaTheme="minorHAnsi"/>
            <w:sz w:val="28"/>
            <w:szCs w:val="28"/>
            <w:lang w:eastAsia="en-US"/>
          </w:rPr>
          <w:t>частью 3 статьи 14</w:t>
        </w:r>
      </w:hyperlink>
      <w:r w:rsidRPr="00830805">
        <w:rPr>
          <w:rFonts w:eastAsiaTheme="minorHAnsi"/>
          <w:sz w:val="28"/>
          <w:szCs w:val="28"/>
          <w:lang w:eastAsia="en-US"/>
        </w:rPr>
        <w:t xml:space="preserve"> </w:t>
      </w:r>
      <w:r>
        <w:rPr>
          <w:rFonts w:eastAsiaTheme="minorHAnsi"/>
          <w:sz w:val="28"/>
          <w:szCs w:val="28"/>
          <w:lang w:eastAsia="en-US"/>
        </w:rPr>
        <w:t>указанного Федерального закона.</w:t>
      </w:r>
    </w:p>
    <w:p w14:paraId="127D14B9" w14:textId="77777777" w:rsidR="009E22CB" w:rsidRPr="00FD3ECC" w:rsidRDefault="009E22CB" w:rsidP="009E22CB">
      <w:pPr>
        <w:ind w:firstLine="709"/>
        <w:jc w:val="both"/>
        <w:rPr>
          <w:sz w:val="28"/>
          <w:szCs w:val="28"/>
        </w:rPr>
      </w:pPr>
      <w:r w:rsidRPr="00FD3ECC">
        <w:rPr>
          <w:sz w:val="28"/>
          <w:szCs w:val="28"/>
        </w:rPr>
        <w:lastRenderedPageBreak/>
        <w:t xml:space="preserve">2. Настоящее постановление вступает в силу со дня официального опубликования в газете «Гатчинская правда», подлежит размещению на официальном сайте администрации Гатчинского муниципального района. </w:t>
      </w:r>
    </w:p>
    <w:p w14:paraId="6390B481" w14:textId="77777777" w:rsidR="009E22CB" w:rsidRPr="00FD3ECC" w:rsidRDefault="009E22CB" w:rsidP="009E22CB">
      <w:pPr>
        <w:ind w:firstLine="709"/>
        <w:jc w:val="both"/>
        <w:rPr>
          <w:sz w:val="28"/>
          <w:szCs w:val="28"/>
        </w:rPr>
      </w:pPr>
      <w:r>
        <w:rPr>
          <w:sz w:val="28"/>
          <w:szCs w:val="28"/>
        </w:rPr>
        <w:t>3</w:t>
      </w:r>
      <w:r w:rsidRPr="00FD3ECC">
        <w:rPr>
          <w:sz w:val="28"/>
          <w:szCs w:val="28"/>
        </w:rPr>
        <w:t xml:space="preserve">. Контроль исполнения постановления возложить на председателя Комитета по управлению имуществом Гатчинского муниципального района </w:t>
      </w:r>
      <w:proofErr w:type="spellStart"/>
      <w:r w:rsidRPr="00FD3ECC">
        <w:rPr>
          <w:sz w:val="28"/>
          <w:szCs w:val="28"/>
        </w:rPr>
        <w:t>Аввакумова</w:t>
      </w:r>
      <w:proofErr w:type="spellEnd"/>
      <w:r w:rsidRPr="00FD3ECC">
        <w:rPr>
          <w:sz w:val="28"/>
          <w:szCs w:val="28"/>
        </w:rPr>
        <w:t xml:space="preserve"> А.Н. </w:t>
      </w:r>
    </w:p>
    <w:p w14:paraId="5E342BB1" w14:textId="77777777" w:rsidR="009E22CB" w:rsidRDefault="009E22CB" w:rsidP="00830805">
      <w:pPr>
        <w:autoSpaceDE w:val="0"/>
        <w:autoSpaceDN w:val="0"/>
        <w:adjustRightInd w:val="0"/>
        <w:ind w:firstLine="540"/>
        <w:jc w:val="both"/>
        <w:rPr>
          <w:rFonts w:eastAsiaTheme="minorHAnsi"/>
          <w:sz w:val="28"/>
          <w:szCs w:val="28"/>
          <w:lang w:eastAsia="en-US"/>
        </w:rPr>
      </w:pPr>
    </w:p>
    <w:p w14:paraId="2F3AB218" w14:textId="77777777" w:rsidR="004F3B5A" w:rsidRDefault="004F3B5A" w:rsidP="004F3B5A">
      <w:pPr>
        <w:jc w:val="both"/>
        <w:rPr>
          <w:sz w:val="28"/>
          <w:szCs w:val="28"/>
        </w:rPr>
      </w:pPr>
    </w:p>
    <w:p w14:paraId="1873780A" w14:textId="77777777" w:rsidR="004F3B5A" w:rsidRDefault="004F3B5A" w:rsidP="004F3B5A">
      <w:pPr>
        <w:jc w:val="both"/>
        <w:rPr>
          <w:sz w:val="28"/>
          <w:szCs w:val="28"/>
        </w:rPr>
      </w:pPr>
    </w:p>
    <w:p w14:paraId="19D0BA78" w14:textId="77777777" w:rsidR="00B93AC6" w:rsidRDefault="00B93AC6" w:rsidP="00B93AC6">
      <w:pPr>
        <w:pStyle w:val="1"/>
        <w:rPr>
          <w:rFonts w:ascii="Times New Roman" w:hAnsi="Times New Roman"/>
          <w:sz w:val="28"/>
          <w:szCs w:val="28"/>
        </w:rPr>
      </w:pPr>
      <w:r>
        <w:rPr>
          <w:rFonts w:ascii="Times New Roman" w:hAnsi="Times New Roman"/>
          <w:sz w:val="28"/>
          <w:szCs w:val="28"/>
        </w:rPr>
        <w:t xml:space="preserve">Глава   администрации </w:t>
      </w:r>
    </w:p>
    <w:p w14:paraId="778E6016" w14:textId="77777777" w:rsidR="00B93AC6" w:rsidRDefault="00B93AC6" w:rsidP="00B93AC6">
      <w:pPr>
        <w:pStyle w:val="1"/>
        <w:rPr>
          <w:rFonts w:ascii="Times New Roman" w:hAnsi="Times New Roman"/>
          <w:sz w:val="28"/>
          <w:szCs w:val="28"/>
        </w:rPr>
      </w:pPr>
      <w:r>
        <w:rPr>
          <w:rFonts w:ascii="Times New Roman" w:hAnsi="Times New Roman"/>
          <w:sz w:val="28"/>
          <w:szCs w:val="28"/>
        </w:rPr>
        <w:t xml:space="preserve">Гатчинского муниципального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Е.В. Любушкина </w:t>
      </w:r>
    </w:p>
    <w:p w14:paraId="5557F006" w14:textId="77777777" w:rsidR="009E22CB" w:rsidRDefault="009E22CB" w:rsidP="00B93AC6">
      <w:pPr>
        <w:jc w:val="both"/>
        <w:rPr>
          <w:szCs w:val="28"/>
        </w:rPr>
      </w:pPr>
    </w:p>
    <w:p w14:paraId="773AE7D2" w14:textId="77777777" w:rsidR="009E22CB" w:rsidRDefault="009E22CB" w:rsidP="00B93AC6">
      <w:pPr>
        <w:jc w:val="both"/>
        <w:rPr>
          <w:szCs w:val="28"/>
        </w:rPr>
      </w:pPr>
    </w:p>
    <w:p w14:paraId="085479C4" w14:textId="77777777" w:rsidR="009E22CB" w:rsidRDefault="009E22CB" w:rsidP="00B93AC6">
      <w:pPr>
        <w:jc w:val="both"/>
        <w:rPr>
          <w:szCs w:val="28"/>
        </w:rPr>
      </w:pPr>
    </w:p>
    <w:p w14:paraId="67840737" w14:textId="77777777" w:rsidR="009E22CB" w:rsidRDefault="009E22CB" w:rsidP="00B93AC6">
      <w:pPr>
        <w:jc w:val="both"/>
        <w:rPr>
          <w:szCs w:val="28"/>
        </w:rPr>
      </w:pPr>
    </w:p>
    <w:p w14:paraId="10A04F96" w14:textId="77777777" w:rsidR="009E22CB" w:rsidRDefault="009E22CB" w:rsidP="00B93AC6">
      <w:pPr>
        <w:jc w:val="both"/>
        <w:rPr>
          <w:szCs w:val="28"/>
        </w:rPr>
      </w:pPr>
    </w:p>
    <w:p w14:paraId="0B9E5BD3" w14:textId="77777777" w:rsidR="009E22CB" w:rsidRDefault="009E22CB" w:rsidP="00B93AC6">
      <w:pPr>
        <w:jc w:val="both"/>
        <w:rPr>
          <w:szCs w:val="28"/>
        </w:rPr>
      </w:pPr>
    </w:p>
    <w:p w14:paraId="7E7CA265" w14:textId="77777777" w:rsidR="009E22CB" w:rsidRDefault="009E22CB" w:rsidP="00B93AC6">
      <w:pPr>
        <w:jc w:val="both"/>
        <w:rPr>
          <w:szCs w:val="28"/>
        </w:rPr>
      </w:pPr>
    </w:p>
    <w:p w14:paraId="520E38C4" w14:textId="77777777" w:rsidR="009E22CB" w:rsidRDefault="009E22CB" w:rsidP="00B93AC6">
      <w:pPr>
        <w:jc w:val="both"/>
        <w:rPr>
          <w:szCs w:val="28"/>
        </w:rPr>
      </w:pPr>
    </w:p>
    <w:p w14:paraId="7448AE8D" w14:textId="77777777" w:rsidR="009E22CB" w:rsidRDefault="009E22CB" w:rsidP="00B93AC6">
      <w:pPr>
        <w:jc w:val="both"/>
        <w:rPr>
          <w:szCs w:val="28"/>
        </w:rPr>
      </w:pPr>
    </w:p>
    <w:p w14:paraId="4CBF3B7D" w14:textId="77777777" w:rsidR="009E22CB" w:rsidRDefault="009E22CB" w:rsidP="00B93AC6">
      <w:pPr>
        <w:jc w:val="both"/>
        <w:rPr>
          <w:szCs w:val="28"/>
        </w:rPr>
      </w:pPr>
    </w:p>
    <w:p w14:paraId="1B030131" w14:textId="77777777" w:rsidR="009E22CB" w:rsidRDefault="009E22CB" w:rsidP="00B93AC6">
      <w:pPr>
        <w:jc w:val="both"/>
        <w:rPr>
          <w:szCs w:val="28"/>
        </w:rPr>
      </w:pPr>
    </w:p>
    <w:p w14:paraId="1A2AFA29" w14:textId="77777777" w:rsidR="009E22CB" w:rsidRDefault="009E22CB" w:rsidP="00B93AC6">
      <w:pPr>
        <w:jc w:val="both"/>
        <w:rPr>
          <w:szCs w:val="28"/>
        </w:rPr>
      </w:pPr>
    </w:p>
    <w:p w14:paraId="0D224458" w14:textId="77777777" w:rsidR="009E22CB" w:rsidRDefault="009E22CB" w:rsidP="00B93AC6">
      <w:pPr>
        <w:jc w:val="both"/>
        <w:rPr>
          <w:szCs w:val="28"/>
        </w:rPr>
      </w:pPr>
    </w:p>
    <w:p w14:paraId="269FDC11" w14:textId="77777777" w:rsidR="009E22CB" w:rsidRDefault="009E22CB" w:rsidP="00B93AC6">
      <w:pPr>
        <w:jc w:val="both"/>
        <w:rPr>
          <w:szCs w:val="28"/>
        </w:rPr>
      </w:pPr>
    </w:p>
    <w:p w14:paraId="324F5C71" w14:textId="77777777" w:rsidR="009E22CB" w:rsidRDefault="009E22CB" w:rsidP="00B93AC6">
      <w:pPr>
        <w:jc w:val="both"/>
        <w:rPr>
          <w:szCs w:val="28"/>
        </w:rPr>
      </w:pPr>
    </w:p>
    <w:p w14:paraId="19E0B80A" w14:textId="77777777" w:rsidR="009E22CB" w:rsidRDefault="009E22CB" w:rsidP="00B93AC6">
      <w:pPr>
        <w:jc w:val="both"/>
        <w:rPr>
          <w:szCs w:val="28"/>
        </w:rPr>
      </w:pPr>
    </w:p>
    <w:p w14:paraId="0F2D5F27" w14:textId="77777777" w:rsidR="009E22CB" w:rsidRDefault="009E22CB" w:rsidP="00B93AC6">
      <w:pPr>
        <w:jc w:val="both"/>
        <w:rPr>
          <w:szCs w:val="28"/>
        </w:rPr>
      </w:pPr>
    </w:p>
    <w:p w14:paraId="7E3ACB1B" w14:textId="77777777" w:rsidR="009E22CB" w:rsidRDefault="009E22CB" w:rsidP="00B93AC6">
      <w:pPr>
        <w:jc w:val="both"/>
        <w:rPr>
          <w:szCs w:val="28"/>
        </w:rPr>
      </w:pPr>
    </w:p>
    <w:p w14:paraId="72C3F02D" w14:textId="77777777" w:rsidR="009E22CB" w:rsidRDefault="009E22CB" w:rsidP="00B93AC6">
      <w:pPr>
        <w:jc w:val="both"/>
        <w:rPr>
          <w:szCs w:val="28"/>
        </w:rPr>
      </w:pPr>
    </w:p>
    <w:p w14:paraId="32A09385" w14:textId="77777777" w:rsidR="009E22CB" w:rsidRDefault="009E22CB" w:rsidP="00B93AC6">
      <w:pPr>
        <w:jc w:val="both"/>
        <w:rPr>
          <w:szCs w:val="28"/>
        </w:rPr>
      </w:pPr>
    </w:p>
    <w:p w14:paraId="4D937FB6" w14:textId="77777777" w:rsidR="009E22CB" w:rsidRDefault="009E22CB" w:rsidP="00B93AC6">
      <w:pPr>
        <w:jc w:val="both"/>
        <w:rPr>
          <w:szCs w:val="28"/>
        </w:rPr>
      </w:pPr>
    </w:p>
    <w:p w14:paraId="7C71DCDA" w14:textId="77777777" w:rsidR="009E22CB" w:rsidRDefault="009E22CB" w:rsidP="00B93AC6">
      <w:pPr>
        <w:jc w:val="both"/>
        <w:rPr>
          <w:szCs w:val="28"/>
        </w:rPr>
      </w:pPr>
    </w:p>
    <w:p w14:paraId="2BCA0BA9" w14:textId="77777777" w:rsidR="009E22CB" w:rsidRDefault="009E22CB" w:rsidP="00B93AC6">
      <w:pPr>
        <w:jc w:val="both"/>
        <w:rPr>
          <w:szCs w:val="28"/>
        </w:rPr>
      </w:pPr>
    </w:p>
    <w:p w14:paraId="629D7464" w14:textId="77777777" w:rsidR="009E22CB" w:rsidRDefault="009E22CB" w:rsidP="00B93AC6">
      <w:pPr>
        <w:jc w:val="both"/>
        <w:rPr>
          <w:szCs w:val="28"/>
        </w:rPr>
      </w:pPr>
    </w:p>
    <w:p w14:paraId="5085663F" w14:textId="77777777" w:rsidR="009E22CB" w:rsidRDefault="009E22CB" w:rsidP="00B93AC6">
      <w:pPr>
        <w:jc w:val="both"/>
        <w:rPr>
          <w:szCs w:val="28"/>
        </w:rPr>
      </w:pPr>
    </w:p>
    <w:p w14:paraId="0EE43948" w14:textId="77777777" w:rsidR="009E22CB" w:rsidRDefault="009E22CB" w:rsidP="00B93AC6">
      <w:pPr>
        <w:jc w:val="both"/>
        <w:rPr>
          <w:szCs w:val="28"/>
        </w:rPr>
      </w:pPr>
    </w:p>
    <w:p w14:paraId="27476E17" w14:textId="77777777" w:rsidR="009E22CB" w:rsidRDefault="009E22CB" w:rsidP="00B93AC6">
      <w:pPr>
        <w:jc w:val="both"/>
        <w:rPr>
          <w:szCs w:val="28"/>
        </w:rPr>
      </w:pPr>
    </w:p>
    <w:p w14:paraId="00AA48CE" w14:textId="77777777" w:rsidR="009E22CB" w:rsidRDefault="009E22CB" w:rsidP="00B93AC6">
      <w:pPr>
        <w:jc w:val="both"/>
        <w:rPr>
          <w:szCs w:val="28"/>
        </w:rPr>
      </w:pPr>
    </w:p>
    <w:p w14:paraId="6736D7F0" w14:textId="77777777" w:rsidR="009E22CB" w:rsidRDefault="009E22CB" w:rsidP="00B93AC6">
      <w:pPr>
        <w:jc w:val="both"/>
        <w:rPr>
          <w:szCs w:val="28"/>
        </w:rPr>
      </w:pPr>
    </w:p>
    <w:p w14:paraId="3040E923" w14:textId="77777777" w:rsidR="009E22CB" w:rsidRDefault="009E22CB" w:rsidP="00B93AC6">
      <w:pPr>
        <w:jc w:val="both"/>
        <w:rPr>
          <w:szCs w:val="28"/>
        </w:rPr>
      </w:pPr>
    </w:p>
    <w:p w14:paraId="463542C6" w14:textId="77777777" w:rsidR="009E22CB" w:rsidRDefault="009E22CB" w:rsidP="00B93AC6">
      <w:pPr>
        <w:jc w:val="both"/>
        <w:rPr>
          <w:szCs w:val="28"/>
        </w:rPr>
      </w:pPr>
    </w:p>
    <w:p w14:paraId="7B4C9E8F" w14:textId="77777777" w:rsidR="009E22CB" w:rsidRDefault="009E22CB" w:rsidP="00B93AC6">
      <w:pPr>
        <w:jc w:val="both"/>
        <w:rPr>
          <w:szCs w:val="28"/>
        </w:rPr>
      </w:pPr>
    </w:p>
    <w:p w14:paraId="54B6ADEA" w14:textId="77777777" w:rsidR="009E22CB" w:rsidRDefault="009E22CB" w:rsidP="00B93AC6">
      <w:pPr>
        <w:jc w:val="both"/>
        <w:rPr>
          <w:szCs w:val="28"/>
        </w:rPr>
      </w:pPr>
    </w:p>
    <w:p w14:paraId="0D724242" w14:textId="77777777" w:rsidR="009E22CB" w:rsidRDefault="009E22CB" w:rsidP="00B93AC6">
      <w:pPr>
        <w:jc w:val="both"/>
        <w:rPr>
          <w:szCs w:val="28"/>
        </w:rPr>
      </w:pPr>
    </w:p>
    <w:p w14:paraId="7221B859" w14:textId="77777777" w:rsidR="009E22CB" w:rsidRDefault="009E22CB" w:rsidP="00B93AC6">
      <w:pPr>
        <w:jc w:val="both"/>
        <w:rPr>
          <w:szCs w:val="28"/>
        </w:rPr>
      </w:pPr>
    </w:p>
    <w:p w14:paraId="2321AE0A" w14:textId="77777777" w:rsidR="009E22CB" w:rsidRDefault="009E22CB" w:rsidP="00B93AC6">
      <w:pPr>
        <w:jc w:val="both"/>
        <w:rPr>
          <w:szCs w:val="28"/>
        </w:rPr>
      </w:pPr>
    </w:p>
    <w:p w14:paraId="52B2A650" w14:textId="77777777" w:rsidR="009E22CB" w:rsidRDefault="009E22CB" w:rsidP="00B93AC6">
      <w:pPr>
        <w:jc w:val="both"/>
        <w:rPr>
          <w:szCs w:val="28"/>
        </w:rPr>
      </w:pPr>
    </w:p>
    <w:p w14:paraId="518ECF49" w14:textId="77777777" w:rsidR="009E22CB" w:rsidRDefault="009E22CB" w:rsidP="00B93AC6">
      <w:pPr>
        <w:jc w:val="both"/>
        <w:rPr>
          <w:szCs w:val="28"/>
        </w:rPr>
      </w:pPr>
    </w:p>
    <w:p w14:paraId="64639BF2" w14:textId="77777777" w:rsidR="009E22CB" w:rsidRDefault="009E22CB" w:rsidP="00B93AC6">
      <w:pPr>
        <w:jc w:val="both"/>
        <w:rPr>
          <w:szCs w:val="28"/>
        </w:rPr>
      </w:pPr>
    </w:p>
    <w:p w14:paraId="483AAB0B" w14:textId="77777777" w:rsidR="009E22CB" w:rsidRDefault="009E22CB" w:rsidP="00B93AC6">
      <w:pPr>
        <w:jc w:val="both"/>
        <w:rPr>
          <w:szCs w:val="28"/>
        </w:rPr>
      </w:pPr>
    </w:p>
    <w:p w14:paraId="301EDA7D" w14:textId="77777777" w:rsidR="009E22CB" w:rsidRDefault="009E22CB" w:rsidP="00B93AC6">
      <w:pPr>
        <w:jc w:val="both"/>
        <w:rPr>
          <w:szCs w:val="28"/>
        </w:rPr>
      </w:pPr>
    </w:p>
    <w:p w14:paraId="56102B03" w14:textId="77777777" w:rsidR="009E22CB" w:rsidRDefault="009E22CB" w:rsidP="00B93AC6">
      <w:pPr>
        <w:jc w:val="both"/>
        <w:rPr>
          <w:szCs w:val="28"/>
        </w:rPr>
      </w:pPr>
    </w:p>
    <w:p w14:paraId="040DA97A" w14:textId="77777777" w:rsidR="009E22CB" w:rsidRDefault="009E22CB" w:rsidP="00B93AC6">
      <w:pPr>
        <w:jc w:val="both"/>
        <w:rPr>
          <w:szCs w:val="28"/>
        </w:rPr>
      </w:pPr>
    </w:p>
    <w:p w14:paraId="68AC151C" w14:textId="77777777" w:rsidR="009E22CB" w:rsidRDefault="009E22CB" w:rsidP="00B93AC6">
      <w:pPr>
        <w:jc w:val="both"/>
        <w:rPr>
          <w:szCs w:val="28"/>
        </w:rPr>
      </w:pPr>
    </w:p>
    <w:p w14:paraId="66282FC8" w14:textId="2CB2BBB3" w:rsidR="00B93AC6" w:rsidRPr="00C966E1" w:rsidRDefault="00B93AC6" w:rsidP="00B93AC6">
      <w:pPr>
        <w:jc w:val="both"/>
        <w:rPr>
          <w:szCs w:val="28"/>
        </w:rPr>
      </w:pPr>
      <w:r w:rsidRPr="00C966E1">
        <w:rPr>
          <w:szCs w:val="28"/>
        </w:rPr>
        <w:t xml:space="preserve">Аввакумов А.Н. </w:t>
      </w:r>
    </w:p>
    <w:p w14:paraId="2EBDFD19" w14:textId="77777777" w:rsidR="00B93AC6" w:rsidRPr="00C966E1" w:rsidRDefault="00B93AC6" w:rsidP="00B93AC6">
      <w:pPr>
        <w:pStyle w:val="ConsPlusTitle"/>
        <w:widowControl/>
        <w:rPr>
          <w:b w:val="0"/>
          <w:sz w:val="18"/>
        </w:rPr>
      </w:pPr>
    </w:p>
    <w:p w14:paraId="49A38212" w14:textId="77777777" w:rsidR="00B93AC6" w:rsidRPr="00F165D7" w:rsidRDefault="00B93AC6" w:rsidP="00B93AC6"/>
    <w:p w14:paraId="4C8C70A0" w14:textId="77777777" w:rsidR="0014346A" w:rsidRDefault="0014346A"/>
    <w:sectPr w:rsidR="0014346A" w:rsidSect="009E22CB">
      <w:pgSz w:w="11906" w:h="16838"/>
      <w:pgMar w:top="567" w:right="851" w:bottom="1701"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57F5F"/>
    <w:multiLevelType w:val="multilevel"/>
    <w:tmpl w:val="0A06D9E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A4A"/>
    <w:rsid w:val="0014346A"/>
    <w:rsid w:val="004F3B5A"/>
    <w:rsid w:val="0073191A"/>
    <w:rsid w:val="00830805"/>
    <w:rsid w:val="009372DD"/>
    <w:rsid w:val="009E22CB"/>
    <w:rsid w:val="00B93AC6"/>
    <w:rsid w:val="00C94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FF89A"/>
  <w15:chartTrackingRefBased/>
  <w15:docId w15:val="{0C28582B-35A6-43F1-983E-071D54F6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3AC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93AC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Без интервала1"/>
    <w:rsid w:val="00B93AC6"/>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13A0D59C524A6037A95EEEDF5923E0540998688BA98756CB3ECEC2A2F5523F9A43E8A919E1p6XCI" TargetMode="External"/><Relationship Id="rId3" Type="http://schemas.openxmlformats.org/officeDocument/2006/relationships/settings" Target="settings.xml"/><Relationship Id="rId7" Type="http://schemas.openxmlformats.org/officeDocument/2006/relationships/hyperlink" Target="consultantplus://offline/ref=8AC0BD87BAE8065E73106C10403CF92EA1E3BA2CA1E6BE8576ACC955C7F87873269AA0626327n2LE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AC0BD87BAE8065E73106C10403CF92EA1E3BA2DACE9BE8576ACC955C7F87873269AA0616427n2L3I"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consultantplus://offline/ref=5D81D161F1E036CA9268BD2721548734C6BE7D3E3669FEDD51A20B030C0D6D6466734BD1B8CABE4Ay3c1I" TargetMode="External"/><Relationship Id="rId4" Type="http://schemas.openxmlformats.org/officeDocument/2006/relationships/webSettings" Target="webSettings.xml"/><Relationship Id="rId9" Type="http://schemas.openxmlformats.org/officeDocument/2006/relationships/hyperlink" Target="consultantplus://offline/ref=5D81D161F1E036CA9268BD2721548734C6BE7D3E3669FEDD51A20B030C0D6D6466734BD1B8CABC4Dy3c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847</Words>
  <Characters>4830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Бойцова Наталья Афанасьевна</dc:creator>
  <cp:keywords/>
  <dc:description/>
  <cp:lastModifiedBy>Бойцова Наталья Афанасьевна</cp:lastModifiedBy>
  <cp:revision>5</cp:revision>
  <cp:lastPrinted>2018-09-26T08:51:00Z</cp:lastPrinted>
  <dcterms:created xsi:type="dcterms:W3CDTF">2018-09-26T07:54:00Z</dcterms:created>
  <dcterms:modified xsi:type="dcterms:W3CDTF">2018-09-27T13:30:00Z</dcterms:modified>
</cp:coreProperties>
</file>