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D4" w:rsidRPr="004D2C2E" w:rsidRDefault="003210D4" w:rsidP="003210D4">
      <w:pPr>
        <w:pStyle w:val="Default"/>
        <w:ind w:right="370"/>
        <w:jc w:val="right"/>
        <w:rPr>
          <w:bCs/>
        </w:rPr>
      </w:pPr>
      <w:r w:rsidRPr="004D2C2E">
        <w:rPr>
          <w:bCs/>
        </w:rPr>
        <w:t xml:space="preserve">Приложение 2 </w:t>
      </w:r>
    </w:p>
    <w:p w:rsidR="003210D4" w:rsidRPr="004D2C2E" w:rsidRDefault="003210D4" w:rsidP="003210D4">
      <w:pPr>
        <w:pStyle w:val="Default"/>
        <w:ind w:right="370"/>
        <w:jc w:val="right"/>
        <w:rPr>
          <w:bCs/>
        </w:rPr>
      </w:pPr>
      <w:r w:rsidRPr="004D2C2E">
        <w:rPr>
          <w:bCs/>
        </w:rPr>
        <w:t xml:space="preserve">к постановлению администрации </w:t>
      </w:r>
    </w:p>
    <w:p w:rsidR="003210D4" w:rsidRPr="004D2C2E" w:rsidRDefault="003210D4" w:rsidP="003210D4">
      <w:pPr>
        <w:pStyle w:val="Default"/>
        <w:ind w:right="370"/>
        <w:jc w:val="right"/>
        <w:rPr>
          <w:bCs/>
        </w:rPr>
      </w:pPr>
      <w:r w:rsidRPr="004D2C2E">
        <w:rPr>
          <w:bCs/>
        </w:rPr>
        <w:t xml:space="preserve">Гатчинского муниципального района </w:t>
      </w:r>
    </w:p>
    <w:p w:rsidR="003210D4" w:rsidRPr="004D2C2E" w:rsidRDefault="003210D4" w:rsidP="003210D4">
      <w:pPr>
        <w:pStyle w:val="Default"/>
        <w:ind w:right="370"/>
        <w:jc w:val="right"/>
        <w:rPr>
          <w:bCs/>
        </w:rPr>
      </w:pPr>
      <w:r w:rsidRPr="004D2C2E">
        <w:rPr>
          <w:bCs/>
        </w:rPr>
        <w:t>Ленинградской области</w:t>
      </w:r>
    </w:p>
    <w:p w:rsidR="008C66D5" w:rsidRPr="004D2C2E" w:rsidRDefault="003210D4" w:rsidP="003210D4">
      <w:pPr>
        <w:pStyle w:val="Default"/>
        <w:ind w:right="370"/>
        <w:jc w:val="right"/>
        <w:rPr>
          <w:bCs/>
        </w:rPr>
      </w:pPr>
      <w:r w:rsidRPr="004D2C2E">
        <w:rPr>
          <w:bCs/>
        </w:rPr>
        <w:t>от  «__»_________________  № _____</w:t>
      </w:r>
    </w:p>
    <w:p w:rsidR="008C66D5" w:rsidRDefault="008C66D5" w:rsidP="008C66D5">
      <w:pPr>
        <w:pStyle w:val="Default"/>
        <w:ind w:left="567" w:right="370" w:firstLine="709"/>
        <w:jc w:val="center"/>
        <w:rPr>
          <w:bCs/>
          <w:sz w:val="28"/>
          <w:szCs w:val="28"/>
        </w:rPr>
      </w:pPr>
    </w:p>
    <w:p w:rsidR="008C66D5" w:rsidRPr="00C26AFB" w:rsidRDefault="008C66D5" w:rsidP="003210D4">
      <w:pPr>
        <w:pStyle w:val="Default"/>
        <w:ind w:right="370"/>
        <w:rPr>
          <w:bCs/>
          <w:sz w:val="28"/>
          <w:szCs w:val="28"/>
        </w:rPr>
      </w:pPr>
    </w:p>
    <w:p w:rsidR="004D2C2E" w:rsidRDefault="004D2C2E" w:rsidP="00C26AFB">
      <w:pPr>
        <w:pStyle w:val="Default"/>
        <w:ind w:right="370" w:firstLine="709"/>
        <w:jc w:val="center"/>
        <w:rPr>
          <w:bCs/>
          <w:sz w:val="28"/>
          <w:szCs w:val="28"/>
        </w:rPr>
      </w:pPr>
    </w:p>
    <w:p w:rsidR="003A6A97" w:rsidRDefault="003A6A97" w:rsidP="00C26AFB">
      <w:pPr>
        <w:pStyle w:val="Default"/>
        <w:ind w:right="370" w:firstLine="709"/>
        <w:jc w:val="center"/>
        <w:rPr>
          <w:bCs/>
          <w:sz w:val="28"/>
          <w:szCs w:val="28"/>
        </w:rPr>
      </w:pPr>
    </w:p>
    <w:p w:rsidR="008C66D5" w:rsidRPr="00C26AFB" w:rsidRDefault="008C66D5" w:rsidP="00C26AFB">
      <w:pPr>
        <w:pStyle w:val="Default"/>
        <w:ind w:right="370" w:firstLine="709"/>
        <w:jc w:val="center"/>
        <w:rPr>
          <w:bCs/>
          <w:sz w:val="28"/>
          <w:szCs w:val="28"/>
        </w:rPr>
      </w:pPr>
      <w:r w:rsidRPr="00C26AFB">
        <w:rPr>
          <w:bCs/>
          <w:sz w:val="28"/>
          <w:szCs w:val="28"/>
        </w:rPr>
        <w:t>Правила</w:t>
      </w:r>
    </w:p>
    <w:p w:rsidR="008C66D5" w:rsidRPr="003210D4" w:rsidRDefault="008C66D5" w:rsidP="003210D4">
      <w:pPr>
        <w:pStyle w:val="Default"/>
        <w:spacing w:after="240"/>
        <w:ind w:right="369" w:firstLine="709"/>
        <w:jc w:val="center"/>
        <w:rPr>
          <w:bCs/>
          <w:sz w:val="28"/>
          <w:szCs w:val="28"/>
        </w:rPr>
      </w:pPr>
      <w:r w:rsidRPr="00C26AFB">
        <w:rPr>
          <w:sz w:val="28"/>
          <w:szCs w:val="28"/>
        </w:rPr>
        <w:t>взаимодействия администрации Гатчинского муниципального района Ленинградской области с субъектами персональных данных</w:t>
      </w:r>
      <w:r w:rsidRPr="00C26AFB">
        <w:rPr>
          <w:bCs/>
          <w:sz w:val="28"/>
          <w:szCs w:val="28"/>
        </w:rPr>
        <w:t xml:space="preserve"> или их представителями</w:t>
      </w:r>
    </w:p>
    <w:p w:rsidR="008C66D5" w:rsidRPr="003210D4" w:rsidRDefault="008C66D5" w:rsidP="003210D4">
      <w:pPr>
        <w:pStyle w:val="Default"/>
        <w:numPr>
          <w:ilvl w:val="0"/>
          <w:numId w:val="1"/>
        </w:numPr>
        <w:spacing w:before="120" w:after="120"/>
        <w:ind w:left="0" w:right="369" w:firstLine="426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t>Общие положения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1.1. Настоящие Правила </w:t>
      </w:r>
      <w:r w:rsidRPr="00C26AFB">
        <w:rPr>
          <w:sz w:val="28"/>
          <w:szCs w:val="28"/>
        </w:rPr>
        <w:t>взаимодействия администрации Гатчинского муниципального района Ленинградской области с субъектами персональных данных</w:t>
      </w:r>
      <w:r w:rsidRPr="00C26AFB">
        <w:rPr>
          <w:bCs/>
          <w:sz w:val="28"/>
          <w:szCs w:val="28"/>
        </w:rPr>
        <w:t xml:space="preserve"> или их представителями</w:t>
      </w:r>
      <w:r w:rsidRPr="00C26AFB">
        <w:rPr>
          <w:color w:val="auto"/>
          <w:sz w:val="28"/>
          <w:szCs w:val="28"/>
        </w:rPr>
        <w:t xml:space="preserve"> (далее – Правила) определяют порядок учета, рассмотрения и реагирования </w:t>
      </w:r>
      <w:r w:rsidRPr="00C26AFB">
        <w:rPr>
          <w:sz w:val="28"/>
          <w:szCs w:val="28"/>
        </w:rPr>
        <w:t xml:space="preserve">администрации Гатчинского муниципального района Ленинградской области </w:t>
      </w:r>
      <w:r w:rsidRPr="00C26AFB">
        <w:rPr>
          <w:color w:val="auto"/>
          <w:sz w:val="28"/>
          <w:szCs w:val="28"/>
        </w:rPr>
        <w:t>(далее – Оператор) на запросы субъектов персональных данных</w:t>
      </w:r>
      <w:r w:rsidR="00F3662A">
        <w:rPr>
          <w:color w:val="auto"/>
          <w:sz w:val="28"/>
          <w:szCs w:val="28"/>
        </w:rPr>
        <w:t xml:space="preserve"> (далее – Субъект)</w:t>
      </w:r>
      <w:r w:rsidRPr="00C26AFB">
        <w:rPr>
          <w:color w:val="auto"/>
          <w:sz w:val="28"/>
          <w:szCs w:val="28"/>
        </w:rPr>
        <w:t xml:space="preserve"> или их представителей.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1.2. Настоящие Правила разработаны в соответствии </w:t>
      </w:r>
      <w:r w:rsidRPr="00C26AFB">
        <w:rPr>
          <w:sz w:val="28"/>
          <w:szCs w:val="28"/>
        </w:rPr>
        <w:t>с Федеральным законом от 27.07.2006 № 152-ФЗ «О персональных данных»,  постановлением Правительства Российской Федерации от</w:t>
      </w:r>
      <w:r w:rsidR="003210D4">
        <w:rPr>
          <w:sz w:val="28"/>
          <w:szCs w:val="28"/>
        </w:rPr>
        <w:t xml:space="preserve"> 15.09.</w:t>
      </w:r>
      <w:r w:rsidRPr="00C26AFB">
        <w:rPr>
          <w:sz w:val="28"/>
          <w:szCs w:val="28"/>
        </w:rPr>
        <w:t>2008  №</w:t>
      </w:r>
      <w:r w:rsidRPr="00C26AFB">
        <w:rPr>
          <w:color w:val="0000FF"/>
          <w:sz w:val="28"/>
          <w:szCs w:val="28"/>
        </w:rPr>
        <w:t xml:space="preserve"> </w:t>
      </w:r>
      <w:r w:rsidRPr="00C26AFB">
        <w:rPr>
          <w:sz w:val="28"/>
          <w:szCs w:val="28"/>
        </w:rPr>
        <w:t xml:space="preserve">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</w:t>
      </w:r>
      <w:hyperlink r:id="rId8" w:history="1">
        <w:r w:rsidRPr="00C26AFB">
          <w:rPr>
            <w:sz w:val="28"/>
            <w:szCs w:val="28"/>
          </w:rPr>
          <w:t>№</w:t>
        </w:r>
      </w:hyperlink>
      <w:r w:rsidRPr="00C26AFB">
        <w:rPr>
          <w:sz w:val="28"/>
          <w:szCs w:val="28"/>
        </w:rPr>
        <w:t xml:space="preserve">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C26AFB">
        <w:rPr>
          <w:color w:val="auto"/>
          <w:sz w:val="28"/>
          <w:szCs w:val="28"/>
        </w:rPr>
        <w:t xml:space="preserve">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1.3. Правила обязательны для исполнения всеми </w:t>
      </w:r>
      <w:r w:rsidRPr="00C26AFB">
        <w:rPr>
          <w:sz w:val="28"/>
          <w:szCs w:val="28"/>
        </w:rPr>
        <w:t>муниципальными служащими администрации Гатчинского муниципального района Ленинградской области и работниками, замещающими должности, не являющиеся должностями муниципальной службы администрации Гатчинского муниципального района Ленинградской области (далее</w:t>
      </w:r>
      <w:r w:rsidR="003210D4">
        <w:rPr>
          <w:sz w:val="28"/>
          <w:szCs w:val="28"/>
        </w:rPr>
        <w:t xml:space="preserve"> – </w:t>
      </w:r>
      <w:r w:rsidRPr="00C26AFB">
        <w:rPr>
          <w:color w:val="auto"/>
          <w:sz w:val="28"/>
          <w:szCs w:val="28"/>
        </w:rPr>
        <w:t xml:space="preserve">сотрудники Оператора), организующими процедуры учета и обработки обращений </w:t>
      </w:r>
      <w:r w:rsidR="00F3662A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убъектов и их законных представителей или непосредственно участвующие в процедурах учета и обработки обращений </w:t>
      </w:r>
      <w:r w:rsidR="003210D4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убъектов и их законных представителей. </w:t>
      </w:r>
    </w:p>
    <w:p w:rsidR="008C66D5" w:rsidRPr="003210D4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1.4. Нарушение Правил влечёт ответственность в соответствии с нормами действующего законодательства Российской Федерации. </w:t>
      </w:r>
    </w:p>
    <w:p w:rsidR="003A6A97" w:rsidRDefault="003A6A97">
      <w:pPr>
        <w:spacing w:after="200" w:line="276" w:lineRule="auto"/>
        <w:ind w:firstLine="0"/>
        <w:jc w:val="left"/>
        <w:rPr>
          <w:rFonts w:eastAsiaTheme="minorHAnsi"/>
          <w:bCs/>
          <w:sz w:val="28"/>
        </w:rPr>
      </w:pPr>
      <w:r>
        <w:rPr>
          <w:bCs/>
          <w:sz w:val="28"/>
        </w:rPr>
        <w:br w:type="page"/>
      </w:r>
    </w:p>
    <w:p w:rsidR="008C66D5" w:rsidRPr="003210D4" w:rsidRDefault="008C66D5" w:rsidP="003210D4">
      <w:pPr>
        <w:pStyle w:val="Default"/>
        <w:spacing w:before="120" w:after="120"/>
        <w:ind w:right="369" w:firstLine="425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lastRenderedPageBreak/>
        <w:t xml:space="preserve">2. Взаимодействие Оператора с </w:t>
      </w:r>
      <w:r w:rsidR="00F3662A">
        <w:rPr>
          <w:bCs/>
          <w:color w:val="auto"/>
          <w:sz w:val="28"/>
          <w:szCs w:val="28"/>
        </w:rPr>
        <w:t>С</w:t>
      </w:r>
      <w:r w:rsidRPr="00C26AFB">
        <w:rPr>
          <w:bCs/>
          <w:color w:val="auto"/>
          <w:sz w:val="28"/>
          <w:szCs w:val="28"/>
        </w:rPr>
        <w:t>убъектами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2.1. Ответственными работниками Оператора, осуществляющими взаимодействие с </w:t>
      </w:r>
      <w:r w:rsidR="00F3662A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убъектами, являются: </w:t>
      </w:r>
    </w:p>
    <w:p w:rsidR="003210D4" w:rsidRPr="003210D4" w:rsidRDefault="003210D4" w:rsidP="003210D4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3210D4" w:rsidRPr="003210D4" w:rsidRDefault="003210D4" w:rsidP="003210D4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3210D4" w:rsidRPr="003210D4" w:rsidRDefault="003210D4" w:rsidP="003210D4">
      <w:pPr>
        <w:pStyle w:val="aa"/>
        <w:numPr>
          <w:ilvl w:val="1"/>
          <w:numId w:val="2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3210D4" w:rsidRPr="00D46284" w:rsidRDefault="00D46284" w:rsidP="00D46284">
      <w:pPr>
        <w:autoSpaceDE w:val="0"/>
        <w:autoSpaceDN w:val="0"/>
        <w:adjustRightInd w:val="0"/>
        <w:spacing w:line="240" w:lineRule="auto"/>
        <w:ind w:right="370" w:firstLine="709"/>
        <w:rPr>
          <w:sz w:val="28"/>
        </w:rPr>
      </w:pPr>
      <w:r>
        <w:rPr>
          <w:sz w:val="28"/>
        </w:rPr>
        <w:t xml:space="preserve">2.1.1. </w:t>
      </w:r>
      <w:r w:rsidR="008C66D5" w:rsidRPr="00D46284">
        <w:rPr>
          <w:sz w:val="28"/>
        </w:rPr>
        <w:t xml:space="preserve">уполномоченный сотрудник Оператора, осуществляющий кадровый учет (далее - Уполномоченный сотрудник) - с сотрудниками Оператора; </w:t>
      </w:r>
    </w:p>
    <w:p w:rsidR="008C66D5" w:rsidRPr="003210D4" w:rsidRDefault="00D46284" w:rsidP="00D4628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2.1.2. </w:t>
      </w:r>
      <w:r w:rsidR="008C66D5" w:rsidRPr="003210D4">
        <w:rPr>
          <w:color w:val="auto"/>
          <w:sz w:val="28"/>
          <w:szCs w:val="28"/>
        </w:rPr>
        <w:t>главный специалист по информационной безопасности администрации Гатчинского муниципального района (далее - Ответственное лицо) - с Субъектами, обработка персональных данных которых предусм</w:t>
      </w:r>
      <w:r w:rsidR="003210D4">
        <w:rPr>
          <w:color w:val="auto"/>
          <w:sz w:val="28"/>
          <w:szCs w:val="28"/>
        </w:rPr>
        <w:t xml:space="preserve">отрена договорными отношениями </w:t>
      </w:r>
      <w:r w:rsidR="008C66D5" w:rsidRPr="003210D4">
        <w:rPr>
          <w:color w:val="auto"/>
          <w:sz w:val="28"/>
          <w:szCs w:val="28"/>
        </w:rPr>
        <w:t xml:space="preserve">Субъекта или его представителя с Оператором.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2.2. Субъекты, персональные данные которых обрабатываются Оператором, имеют право: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2.2.1. получать доступ к своим персональным данным;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2.2.2. требовать от Оператора уточнения своих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обработки; </w:t>
      </w:r>
    </w:p>
    <w:p w:rsidR="003210D4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2.2.3. получать от </w:t>
      </w:r>
      <w:r w:rsidR="003210D4">
        <w:rPr>
          <w:color w:val="auto"/>
          <w:sz w:val="28"/>
          <w:szCs w:val="28"/>
        </w:rPr>
        <w:t>Оператора следующую информацию:</w:t>
      </w:r>
    </w:p>
    <w:p w:rsidR="003210D4" w:rsidRDefault="008C66D5" w:rsidP="003210D4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подтверждение</w:t>
      </w:r>
      <w:r w:rsidR="00E72812" w:rsidRPr="00E72812">
        <w:rPr>
          <w:color w:val="auto"/>
          <w:sz w:val="28"/>
          <w:szCs w:val="28"/>
        </w:rPr>
        <w:t xml:space="preserve"> </w:t>
      </w:r>
      <w:r w:rsidR="00E72812">
        <w:rPr>
          <w:color w:val="auto"/>
          <w:sz w:val="28"/>
          <w:szCs w:val="28"/>
        </w:rPr>
        <w:t>уведомлением</w:t>
      </w:r>
      <w:r w:rsidRPr="00C26AFB">
        <w:rPr>
          <w:color w:val="auto"/>
          <w:sz w:val="28"/>
          <w:szCs w:val="28"/>
        </w:rPr>
        <w:t xml:space="preserve"> факта</w:t>
      </w:r>
      <w:r w:rsidR="00F3662A">
        <w:rPr>
          <w:color w:val="auto"/>
          <w:sz w:val="28"/>
          <w:szCs w:val="28"/>
        </w:rPr>
        <w:t xml:space="preserve"> о начале</w:t>
      </w:r>
      <w:r w:rsidRPr="00C26AFB">
        <w:rPr>
          <w:color w:val="auto"/>
          <w:sz w:val="28"/>
          <w:szCs w:val="28"/>
        </w:rPr>
        <w:t xml:space="preserve"> обработки</w:t>
      </w:r>
      <w:r w:rsidR="00E72812">
        <w:rPr>
          <w:color w:val="auto"/>
          <w:sz w:val="28"/>
          <w:szCs w:val="28"/>
        </w:rPr>
        <w:t xml:space="preserve"> персональных данных Оператором </w:t>
      </w:r>
      <w:r w:rsidR="00E72812" w:rsidRPr="003D17A4">
        <w:rPr>
          <w:sz w:val="28"/>
          <w:szCs w:val="28"/>
        </w:rPr>
        <w:t xml:space="preserve">по форме согласно </w:t>
      </w:r>
      <w:r w:rsidR="00E72812">
        <w:rPr>
          <w:rFonts w:eastAsia="Calibri"/>
          <w:sz w:val="28"/>
          <w:szCs w:val="28"/>
        </w:rPr>
        <w:t>п</w:t>
      </w:r>
      <w:r w:rsidR="00E72812" w:rsidRPr="003D17A4">
        <w:rPr>
          <w:rFonts w:eastAsia="Calibri"/>
          <w:sz w:val="28"/>
          <w:szCs w:val="28"/>
        </w:rPr>
        <w:t>риложени</w:t>
      </w:r>
      <w:r w:rsidR="00E72812">
        <w:rPr>
          <w:rFonts w:eastAsia="Calibri"/>
          <w:sz w:val="28"/>
          <w:szCs w:val="28"/>
        </w:rPr>
        <w:t>ю</w:t>
      </w:r>
      <w:r w:rsidR="00E72812" w:rsidRPr="003D17A4">
        <w:rPr>
          <w:rFonts w:eastAsia="Calibri"/>
          <w:sz w:val="28"/>
          <w:szCs w:val="28"/>
        </w:rPr>
        <w:t xml:space="preserve"> </w:t>
      </w:r>
      <w:r w:rsidR="003210D4">
        <w:rPr>
          <w:rFonts w:eastAsia="Calibri"/>
          <w:sz w:val="28"/>
          <w:szCs w:val="28"/>
        </w:rPr>
        <w:t>1</w:t>
      </w:r>
      <w:r w:rsidR="00E72812" w:rsidRPr="003D17A4">
        <w:rPr>
          <w:rFonts w:eastAsia="Calibri"/>
          <w:sz w:val="28"/>
          <w:szCs w:val="28"/>
        </w:rPr>
        <w:t xml:space="preserve"> к</w:t>
      </w:r>
      <w:r w:rsidR="00E72812">
        <w:rPr>
          <w:rFonts w:eastAsia="Calibri"/>
          <w:sz w:val="28"/>
          <w:szCs w:val="28"/>
        </w:rPr>
        <w:t xml:space="preserve"> настоящим</w:t>
      </w:r>
      <w:r w:rsidR="00E72812" w:rsidRPr="003D17A4">
        <w:rPr>
          <w:rFonts w:eastAsia="Calibri"/>
          <w:sz w:val="28"/>
          <w:szCs w:val="28"/>
        </w:rPr>
        <w:t xml:space="preserve"> </w:t>
      </w:r>
      <w:r w:rsidR="00E72812" w:rsidRPr="003D17A4">
        <w:rPr>
          <w:bCs/>
          <w:sz w:val="28"/>
          <w:szCs w:val="28"/>
        </w:rPr>
        <w:t>Правилам</w:t>
      </w:r>
      <w:r w:rsidR="003210D4">
        <w:rPr>
          <w:color w:val="auto"/>
          <w:sz w:val="28"/>
          <w:szCs w:val="28"/>
        </w:rPr>
        <w:t>;</w:t>
      </w:r>
    </w:p>
    <w:p w:rsidR="003210D4" w:rsidRDefault="008C66D5" w:rsidP="003210D4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3210D4">
        <w:rPr>
          <w:color w:val="auto"/>
          <w:sz w:val="28"/>
          <w:szCs w:val="28"/>
        </w:rPr>
        <w:t xml:space="preserve">правовые основания обработки персональных данных Оператором; </w:t>
      </w:r>
    </w:p>
    <w:p w:rsidR="003210D4" w:rsidRDefault="008C66D5" w:rsidP="003210D4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3210D4">
        <w:rPr>
          <w:color w:val="auto"/>
          <w:sz w:val="28"/>
          <w:szCs w:val="28"/>
        </w:rPr>
        <w:t>цели и применяемые Оператором способы</w:t>
      </w:r>
      <w:r w:rsidR="003210D4">
        <w:rPr>
          <w:color w:val="auto"/>
          <w:sz w:val="28"/>
          <w:szCs w:val="28"/>
        </w:rPr>
        <w:t xml:space="preserve"> обработки персональных данных;</w:t>
      </w:r>
    </w:p>
    <w:p w:rsidR="003210D4" w:rsidRDefault="008C66D5" w:rsidP="003210D4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3210D4">
        <w:rPr>
          <w:color w:val="auto"/>
          <w:sz w:val="28"/>
          <w:szCs w:val="28"/>
        </w:rPr>
        <w:t>наименование и место нахождения Оператора,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</w:t>
      </w:r>
      <w:r w:rsidR="003210D4">
        <w:rPr>
          <w:color w:val="auto"/>
          <w:sz w:val="28"/>
          <w:szCs w:val="28"/>
        </w:rPr>
        <w:t xml:space="preserve"> основании федерального закона;</w:t>
      </w:r>
    </w:p>
    <w:p w:rsidR="00D25CBB" w:rsidRDefault="008C66D5" w:rsidP="00D25CBB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3210D4">
        <w:rPr>
          <w:color w:val="auto"/>
          <w:sz w:val="28"/>
          <w:szCs w:val="28"/>
        </w:rPr>
        <w:t xml:space="preserve">обрабатываемые персональные данные, относящиеся к соответствующему </w:t>
      </w:r>
      <w:r w:rsidR="00E72812" w:rsidRPr="003210D4">
        <w:rPr>
          <w:color w:val="auto"/>
          <w:sz w:val="28"/>
          <w:szCs w:val="28"/>
        </w:rPr>
        <w:t>С</w:t>
      </w:r>
      <w:r w:rsidRPr="003210D4">
        <w:rPr>
          <w:color w:val="auto"/>
          <w:sz w:val="28"/>
          <w:szCs w:val="28"/>
        </w:rPr>
        <w:t>убъекту, источник их получения, если иной порядок представления таких данных не предусмотрен федеральным законом</w:t>
      </w:r>
      <w:r w:rsidR="00D25CBB">
        <w:rPr>
          <w:color w:val="auto"/>
          <w:sz w:val="28"/>
          <w:szCs w:val="28"/>
        </w:rPr>
        <w:t xml:space="preserve"> Российской Федерации;</w:t>
      </w:r>
    </w:p>
    <w:p w:rsidR="00D25CBB" w:rsidRDefault="008C66D5" w:rsidP="00D25CBB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D25CBB">
        <w:rPr>
          <w:color w:val="auto"/>
          <w:sz w:val="28"/>
          <w:szCs w:val="28"/>
        </w:rPr>
        <w:t>сроки обработки персональных данных,</w:t>
      </w:r>
      <w:r w:rsidR="00D25CBB">
        <w:rPr>
          <w:color w:val="auto"/>
          <w:sz w:val="28"/>
          <w:szCs w:val="28"/>
        </w:rPr>
        <w:t xml:space="preserve"> в том числе сроки их хранения;</w:t>
      </w:r>
    </w:p>
    <w:p w:rsidR="00D25CBB" w:rsidRDefault="00E72812" w:rsidP="00D25CBB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D25CBB">
        <w:rPr>
          <w:color w:val="auto"/>
          <w:sz w:val="28"/>
          <w:szCs w:val="28"/>
        </w:rPr>
        <w:t>порядок осуществления С</w:t>
      </w:r>
      <w:r w:rsidR="008C66D5" w:rsidRPr="00D25CBB">
        <w:rPr>
          <w:color w:val="auto"/>
          <w:sz w:val="28"/>
          <w:szCs w:val="28"/>
        </w:rPr>
        <w:t>убъектом прав, предусмотренных Федеральным законом от 27.07</w:t>
      </w:r>
      <w:r w:rsidR="00D25CBB">
        <w:rPr>
          <w:color w:val="auto"/>
          <w:sz w:val="28"/>
          <w:szCs w:val="28"/>
        </w:rPr>
        <w:t>.2006 № 152-ФЗ «О персональных данных»;</w:t>
      </w:r>
    </w:p>
    <w:p w:rsidR="00D25CBB" w:rsidRDefault="008C66D5" w:rsidP="00D25CBB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D25CBB">
        <w:rPr>
          <w:color w:val="auto"/>
          <w:sz w:val="28"/>
          <w:szCs w:val="28"/>
        </w:rPr>
        <w:t xml:space="preserve">информацию об осуществленной, осуществляемой или о предполагаемой </w:t>
      </w:r>
      <w:r w:rsidR="00D25CBB">
        <w:rPr>
          <w:color w:val="auto"/>
          <w:sz w:val="28"/>
          <w:szCs w:val="28"/>
        </w:rPr>
        <w:t>трансграничной передаче данных;</w:t>
      </w:r>
    </w:p>
    <w:p w:rsidR="008C66D5" w:rsidRPr="00D25CBB" w:rsidRDefault="008C66D5" w:rsidP="00D25CBB">
      <w:pPr>
        <w:pStyle w:val="Default"/>
        <w:numPr>
          <w:ilvl w:val="0"/>
          <w:numId w:val="4"/>
        </w:numPr>
        <w:tabs>
          <w:tab w:val="left" w:pos="993"/>
        </w:tabs>
        <w:ind w:left="0" w:right="370" w:firstLine="709"/>
        <w:jc w:val="both"/>
        <w:rPr>
          <w:color w:val="auto"/>
          <w:sz w:val="28"/>
          <w:szCs w:val="28"/>
        </w:rPr>
      </w:pPr>
      <w:r w:rsidRPr="00D25CBB">
        <w:rPr>
          <w:color w:val="auto"/>
          <w:sz w:val="28"/>
          <w:szCs w:val="28"/>
        </w:rPr>
        <w:t xml:space="preserve">наименование или фамилию, имя, отчество и адрес </w:t>
      </w:r>
      <w:r w:rsidR="00D25CBB">
        <w:rPr>
          <w:color w:val="auto"/>
          <w:sz w:val="28"/>
          <w:szCs w:val="28"/>
        </w:rPr>
        <w:t xml:space="preserve">третьего </w:t>
      </w:r>
      <w:r w:rsidRPr="00D25CBB">
        <w:rPr>
          <w:color w:val="auto"/>
          <w:sz w:val="28"/>
          <w:szCs w:val="28"/>
        </w:rPr>
        <w:t>лица, осуществляющего обработку персональных данных</w:t>
      </w:r>
      <w:r w:rsidR="00D25CBB">
        <w:rPr>
          <w:color w:val="auto"/>
          <w:sz w:val="28"/>
          <w:szCs w:val="28"/>
        </w:rPr>
        <w:t xml:space="preserve"> соответствующего Субъекта</w:t>
      </w:r>
      <w:r w:rsidRPr="00D25CBB">
        <w:rPr>
          <w:color w:val="auto"/>
          <w:sz w:val="28"/>
          <w:szCs w:val="28"/>
        </w:rPr>
        <w:t xml:space="preserve"> по поручению Оператора, если обработка поручена или будет п</w:t>
      </w:r>
      <w:r w:rsidR="00D25CBB">
        <w:rPr>
          <w:color w:val="auto"/>
          <w:sz w:val="28"/>
          <w:szCs w:val="28"/>
        </w:rPr>
        <w:t>оручена такому лицу;</w:t>
      </w:r>
      <w:r w:rsidRPr="00D25CBB">
        <w:rPr>
          <w:color w:val="auto"/>
          <w:sz w:val="28"/>
          <w:szCs w:val="28"/>
        </w:rPr>
        <w:t xml:space="preserve">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lastRenderedPageBreak/>
        <w:t xml:space="preserve">2.2.4. </w:t>
      </w:r>
      <w:r w:rsidRPr="00C26AFB">
        <w:rPr>
          <w:sz w:val="28"/>
          <w:szCs w:val="28"/>
        </w:rPr>
        <w:t>заявить возражение</w:t>
      </w:r>
      <w:r w:rsidRPr="00C26AFB">
        <w:rPr>
          <w:color w:val="auto"/>
          <w:sz w:val="28"/>
          <w:szCs w:val="28"/>
        </w:rPr>
        <w:t xml:space="preserve"> Оператору относительно принятия на основании исключительно автоматизированной обработки персональных данных решений, порождающих юриди</w:t>
      </w:r>
      <w:r w:rsidR="00D71789">
        <w:rPr>
          <w:color w:val="auto"/>
          <w:sz w:val="28"/>
          <w:szCs w:val="28"/>
        </w:rPr>
        <w:t>ческие последствия в отношении С</w:t>
      </w:r>
      <w:r w:rsidRPr="00C26AFB">
        <w:rPr>
          <w:color w:val="auto"/>
          <w:sz w:val="28"/>
          <w:szCs w:val="28"/>
        </w:rPr>
        <w:t xml:space="preserve">убъектов или иным образом затрагивающих их права и законные интересы; </w:t>
      </w:r>
    </w:p>
    <w:p w:rsidR="008C66D5" w:rsidRPr="00D25CB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D25CBB">
        <w:rPr>
          <w:color w:val="auto"/>
          <w:sz w:val="28"/>
          <w:szCs w:val="28"/>
        </w:rPr>
        <w:t xml:space="preserve">2.2.5. отозвать согласие на обработку персональных данных Оператором;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2.2.6. обжаловать в уполномоченном органе по защите прав субъектов персональных данных или в судебном порядке неправомерные действия или бездействия Оператора при обработке и защите </w:t>
      </w:r>
      <w:r w:rsidR="00D71789">
        <w:rPr>
          <w:color w:val="auto"/>
          <w:sz w:val="28"/>
          <w:szCs w:val="28"/>
        </w:rPr>
        <w:t>их</w:t>
      </w:r>
      <w:r w:rsidRPr="00C26AFB">
        <w:rPr>
          <w:color w:val="auto"/>
          <w:sz w:val="28"/>
          <w:szCs w:val="28"/>
        </w:rPr>
        <w:t xml:space="preserve"> персональных данных;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2.3. Субъекты, персональные данные которых обрабатываются Оператором, обязаны предоставлять Оператору достоверные сведения о себе и своевременно информировать об изменении своих персональных данных. Оператор имеет право проверять достоверн</w:t>
      </w:r>
      <w:r w:rsidR="00D71789">
        <w:rPr>
          <w:color w:val="auto"/>
          <w:sz w:val="28"/>
          <w:szCs w:val="28"/>
        </w:rPr>
        <w:t>ость сведений, предоставленных С</w:t>
      </w:r>
      <w:r w:rsidRPr="00C26AFB">
        <w:rPr>
          <w:color w:val="auto"/>
          <w:sz w:val="28"/>
          <w:szCs w:val="28"/>
        </w:rPr>
        <w:t xml:space="preserve">убъектом, сверяя данные, предоставленные </w:t>
      </w:r>
      <w:r w:rsidR="00D7178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убъектом, с имеющимися у Оператора документами.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2.4. Согласие на обработку персона</w:t>
      </w:r>
      <w:r w:rsidR="00D71789">
        <w:rPr>
          <w:color w:val="auto"/>
          <w:sz w:val="28"/>
          <w:szCs w:val="28"/>
        </w:rPr>
        <w:t>льных данных Оператором дается С</w:t>
      </w:r>
      <w:r w:rsidRPr="00C26AFB">
        <w:rPr>
          <w:color w:val="auto"/>
          <w:sz w:val="28"/>
          <w:szCs w:val="28"/>
        </w:rPr>
        <w:t>убъектом или его представителем в письменной форме</w:t>
      </w:r>
      <w:r w:rsidR="00D25CBB">
        <w:rPr>
          <w:color w:val="auto"/>
          <w:sz w:val="28"/>
          <w:szCs w:val="28"/>
        </w:rPr>
        <w:t xml:space="preserve"> (далее – Согласие субъекта)</w:t>
      </w:r>
      <w:r w:rsidRPr="00C26AFB">
        <w:rPr>
          <w:color w:val="auto"/>
          <w:sz w:val="28"/>
          <w:szCs w:val="28"/>
        </w:rPr>
        <w:t>.</w:t>
      </w:r>
    </w:p>
    <w:p w:rsidR="00D25CBB" w:rsidRDefault="008C66D5" w:rsidP="00D25CBB">
      <w:pPr>
        <w:autoSpaceDE w:val="0"/>
        <w:autoSpaceDN w:val="0"/>
        <w:adjustRightInd w:val="0"/>
        <w:spacing w:line="240" w:lineRule="auto"/>
        <w:ind w:right="370" w:firstLine="709"/>
        <w:rPr>
          <w:sz w:val="28"/>
        </w:rPr>
      </w:pPr>
      <w:r w:rsidRPr="00C26AFB">
        <w:rPr>
          <w:sz w:val="28"/>
        </w:rPr>
        <w:t>2.5. В случае отзыва</w:t>
      </w:r>
      <w:r w:rsidR="00D25CBB">
        <w:rPr>
          <w:sz w:val="28"/>
        </w:rPr>
        <w:t xml:space="preserve"> Субъектом согласия, указанного в пункте 2.4. настоящих Правил </w:t>
      </w:r>
      <w:r w:rsidRPr="00C26AFB">
        <w:rPr>
          <w:sz w:val="28"/>
        </w:rPr>
        <w:t xml:space="preserve">Оператор вправе продолжить обработку персональных данных без </w:t>
      </w:r>
      <w:r w:rsidR="00D25CBB">
        <w:rPr>
          <w:sz w:val="28"/>
        </w:rPr>
        <w:t>С</w:t>
      </w:r>
      <w:r w:rsidRPr="00C26AFB">
        <w:rPr>
          <w:sz w:val="28"/>
        </w:rPr>
        <w:t xml:space="preserve">огласия </w:t>
      </w:r>
      <w:r w:rsidR="00D25CBB">
        <w:rPr>
          <w:sz w:val="28"/>
        </w:rPr>
        <w:t>с</w:t>
      </w:r>
      <w:r w:rsidRPr="00C26AFB">
        <w:rPr>
          <w:sz w:val="28"/>
        </w:rPr>
        <w:t>убъекта при наличии одного из следующих условий:</w:t>
      </w:r>
    </w:p>
    <w:p w:rsidR="00D25CBB" w:rsidRPr="00D25CBB" w:rsidRDefault="00D25CBB" w:rsidP="00D25CBB">
      <w:pPr>
        <w:pStyle w:val="aa"/>
        <w:numPr>
          <w:ilvl w:val="0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0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1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1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1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1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Pr="00D25CBB" w:rsidRDefault="00D25CBB" w:rsidP="00D25CBB">
      <w:pPr>
        <w:pStyle w:val="aa"/>
        <w:numPr>
          <w:ilvl w:val="1"/>
          <w:numId w:val="5"/>
        </w:numPr>
        <w:autoSpaceDE w:val="0"/>
        <w:autoSpaceDN w:val="0"/>
        <w:adjustRightInd w:val="0"/>
        <w:spacing w:line="240" w:lineRule="auto"/>
        <w:ind w:right="370"/>
        <w:rPr>
          <w:vanish/>
          <w:sz w:val="28"/>
        </w:rPr>
      </w:pPr>
    </w:p>
    <w:p w:rsidR="00D25CBB" w:rsidRDefault="008C66D5" w:rsidP="00D25CBB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25CBB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</w:t>
      </w:r>
      <w:r w:rsidR="005E3B1E">
        <w:rPr>
          <w:sz w:val="28"/>
        </w:rPr>
        <w:t xml:space="preserve"> для осуществления и выполнения </w:t>
      </w:r>
      <w:r w:rsidRPr="00D25CBB">
        <w:rPr>
          <w:sz w:val="28"/>
        </w:rPr>
        <w:t xml:space="preserve">возложенных законодательством Российской Федерации на </w:t>
      </w:r>
      <w:r w:rsidR="00D25CBB" w:rsidRPr="00D25CBB">
        <w:rPr>
          <w:sz w:val="28"/>
        </w:rPr>
        <w:t>О</w:t>
      </w:r>
      <w:r w:rsidRPr="00D25CBB">
        <w:rPr>
          <w:sz w:val="28"/>
        </w:rPr>
        <w:t>ператора функций, полномочий и обязанностей;</w:t>
      </w:r>
    </w:p>
    <w:p w:rsidR="00D25CBB" w:rsidRDefault="008C66D5" w:rsidP="00D25CBB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25CBB">
        <w:rPr>
          <w:sz w:val="28"/>
        </w:rPr>
        <w:t>обработка персональных данных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 (далее - исполнение судебного акта);</w:t>
      </w:r>
    </w:p>
    <w:p w:rsidR="00D25CBB" w:rsidRDefault="008C66D5" w:rsidP="00D25CBB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25CBB">
        <w:rPr>
          <w:sz w:val="28"/>
        </w:rPr>
        <w:t>обработка персональных данных необходима для исполнения полномочий органов местного самоуправления;</w:t>
      </w:r>
    </w:p>
    <w:p w:rsidR="00D25CBB" w:rsidRDefault="008C66D5" w:rsidP="00D25CBB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25CBB">
        <w:rPr>
          <w:sz w:val="28"/>
        </w:rPr>
        <w:t xml:space="preserve">обработка персональных данных необходима для исполнения договора, стороной которого либо выгодоприобретателем или поручителем по которому является </w:t>
      </w:r>
      <w:r w:rsidR="00DC1215" w:rsidRPr="00D25CBB">
        <w:rPr>
          <w:sz w:val="28"/>
        </w:rPr>
        <w:t>С</w:t>
      </w:r>
      <w:r w:rsidRPr="00D25CBB">
        <w:rPr>
          <w:sz w:val="28"/>
        </w:rPr>
        <w:t xml:space="preserve">убъект, в том числе в случае реализации </w:t>
      </w:r>
      <w:r w:rsidR="00D25CBB" w:rsidRPr="00D25CBB">
        <w:rPr>
          <w:sz w:val="28"/>
        </w:rPr>
        <w:t>О</w:t>
      </w:r>
      <w:r w:rsidRPr="00D25CBB">
        <w:rPr>
          <w:sz w:val="28"/>
        </w:rPr>
        <w:t xml:space="preserve">ператором своего права на уступку прав (требований) по такому договору, а также для заключения договора по инициативе </w:t>
      </w:r>
      <w:r w:rsidR="00DC1215" w:rsidRPr="00D25CBB">
        <w:rPr>
          <w:sz w:val="28"/>
        </w:rPr>
        <w:t>С</w:t>
      </w:r>
      <w:r w:rsidRPr="00D25CBB">
        <w:rPr>
          <w:sz w:val="28"/>
        </w:rPr>
        <w:t xml:space="preserve">убъекта или договора, по которому </w:t>
      </w:r>
      <w:r w:rsidR="00DC1215" w:rsidRPr="00D25CBB">
        <w:rPr>
          <w:sz w:val="28"/>
        </w:rPr>
        <w:t>С</w:t>
      </w:r>
      <w:r w:rsidRPr="00D25CBB">
        <w:rPr>
          <w:sz w:val="28"/>
        </w:rPr>
        <w:t>убъект будет являться выгодоприобретателем или поручителем;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25CBB">
        <w:rPr>
          <w:sz w:val="28"/>
        </w:rPr>
        <w:t xml:space="preserve">обработка персональных данных необходима для защиты жизни, здоровья или иных жизненно важных интересов </w:t>
      </w:r>
      <w:r w:rsidR="00DC1215" w:rsidRPr="00D25CBB">
        <w:rPr>
          <w:sz w:val="28"/>
        </w:rPr>
        <w:t>С</w:t>
      </w:r>
      <w:r w:rsidRPr="00D25CBB">
        <w:rPr>
          <w:sz w:val="28"/>
        </w:rPr>
        <w:t>убъекта;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 xml:space="preserve">обработка персональных данных необходима для осуществления прав и законных интересов </w:t>
      </w:r>
      <w:r w:rsidR="00DC1215" w:rsidRPr="00FE5E39">
        <w:rPr>
          <w:sz w:val="28"/>
        </w:rPr>
        <w:t>О</w:t>
      </w:r>
      <w:r w:rsidRPr="00FE5E39">
        <w:rPr>
          <w:sz w:val="28"/>
        </w:rPr>
        <w:t xml:space="preserve">ператора или третьих лиц либо для достижения общественно значимых целей при условии, что при этом не нарушаются права и свободы </w:t>
      </w:r>
      <w:r w:rsidR="00DC1215" w:rsidRPr="00FE5E39">
        <w:rPr>
          <w:sz w:val="28"/>
        </w:rPr>
        <w:t>С</w:t>
      </w:r>
      <w:r w:rsidRPr="00FE5E39">
        <w:rPr>
          <w:sz w:val="28"/>
        </w:rPr>
        <w:t>убъекта;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lastRenderedPageBreak/>
        <w:t>обработка персональных данных осуществляется в статистических или иных исследовательских целях, за исключением целей, указанных в статье 15 Федерального закона от 27.07.2006 № 152-ФЗ «О персональных данных», при условии обязательного обезличивания персональных данных;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>обработка персональных данных осуществляется в соответствии с Федеральным законом от 25.01.2002 № 8-ФЗ «О Всероссийской переписи населения»;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 xml:space="preserve">обработка персональных данных осуществляется в соответствии с Федеральными </w:t>
      </w:r>
      <w:hyperlink r:id="rId9" w:history="1">
        <w:r w:rsidRPr="00FE5E39">
          <w:rPr>
            <w:sz w:val="28"/>
          </w:rPr>
          <w:t>законам</w:t>
        </w:r>
      </w:hyperlink>
      <w:r w:rsidR="00FE5E39">
        <w:rPr>
          <w:sz w:val="28"/>
        </w:rPr>
        <w:t>и от 17.07.1999 №</w:t>
      </w:r>
      <w:r w:rsidRPr="00FE5E39">
        <w:rPr>
          <w:sz w:val="28"/>
        </w:rPr>
        <w:t>178-ФЗ «О госуд</w:t>
      </w:r>
      <w:r w:rsidR="00FE5E39">
        <w:rPr>
          <w:sz w:val="28"/>
        </w:rPr>
        <w:t>арственной социальной помощи», от 15.12. 2001 №</w:t>
      </w:r>
      <w:r w:rsidRPr="00FE5E39">
        <w:rPr>
          <w:sz w:val="28"/>
        </w:rPr>
        <w:t>167-ФЗ «Об обязательном пенсионном страховании в Российской Федерации», от 17.12.2001</w:t>
      </w:r>
      <w:r w:rsidR="00FE5E39">
        <w:rPr>
          <w:sz w:val="28"/>
        </w:rPr>
        <w:t xml:space="preserve"> № 173-ФЗ </w:t>
      </w:r>
      <w:r w:rsidRPr="00FE5E39">
        <w:rPr>
          <w:sz w:val="28"/>
        </w:rPr>
        <w:t>«О трудовых пенсиях в Российской Федерации», от 30.</w:t>
      </w:r>
      <w:r w:rsidR="005E3B1E">
        <w:rPr>
          <w:sz w:val="28"/>
        </w:rPr>
        <w:t>12.2001</w:t>
      </w:r>
      <w:r w:rsidRPr="00FE5E39">
        <w:rPr>
          <w:sz w:val="28"/>
        </w:rPr>
        <w:t> № 197-ФЗ «Трудовой кодекс Российской Федерации»;</w:t>
      </w:r>
    </w:p>
    <w:p w:rsid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 xml:space="preserve">обработка персональных данных осуществляется </w:t>
      </w:r>
      <w:r w:rsidR="00FE5E39">
        <w:rPr>
          <w:sz w:val="28"/>
        </w:rPr>
        <w:t>Оператором</w:t>
      </w:r>
      <w:r w:rsidRPr="00FE5E39">
        <w:rPr>
          <w:sz w:val="28"/>
        </w:rPr>
        <w:t xml:space="preserve"> в целях устройства детей, оставшихся без попечения родителей, на воспитание в семьи граждан, в случаях, предусмотренных законодательством Российской Федерации;</w:t>
      </w:r>
    </w:p>
    <w:p w:rsidR="00D46284" w:rsidRDefault="008C66D5" w:rsidP="00D46284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>обработка персональных данных о судимости осуществляется Оператором в пределах полномочий, предоставленных в соответствии с законодательством Российской Федерации;</w:t>
      </w:r>
    </w:p>
    <w:p w:rsidR="00FE5E39" w:rsidRPr="00D46284" w:rsidRDefault="00D46284" w:rsidP="00D46284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D46284">
        <w:rPr>
          <w:sz w:val="28"/>
        </w:rPr>
        <w:t>осуществляется обработка общедоступных персональных данных, доступ неограниченного круга лиц к которым предоставлен с согласия Субъекта или на которые в соответствии с федеральными законами не распространяется требование соблюдения конфиденциальности;</w:t>
      </w:r>
    </w:p>
    <w:p w:rsidR="008C66D5" w:rsidRPr="00FE5E39" w:rsidRDefault="008C66D5" w:rsidP="00FE5E39">
      <w:pPr>
        <w:pStyle w:val="aa"/>
        <w:numPr>
          <w:ilvl w:val="2"/>
          <w:numId w:val="5"/>
        </w:numPr>
        <w:autoSpaceDE w:val="0"/>
        <w:autoSpaceDN w:val="0"/>
        <w:adjustRightInd w:val="0"/>
        <w:spacing w:line="240" w:lineRule="auto"/>
        <w:ind w:left="0" w:right="370" w:firstLine="720"/>
        <w:rPr>
          <w:sz w:val="28"/>
        </w:rPr>
      </w:pPr>
      <w:r w:rsidRPr="00FE5E39">
        <w:rPr>
          <w:sz w:val="28"/>
        </w:rPr>
        <w:t>осуществляется обработка персональных данных, подлежащих опубликованию или обязательному раскрытию в соответствии с федеральными законами Российской Федерации.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2.6. Выдача сотрудникам Оператора документов, связанных с их трудовой деятельностью (копий приказов о приеме на работу, переводах на другую работу, увольнении с работы; выписок из трудовой книжки, справок о месте работы, заработной плате, периоде работы в организации и др.), осуществляется соответствующим Уполномоченным сотрудником по устному (либо письменному) требованию сотрудника Оператора.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2.7. </w:t>
      </w:r>
      <w:r w:rsidR="0033430F">
        <w:rPr>
          <w:color w:val="auto"/>
          <w:sz w:val="28"/>
          <w:szCs w:val="28"/>
        </w:rPr>
        <w:t>З</w:t>
      </w:r>
      <w:r w:rsidRPr="00C26AFB">
        <w:rPr>
          <w:color w:val="auto"/>
          <w:sz w:val="28"/>
          <w:szCs w:val="28"/>
        </w:rPr>
        <w:t>апросы Субъекта или его представителя, поступающие Оператору, фиксируются Ответственным лицом в «Журнале учета обращений субъектов персональных данных»</w:t>
      </w:r>
      <w:r w:rsidR="00FE5E39" w:rsidRPr="00FE5E39">
        <w:t xml:space="preserve"> </w:t>
      </w:r>
      <w:r w:rsidR="00FE5E39">
        <w:rPr>
          <w:color w:val="auto"/>
          <w:sz w:val="28"/>
          <w:szCs w:val="28"/>
        </w:rPr>
        <w:t>(</w:t>
      </w:r>
      <w:r w:rsidR="00FE5E39" w:rsidRPr="00FE5E39">
        <w:rPr>
          <w:color w:val="auto"/>
          <w:sz w:val="28"/>
          <w:szCs w:val="28"/>
        </w:rPr>
        <w:t>да</w:t>
      </w:r>
      <w:r w:rsidR="00FE5E39">
        <w:rPr>
          <w:color w:val="auto"/>
          <w:sz w:val="28"/>
          <w:szCs w:val="28"/>
        </w:rPr>
        <w:t>лее –</w:t>
      </w:r>
      <w:r w:rsidR="005E3B1E">
        <w:rPr>
          <w:color w:val="auto"/>
          <w:sz w:val="28"/>
          <w:szCs w:val="28"/>
        </w:rPr>
        <w:t xml:space="preserve"> Журнал учета обращений</w:t>
      </w:r>
      <w:r w:rsidR="00FE5E39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>,</w:t>
      </w:r>
      <w:r w:rsidRPr="00C26AFB">
        <w:rPr>
          <w:sz w:val="28"/>
          <w:szCs w:val="28"/>
        </w:rPr>
        <w:t xml:space="preserve"> по форме согласно </w:t>
      </w:r>
      <w:r w:rsidRPr="00C26AFB">
        <w:rPr>
          <w:rFonts w:eastAsia="Calibri"/>
          <w:sz w:val="28"/>
          <w:szCs w:val="28"/>
        </w:rPr>
        <w:t xml:space="preserve">приложению </w:t>
      </w:r>
      <w:r w:rsidR="00FE5E39">
        <w:rPr>
          <w:rFonts w:eastAsia="Calibri"/>
          <w:sz w:val="28"/>
          <w:szCs w:val="28"/>
        </w:rPr>
        <w:t xml:space="preserve">2 </w:t>
      </w:r>
      <w:r w:rsidRPr="00C26AFB">
        <w:rPr>
          <w:rFonts w:eastAsia="Calibri"/>
          <w:sz w:val="28"/>
          <w:szCs w:val="28"/>
        </w:rPr>
        <w:t xml:space="preserve">к настоящим </w:t>
      </w:r>
      <w:r w:rsidR="00FE5E39">
        <w:rPr>
          <w:bCs/>
          <w:sz w:val="28"/>
          <w:szCs w:val="28"/>
        </w:rPr>
        <w:t>Правилам.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2.8. В случае поступления запроса </w:t>
      </w:r>
      <w:r w:rsidR="00BE4ED3">
        <w:rPr>
          <w:color w:val="auto"/>
          <w:sz w:val="28"/>
          <w:szCs w:val="28"/>
        </w:rPr>
        <w:t>по</w:t>
      </w:r>
      <w:r w:rsidRPr="00C26AFB">
        <w:rPr>
          <w:color w:val="auto"/>
          <w:sz w:val="28"/>
          <w:szCs w:val="28"/>
        </w:rPr>
        <w:t xml:space="preserve"> форме </w:t>
      </w:r>
      <w:r w:rsidR="00BE4ED3">
        <w:rPr>
          <w:color w:val="auto"/>
          <w:sz w:val="28"/>
          <w:szCs w:val="28"/>
        </w:rPr>
        <w:t xml:space="preserve">согласно </w:t>
      </w:r>
      <w:r w:rsidR="00BE4ED3" w:rsidRPr="00BE4ED3">
        <w:rPr>
          <w:color w:val="auto"/>
          <w:sz w:val="28"/>
          <w:szCs w:val="28"/>
        </w:rPr>
        <w:t>приложению 3 к настоящим Правилам</w:t>
      </w:r>
      <w:r w:rsidR="00BE4ED3">
        <w:rPr>
          <w:color w:val="auto"/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 xml:space="preserve">от </w:t>
      </w:r>
      <w:r w:rsidR="00861714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 о </w:t>
      </w:r>
      <w:r w:rsidRPr="00DF5B8A">
        <w:rPr>
          <w:color w:val="auto"/>
          <w:sz w:val="28"/>
          <w:szCs w:val="28"/>
        </w:rPr>
        <w:t>предоставлении сведений</w:t>
      </w:r>
      <w:r w:rsidRPr="00C26AFB">
        <w:rPr>
          <w:color w:val="auto"/>
          <w:sz w:val="28"/>
          <w:szCs w:val="28"/>
        </w:rPr>
        <w:t xml:space="preserve">, указанных в пункте 2.2.3 настоящих Правил, Ответственное лицо подготавливает согласно запросу </w:t>
      </w:r>
      <w:r w:rsidR="00FE5E3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 необходимый ответ </w:t>
      </w:r>
      <w:r w:rsidR="00DF5B8A">
        <w:rPr>
          <w:color w:val="auto"/>
          <w:sz w:val="28"/>
          <w:szCs w:val="28"/>
        </w:rPr>
        <w:t>по</w:t>
      </w:r>
      <w:r w:rsidRPr="00C26AFB">
        <w:rPr>
          <w:color w:val="auto"/>
          <w:sz w:val="28"/>
          <w:szCs w:val="28"/>
        </w:rPr>
        <w:t xml:space="preserve"> </w:t>
      </w:r>
      <w:r w:rsidRPr="00DF5B8A">
        <w:rPr>
          <w:color w:val="auto"/>
          <w:sz w:val="28"/>
          <w:szCs w:val="28"/>
        </w:rPr>
        <w:t>форме</w:t>
      </w:r>
      <w:r w:rsidR="00DF5B8A">
        <w:rPr>
          <w:color w:val="auto"/>
          <w:sz w:val="28"/>
          <w:szCs w:val="28"/>
        </w:rPr>
        <w:t xml:space="preserve"> согласно</w:t>
      </w:r>
      <w:r w:rsidR="00DF5B8A" w:rsidRPr="00DF5B8A">
        <w:rPr>
          <w:rFonts w:eastAsia="Calibri"/>
          <w:sz w:val="28"/>
          <w:szCs w:val="28"/>
        </w:rPr>
        <w:t xml:space="preserve"> </w:t>
      </w:r>
      <w:r w:rsidR="00DF5B8A">
        <w:rPr>
          <w:rFonts w:eastAsia="Calibri"/>
          <w:sz w:val="28"/>
          <w:szCs w:val="28"/>
        </w:rPr>
        <w:t>п</w:t>
      </w:r>
      <w:r w:rsidR="00DF5B8A" w:rsidRPr="003D17A4">
        <w:rPr>
          <w:rFonts w:eastAsia="Calibri"/>
          <w:sz w:val="28"/>
          <w:szCs w:val="28"/>
        </w:rPr>
        <w:t>риложени</w:t>
      </w:r>
      <w:r w:rsidR="00DF5B8A">
        <w:rPr>
          <w:rFonts w:eastAsia="Calibri"/>
          <w:sz w:val="28"/>
          <w:szCs w:val="28"/>
        </w:rPr>
        <w:t xml:space="preserve">ю </w:t>
      </w:r>
      <w:r w:rsidR="00BE4ED3">
        <w:rPr>
          <w:rFonts w:eastAsia="Calibri"/>
          <w:sz w:val="28"/>
          <w:szCs w:val="28"/>
        </w:rPr>
        <w:t>4</w:t>
      </w:r>
      <w:r w:rsidR="00DF5B8A" w:rsidRPr="003D17A4">
        <w:rPr>
          <w:rFonts w:eastAsia="Calibri"/>
          <w:sz w:val="28"/>
          <w:szCs w:val="28"/>
        </w:rPr>
        <w:t xml:space="preserve"> к</w:t>
      </w:r>
      <w:r w:rsidR="00DF5B8A">
        <w:rPr>
          <w:rFonts w:eastAsia="Calibri"/>
          <w:sz w:val="28"/>
          <w:szCs w:val="28"/>
        </w:rPr>
        <w:t xml:space="preserve"> настоящим</w:t>
      </w:r>
      <w:r w:rsidR="00DF5B8A" w:rsidRPr="003D17A4">
        <w:rPr>
          <w:rFonts w:eastAsia="Calibri"/>
          <w:sz w:val="28"/>
          <w:szCs w:val="28"/>
        </w:rPr>
        <w:t xml:space="preserve"> </w:t>
      </w:r>
      <w:r w:rsidR="00DF5B8A" w:rsidRPr="003D17A4">
        <w:rPr>
          <w:bCs/>
          <w:sz w:val="28"/>
          <w:szCs w:val="28"/>
        </w:rPr>
        <w:t>Правилам</w:t>
      </w:r>
      <w:r w:rsidRPr="00C26AFB">
        <w:rPr>
          <w:color w:val="auto"/>
          <w:sz w:val="28"/>
          <w:szCs w:val="28"/>
        </w:rPr>
        <w:t xml:space="preserve">. В случае требования предоставления иных, не предусмотренных законодательством Российской Федерации сведений, Ответственное лицо </w:t>
      </w:r>
      <w:r w:rsidRPr="00C26AFB">
        <w:rPr>
          <w:color w:val="auto"/>
          <w:sz w:val="28"/>
          <w:szCs w:val="28"/>
        </w:rPr>
        <w:lastRenderedPageBreak/>
        <w:t xml:space="preserve">подготавливает мотивированный </w:t>
      </w:r>
      <w:r w:rsidR="00FE5E39">
        <w:rPr>
          <w:color w:val="auto"/>
          <w:sz w:val="28"/>
          <w:szCs w:val="28"/>
        </w:rPr>
        <w:t xml:space="preserve">ответ </w:t>
      </w:r>
      <w:r w:rsidR="00DF5B8A" w:rsidRPr="00DF5B8A">
        <w:rPr>
          <w:color w:val="auto"/>
          <w:sz w:val="28"/>
          <w:szCs w:val="28"/>
        </w:rPr>
        <w:t>по</w:t>
      </w:r>
      <w:r w:rsidRPr="00DF5B8A">
        <w:rPr>
          <w:color w:val="auto"/>
          <w:sz w:val="28"/>
          <w:szCs w:val="28"/>
        </w:rPr>
        <w:t xml:space="preserve"> форме</w:t>
      </w:r>
      <w:r w:rsidR="00DF5B8A" w:rsidRPr="00DF5B8A">
        <w:rPr>
          <w:sz w:val="28"/>
          <w:szCs w:val="28"/>
        </w:rPr>
        <w:t xml:space="preserve"> согласно </w:t>
      </w:r>
      <w:r w:rsidR="00DF5B8A" w:rsidRPr="00DF5B8A">
        <w:rPr>
          <w:rFonts w:eastAsia="Calibri"/>
          <w:sz w:val="28"/>
          <w:szCs w:val="28"/>
        </w:rPr>
        <w:t xml:space="preserve">приложению </w:t>
      </w:r>
      <w:r w:rsidR="00BE4ED3">
        <w:rPr>
          <w:rFonts w:eastAsia="Calibri"/>
          <w:sz w:val="28"/>
          <w:szCs w:val="28"/>
        </w:rPr>
        <w:t>5</w:t>
      </w:r>
      <w:r w:rsidR="00DF5B8A" w:rsidRPr="00DF5B8A">
        <w:rPr>
          <w:rFonts w:eastAsia="Calibri"/>
          <w:sz w:val="28"/>
          <w:szCs w:val="28"/>
        </w:rPr>
        <w:t xml:space="preserve"> к настоящим </w:t>
      </w:r>
      <w:r w:rsidR="00DF5B8A" w:rsidRPr="00DF5B8A">
        <w:rPr>
          <w:bCs/>
          <w:sz w:val="28"/>
          <w:szCs w:val="28"/>
        </w:rPr>
        <w:t>Правилам</w:t>
      </w:r>
      <w:r w:rsidRPr="00DF5B8A">
        <w:rPr>
          <w:color w:val="auto"/>
          <w:sz w:val="28"/>
          <w:szCs w:val="28"/>
        </w:rPr>
        <w:t>, содержащий</w:t>
      </w:r>
      <w:r w:rsidRPr="00C26AFB">
        <w:rPr>
          <w:color w:val="auto"/>
          <w:sz w:val="28"/>
          <w:szCs w:val="28"/>
        </w:rPr>
        <w:t xml:space="preserve"> ссылку на положение части 8 статьи 14 Федеральн</w:t>
      </w:r>
      <w:r w:rsidR="00FE5E39">
        <w:rPr>
          <w:color w:val="auto"/>
          <w:sz w:val="28"/>
          <w:szCs w:val="28"/>
        </w:rPr>
        <w:t xml:space="preserve">ого закона 27.07.2006 № </w:t>
      </w:r>
      <w:r w:rsidRPr="00C26AFB">
        <w:rPr>
          <w:color w:val="auto"/>
          <w:sz w:val="28"/>
          <w:szCs w:val="28"/>
        </w:rPr>
        <w:t xml:space="preserve">152-ФЗ «О персональных данных» или иного федерального закона Российской Федерации, являющееся основанием </w:t>
      </w:r>
      <w:r w:rsidRPr="00DF5B8A">
        <w:rPr>
          <w:color w:val="auto"/>
          <w:sz w:val="28"/>
          <w:szCs w:val="28"/>
        </w:rPr>
        <w:t>для такого отказа</w:t>
      </w:r>
      <w:r w:rsidRPr="00C26AFB">
        <w:rPr>
          <w:color w:val="auto"/>
          <w:sz w:val="28"/>
          <w:szCs w:val="28"/>
        </w:rPr>
        <w:t xml:space="preserve">, в срок, не превышающий тридцати дней с даты получения </w:t>
      </w:r>
      <w:r w:rsidR="00FE5E39">
        <w:rPr>
          <w:color w:val="auto"/>
          <w:sz w:val="28"/>
          <w:szCs w:val="28"/>
        </w:rPr>
        <w:t xml:space="preserve">Оператором </w:t>
      </w:r>
      <w:r w:rsidRPr="00C26AFB">
        <w:rPr>
          <w:color w:val="auto"/>
          <w:sz w:val="28"/>
          <w:szCs w:val="28"/>
        </w:rPr>
        <w:t xml:space="preserve">запроса </w:t>
      </w:r>
      <w:r w:rsidR="00861714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представителя. </w:t>
      </w:r>
    </w:p>
    <w:p w:rsidR="00D46284" w:rsidRDefault="008C66D5" w:rsidP="00D4628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2.9. Ответственное лицо обязано обеспечить текущее хранение нижеуказанных документов в течение </w:t>
      </w:r>
      <w:r w:rsidR="00FE5E39">
        <w:rPr>
          <w:color w:val="auto"/>
          <w:sz w:val="28"/>
          <w:szCs w:val="28"/>
        </w:rPr>
        <w:t>3 (трё</w:t>
      </w:r>
      <w:r w:rsidRPr="00C26AFB">
        <w:rPr>
          <w:color w:val="auto"/>
          <w:sz w:val="28"/>
          <w:szCs w:val="28"/>
        </w:rPr>
        <w:t>х</w:t>
      </w:r>
      <w:r w:rsidR="00FE5E39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лет, а по истечении указанно</w:t>
      </w:r>
      <w:r w:rsidR="00D46284">
        <w:rPr>
          <w:color w:val="auto"/>
          <w:sz w:val="28"/>
          <w:szCs w:val="28"/>
        </w:rPr>
        <w:t xml:space="preserve">го срока </w:t>
      </w:r>
      <w:r w:rsidRPr="00C26AFB">
        <w:rPr>
          <w:color w:val="auto"/>
          <w:sz w:val="28"/>
          <w:szCs w:val="28"/>
        </w:rPr>
        <w:t>передать документы на хранение в архивный отдел администрации Гат</w:t>
      </w:r>
      <w:r w:rsidR="00D46284">
        <w:rPr>
          <w:color w:val="auto"/>
          <w:sz w:val="28"/>
          <w:szCs w:val="28"/>
        </w:rPr>
        <w:t>чинского муниципального района:</w:t>
      </w:r>
    </w:p>
    <w:p w:rsidR="00D46284" w:rsidRPr="00D46284" w:rsidRDefault="00D46284" w:rsidP="00D46284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Pr="00D46284" w:rsidRDefault="00D46284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sz w:val="28"/>
        </w:rPr>
      </w:pP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запросы </w:t>
      </w:r>
      <w:r w:rsidR="00861714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представителя; 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копии документов, являющихся основанием для уточнения или отказа в уточнении обрабатываемых персональных данных; 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>копии документов, являющихся основанием для прекращения неправомерной обработки персональных данных или отказа в прекращении</w:t>
      </w:r>
      <w:r w:rsidR="00D46284">
        <w:rPr>
          <w:color w:val="auto"/>
          <w:sz w:val="28"/>
          <w:szCs w:val="28"/>
        </w:rPr>
        <w:t xml:space="preserve"> обработки персональных данных;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копии документов, являющихся основанием для отказа в прекращении обработки персональных данных; 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уведомления </w:t>
      </w:r>
      <w:r w:rsidR="00FE5E39" w:rsidRPr="00D46284">
        <w:rPr>
          <w:color w:val="auto"/>
          <w:sz w:val="28"/>
          <w:szCs w:val="28"/>
        </w:rPr>
        <w:t>С</w:t>
      </w:r>
      <w:r w:rsidRPr="00D46284">
        <w:rPr>
          <w:color w:val="auto"/>
          <w:sz w:val="28"/>
          <w:szCs w:val="28"/>
        </w:rPr>
        <w:t>убъекта или его представителя об уточнении или об отказе уточнения обра</w:t>
      </w:r>
      <w:r w:rsidR="00D46284">
        <w:rPr>
          <w:color w:val="auto"/>
          <w:sz w:val="28"/>
          <w:szCs w:val="28"/>
        </w:rPr>
        <w:t>батываемых персональных данных;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уведомления </w:t>
      </w:r>
      <w:r w:rsidR="00FE5E39" w:rsidRPr="00D46284">
        <w:rPr>
          <w:color w:val="auto"/>
          <w:sz w:val="28"/>
          <w:szCs w:val="28"/>
        </w:rPr>
        <w:t>С</w:t>
      </w:r>
      <w:r w:rsidRPr="00D46284">
        <w:rPr>
          <w:color w:val="auto"/>
          <w:sz w:val="28"/>
          <w:szCs w:val="28"/>
        </w:rPr>
        <w:t>убъекта или его представителя о прекращении неправомерной обработки персональных данных или отказе в прекращении</w:t>
      </w:r>
      <w:r w:rsidR="00D46284">
        <w:rPr>
          <w:color w:val="auto"/>
          <w:sz w:val="28"/>
          <w:szCs w:val="28"/>
        </w:rPr>
        <w:t xml:space="preserve"> обработки персональных данных;</w:t>
      </w:r>
    </w:p>
    <w:p w:rsid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уведомления </w:t>
      </w:r>
      <w:r w:rsidR="00FE5E39" w:rsidRPr="00D46284">
        <w:rPr>
          <w:color w:val="auto"/>
          <w:sz w:val="28"/>
          <w:szCs w:val="28"/>
        </w:rPr>
        <w:t>С</w:t>
      </w:r>
      <w:r w:rsidRPr="00D46284">
        <w:rPr>
          <w:color w:val="auto"/>
          <w:sz w:val="28"/>
          <w:szCs w:val="28"/>
        </w:rPr>
        <w:t xml:space="preserve">убъекта или его представителя о прекращении обработки персональных данных или отказе в прекращении обработки персональных данных; </w:t>
      </w:r>
    </w:p>
    <w:p w:rsidR="008C66D5" w:rsidRP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color w:val="auto"/>
          <w:sz w:val="28"/>
          <w:szCs w:val="28"/>
        </w:rPr>
        <w:t xml:space="preserve">иные документы и копии иных документов, непосредственно связанные с выполнением Оператором своих обязанностей по рассмотрению запросов </w:t>
      </w:r>
      <w:r w:rsidR="00FE5E39" w:rsidRPr="00D46284">
        <w:rPr>
          <w:color w:val="auto"/>
          <w:sz w:val="28"/>
          <w:szCs w:val="28"/>
        </w:rPr>
        <w:t>С</w:t>
      </w:r>
      <w:r w:rsidRPr="00D46284">
        <w:rPr>
          <w:color w:val="auto"/>
          <w:sz w:val="28"/>
          <w:szCs w:val="28"/>
        </w:rPr>
        <w:t xml:space="preserve">убъекта или его представителя. </w:t>
      </w:r>
    </w:p>
    <w:p w:rsidR="008C66D5" w:rsidRPr="00C26AFB" w:rsidRDefault="008C66D5" w:rsidP="00FE5E39">
      <w:pPr>
        <w:pStyle w:val="Default"/>
        <w:spacing w:before="120" w:after="120"/>
        <w:ind w:right="369" w:firstLine="709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t>3. Обработка запросов об уточнении неполных, устаревши</w:t>
      </w:r>
      <w:r w:rsidR="00FE5E39">
        <w:rPr>
          <w:bCs/>
          <w:color w:val="auto"/>
          <w:sz w:val="28"/>
          <w:szCs w:val="28"/>
        </w:rPr>
        <w:t>х, неточных персональных данных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3.1. В случае запроса Субъекта или его представителя об уточнении Оператором (или лицом, действующим по поручению Оператора) обработки неполных, устаревших, неточных персональных данных</w:t>
      </w:r>
      <w:r w:rsidR="0033430F">
        <w:rPr>
          <w:color w:val="auto"/>
          <w:sz w:val="28"/>
          <w:szCs w:val="28"/>
        </w:rPr>
        <w:t xml:space="preserve"> по форме согласно </w:t>
      </w:r>
      <w:r w:rsidR="0033430F" w:rsidRPr="00BE4ED3">
        <w:rPr>
          <w:color w:val="auto"/>
          <w:sz w:val="28"/>
          <w:szCs w:val="28"/>
        </w:rPr>
        <w:t xml:space="preserve">приложению </w:t>
      </w:r>
      <w:r w:rsidR="00BE4ED3" w:rsidRPr="00BE4ED3">
        <w:rPr>
          <w:color w:val="auto"/>
          <w:sz w:val="28"/>
          <w:szCs w:val="28"/>
        </w:rPr>
        <w:t xml:space="preserve">6 </w:t>
      </w:r>
      <w:r w:rsidR="0033430F" w:rsidRPr="00BE4ED3">
        <w:rPr>
          <w:color w:val="auto"/>
          <w:sz w:val="28"/>
          <w:szCs w:val="28"/>
        </w:rPr>
        <w:t>настоящих Правил,</w:t>
      </w:r>
      <w:r w:rsidRPr="00C26AFB">
        <w:rPr>
          <w:color w:val="auto"/>
          <w:sz w:val="28"/>
          <w:szCs w:val="28"/>
        </w:rPr>
        <w:t xml:space="preserve">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3.1.1. зафиксировать наличие запроса Субъекта или его представителя об уточнении обработки неполных, устаревших, </w:t>
      </w:r>
      <w:r w:rsidR="005E3B1E">
        <w:rPr>
          <w:color w:val="auto"/>
          <w:sz w:val="28"/>
          <w:szCs w:val="28"/>
        </w:rPr>
        <w:t>неточных персональных данных в Журнале учета обращений</w:t>
      </w:r>
      <w:r w:rsidRPr="00C26AFB">
        <w:rPr>
          <w:color w:val="auto"/>
          <w:sz w:val="28"/>
          <w:szCs w:val="28"/>
        </w:rPr>
        <w:t xml:space="preserve">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3.1.2. оповестить служебным письмом руководителя структурного подразделения</w:t>
      </w:r>
      <w:r w:rsidR="00383D0F">
        <w:rPr>
          <w:color w:val="auto"/>
          <w:sz w:val="28"/>
          <w:szCs w:val="28"/>
        </w:rPr>
        <w:t xml:space="preserve"> Оператора</w:t>
      </w:r>
      <w:r w:rsidRPr="00C26AFB">
        <w:rPr>
          <w:color w:val="auto"/>
          <w:sz w:val="28"/>
          <w:szCs w:val="28"/>
        </w:rPr>
        <w:t xml:space="preserve"> о наличии запроса </w:t>
      </w:r>
      <w:r w:rsidR="00383D0F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 для последующего блокирования указанных в запросе персональных данных с момента получения запроса </w:t>
      </w:r>
      <w:r w:rsidR="00383D0F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на период проверки</w:t>
      </w:r>
      <w:r w:rsidR="00383D0F">
        <w:rPr>
          <w:color w:val="auto"/>
          <w:sz w:val="28"/>
          <w:szCs w:val="28"/>
        </w:rPr>
        <w:t>,</w:t>
      </w:r>
      <w:r w:rsidRPr="00C26AFB">
        <w:rPr>
          <w:color w:val="auto"/>
          <w:sz w:val="28"/>
          <w:szCs w:val="28"/>
        </w:rPr>
        <w:t xml:space="preserve"> если блокирование персональных данных не нарушает права и законные интересы </w:t>
      </w:r>
      <w:r w:rsidR="00383D0F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третьих лиц;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lastRenderedPageBreak/>
        <w:t xml:space="preserve">3.1.3. осуществить проверку фактов, изложенных в запросе, и подтверждающих факты документов, предоставляемых </w:t>
      </w:r>
      <w:r w:rsidR="000129E2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</w:t>
      </w:r>
      <w:r w:rsidR="005E3B1E">
        <w:rPr>
          <w:color w:val="auto"/>
          <w:sz w:val="28"/>
          <w:szCs w:val="28"/>
        </w:rPr>
        <w:t>бъектом или его представителем.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3.2. В случае подтверждения фактов, изложенных в запросе Субъекта,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3.2.1. произвести уточнение указанных персональных данных на основании представленных сведений в течение семи рабочих дней со дня представления таких сведений;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3.2.2. оповестить служебным письмом руководителя структурного подразделения Оператора о проведенных мероприятиях по уточнению указанных персональных данных для осуществления снятия блокирования указанных персональных данных;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3.2.3.  в срок, не превышающий </w:t>
      </w:r>
      <w:r w:rsidR="005E3B1E">
        <w:rPr>
          <w:color w:val="auto"/>
          <w:sz w:val="28"/>
          <w:szCs w:val="28"/>
        </w:rPr>
        <w:t>7 (</w:t>
      </w:r>
      <w:r w:rsidRPr="00C26AFB">
        <w:rPr>
          <w:color w:val="auto"/>
          <w:sz w:val="28"/>
          <w:szCs w:val="28"/>
        </w:rPr>
        <w:t>семи</w:t>
      </w:r>
      <w:r w:rsidR="005E3B1E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рабочих дней с момента снятия блокирования указанных персональных данных, уведомить </w:t>
      </w:r>
      <w:r w:rsidR="000129E2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или его представителя об у</w:t>
      </w:r>
      <w:r w:rsidR="00897F6C">
        <w:rPr>
          <w:color w:val="auto"/>
          <w:sz w:val="28"/>
          <w:szCs w:val="28"/>
        </w:rPr>
        <w:t>точнении персональных данных</w:t>
      </w:r>
      <w:bookmarkStart w:id="0" w:name="_GoBack"/>
      <w:bookmarkEnd w:id="0"/>
      <w:r w:rsidRPr="00C26AFB">
        <w:rPr>
          <w:color w:val="auto"/>
          <w:sz w:val="28"/>
          <w:szCs w:val="28"/>
        </w:rPr>
        <w:t xml:space="preserve"> </w:t>
      </w:r>
      <w:r w:rsidR="004544CE">
        <w:rPr>
          <w:color w:val="auto"/>
          <w:sz w:val="28"/>
          <w:szCs w:val="28"/>
        </w:rPr>
        <w:t>по</w:t>
      </w:r>
      <w:r w:rsidRPr="00C26AFB">
        <w:rPr>
          <w:color w:val="auto"/>
          <w:sz w:val="28"/>
          <w:szCs w:val="28"/>
        </w:rPr>
        <w:t xml:space="preserve"> форме</w:t>
      </w:r>
      <w:r w:rsidR="004544CE" w:rsidRPr="004544CE">
        <w:rPr>
          <w:sz w:val="28"/>
          <w:szCs w:val="28"/>
        </w:rPr>
        <w:t xml:space="preserve"> </w:t>
      </w:r>
      <w:r w:rsidR="004544CE" w:rsidRPr="003D17A4">
        <w:rPr>
          <w:sz w:val="28"/>
          <w:szCs w:val="28"/>
        </w:rPr>
        <w:t xml:space="preserve">согласно </w:t>
      </w:r>
      <w:r w:rsidR="004544CE">
        <w:rPr>
          <w:rFonts w:eastAsia="Calibri"/>
          <w:sz w:val="28"/>
          <w:szCs w:val="28"/>
        </w:rPr>
        <w:t>п</w:t>
      </w:r>
      <w:r w:rsidR="004544CE" w:rsidRPr="003D17A4">
        <w:rPr>
          <w:rFonts w:eastAsia="Calibri"/>
          <w:sz w:val="28"/>
          <w:szCs w:val="28"/>
        </w:rPr>
        <w:t>риложени</w:t>
      </w:r>
      <w:r w:rsidR="004544CE">
        <w:rPr>
          <w:rFonts w:eastAsia="Calibri"/>
          <w:sz w:val="28"/>
          <w:szCs w:val="28"/>
        </w:rPr>
        <w:t>ю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BE4ED3">
        <w:rPr>
          <w:rFonts w:eastAsia="Calibri"/>
          <w:sz w:val="28"/>
          <w:szCs w:val="28"/>
        </w:rPr>
        <w:t xml:space="preserve">7 </w:t>
      </w:r>
      <w:r w:rsidR="004544CE" w:rsidRPr="003D17A4">
        <w:rPr>
          <w:rFonts w:eastAsia="Calibri"/>
          <w:sz w:val="28"/>
          <w:szCs w:val="28"/>
        </w:rPr>
        <w:t>к</w:t>
      </w:r>
      <w:r w:rsidR="004544CE">
        <w:rPr>
          <w:rFonts w:eastAsia="Calibri"/>
          <w:sz w:val="28"/>
          <w:szCs w:val="28"/>
        </w:rPr>
        <w:t xml:space="preserve"> настоящим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4544CE" w:rsidRPr="003D17A4">
        <w:rPr>
          <w:bCs/>
          <w:sz w:val="28"/>
          <w:szCs w:val="28"/>
        </w:rPr>
        <w:t>Правилам</w:t>
      </w:r>
      <w:r w:rsidRPr="00C26AFB">
        <w:rPr>
          <w:color w:val="auto"/>
          <w:sz w:val="28"/>
          <w:szCs w:val="28"/>
        </w:rPr>
        <w:t xml:space="preserve">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3.3. В случае не</w:t>
      </w:r>
      <w:r w:rsidR="005E3B1E">
        <w:rPr>
          <w:color w:val="auto"/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>подтверждения фактов, изложенных в запросе</w:t>
      </w:r>
      <w:r w:rsidR="000129E2" w:rsidRPr="000129E2">
        <w:rPr>
          <w:color w:val="auto"/>
          <w:sz w:val="28"/>
          <w:szCs w:val="28"/>
        </w:rPr>
        <w:t xml:space="preserve"> </w:t>
      </w:r>
      <w:r w:rsidR="000129E2">
        <w:rPr>
          <w:color w:val="auto"/>
          <w:sz w:val="28"/>
          <w:szCs w:val="28"/>
        </w:rPr>
        <w:t>С</w:t>
      </w:r>
      <w:r w:rsidR="000129E2" w:rsidRPr="00C26AFB">
        <w:rPr>
          <w:color w:val="auto"/>
          <w:sz w:val="28"/>
          <w:szCs w:val="28"/>
        </w:rPr>
        <w:t>убъекта</w:t>
      </w:r>
      <w:r w:rsidRPr="00C26AFB">
        <w:rPr>
          <w:color w:val="auto"/>
          <w:sz w:val="28"/>
          <w:szCs w:val="28"/>
        </w:rPr>
        <w:t xml:space="preserve">,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3.3.1. оповестить служебным письмом руководителя структурного подразделения Оператора о не</w:t>
      </w:r>
      <w:r w:rsidR="005E3B1E">
        <w:rPr>
          <w:color w:val="auto"/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>подтверждении фактов, изложенных в запросе</w:t>
      </w:r>
      <w:r w:rsidR="000129E2" w:rsidRPr="000129E2">
        <w:rPr>
          <w:color w:val="auto"/>
          <w:sz w:val="28"/>
          <w:szCs w:val="28"/>
        </w:rPr>
        <w:t xml:space="preserve"> </w:t>
      </w:r>
      <w:r w:rsidR="000129E2">
        <w:rPr>
          <w:color w:val="auto"/>
          <w:sz w:val="28"/>
          <w:szCs w:val="28"/>
        </w:rPr>
        <w:t>С</w:t>
      </w:r>
      <w:r w:rsidR="000129E2" w:rsidRPr="00C26AFB">
        <w:rPr>
          <w:color w:val="auto"/>
          <w:sz w:val="28"/>
          <w:szCs w:val="28"/>
        </w:rPr>
        <w:t>убъекта</w:t>
      </w:r>
      <w:r w:rsidRPr="00C26AFB">
        <w:rPr>
          <w:color w:val="auto"/>
          <w:sz w:val="28"/>
          <w:szCs w:val="28"/>
        </w:rPr>
        <w:t xml:space="preserve"> для осуществления снятия блокирования указанных персональных данных; </w:t>
      </w:r>
    </w:p>
    <w:p w:rsidR="008C66D5" w:rsidRPr="00C26AFB" w:rsidRDefault="008C66D5" w:rsidP="005E3B1E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3.3.2.  в</w:t>
      </w:r>
      <w:r w:rsidR="005E3B1E">
        <w:rPr>
          <w:color w:val="auto"/>
          <w:sz w:val="28"/>
          <w:szCs w:val="28"/>
        </w:rPr>
        <w:t xml:space="preserve"> срок, не превышающий 30 (тридцати) </w:t>
      </w:r>
      <w:r w:rsidRPr="00C26AFB">
        <w:rPr>
          <w:color w:val="auto"/>
          <w:sz w:val="28"/>
          <w:szCs w:val="28"/>
        </w:rPr>
        <w:t xml:space="preserve">дней с даты </w:t>
      </w:r>
      <w:r w:rsidR="000129E2">
        <w:rPr>
          <w:color w:val="auto"/>
          <w:sz w:val="28"/>
          <w:szCs w:val="28"/>
        </w:rPr>
        <w:t>поступления запроса</w:t>
      </w:r>
      <w:r w:rsidRPr="00C26AFB">
        <w:rPr>
          <w:color w:val="auto"/>
          <w:sz w:val="28"/>
          <w:szCs w:val="28"/>
        </w:rPr>
        <w:t xml:space="preserve">, уведомить </w:t>
      </w:r>
      <w:r w:rsidR="000129E2" w:rsidRPr="00C26AFB">
        <w:rPr>
          <w:color w:val="auto"/>
          <w:sz w:val="28"/>
          <w:szCs w:val="28"/>
        </w:rPr>
        <w:t xml:space="preserve">в письменной форме </w:t>
      </w:r>
      <w:r w:rsidR="000129E2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или его представителя об отказе в уточнении персональных данных</w:t>
      </w:r>
      <w:r w:rsidR="004544CE">
        <w:rPr>
          <w:color w:val="auto"/>
          <w:sz w:val="28"/>
          <w:szCs w:val="28"/>
        </w:rPr>
        <w:t xml:space="preserve"> по форме</w:t>
      </w:r>
      <w:r w:rsidR="004544CE" w:rsidRPr="004544CE">
        <w:rPr>
          <w:sz w:val="28"/>
          <w:szCs w:val="28"/>
        </w:rPr>
        <w:t xml:space="preserve"> </w:t>
      </w:r>
      <w:r w:rsidR="004544CE" w:rsidRPr="003D17A4">
        <w:rPr>
          <w:sz w:val="28"/>
          <w:szCs w:val="28"/>
        </w:rPr>
        <w:t xml:space="preserve">согласно </w:t>
      </w:r>
      <w:r w:rsidR="004544CE">
        <w:rPr>
          <w:rFonts w:eastAsia="Calibri"/>
          <w:sz w:val="28"/>
          <w:szCs w:val="28"/>
        </w:rPr>
        <w:t>п</w:t>
      </w:r>
      <w:r w:rsidR="004544CE" w:rsidRPr="003D17A4">
        <w:rPr>
          <w:rFonts w:eastAsia="Calibri"/>
          <w:sz w:val="28"/>
          <w:szCs w:val="28"/>
        </w:rPr>
        <w:t>риложени</w:t>
      </w:r>
      <w:r w:rsidR="004544CE">
        <w:rPr>
          <w:rFonts w:eastAsia="Calibri"/>
          <w:sz w:val="28"/>
          <w:szCs w:val="28"/>
        </w:rPr>
        <w:t>ю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BE4ED3">
        <w:rPr>
          <w:rFonts w:eastAsia="Calibri"/>
          <w:sz w:val="28"/>
          <w:szCs w:val="28"/>
        </w:rPr>
        <w:t>8</w:t>
      </w:r>
      <w:r w:rsidR="004544CE" w:rsidRPr="003D17A4">
        <w:rPr>
          <w:rFonts w:eastAsia="Calibri"/>
          <w:sz w:val="28"/>
          <w:szCs w:val="28"/>
        </w:rPr>
        <w:t xml:space="preserve"> к</w:t>
      </w:r>
      <w:r w:rsidR="004544CE">
        <w:rPr>
          <w:rFonts w:eastAsia="Calibri"/>
          <w:sz w:val="28"/>
          <w:szCs w:val="28"/>
        </w:rPr>
        <w:t xml:space="preserve"> настоящим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4544CE" w:rsidRPr="003D17A4">
        <w:rPr>
          <w:bCs/>
          <w:sz w:val="28"/>
          <w:szCs w:val="28"/>
        </w:rPr>
        <w:t>Правилам</w:t>
      </w:r>
      <w:r w:rsidR="00FA5E14">
        <w:rPr>
          <w:color w:val="auto"/>
          <w:sz w:val="28"/>
          <w:szCs w:val="28"/>
        </w:rPr>
        <w:t>.</w:t>
      </w:r>
    </w:p>
    <w:p w:rsidR="008C66D5" w:rsidRPr="00C26AFB" w:rsidRDefault="008C66D5" w:rsidP="00FA5E14">
      <w:pPr>
        <w:pStyle w:val="Default"/>
        <w:spacing w:before="120" w:after="120"/>
        <w:ind w:right="369" w:firstLine="426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t>4. Обработка запросов о прекращении неправомерно</w:t>
      </w:r>
      <w:r w:rsidR="005E3B1E">
        <w:rPr>
          <w:bCs/>
          <w:color w:val="auto"/>
          <w:sz w:val="28"/>
          <w:szCs w:val="28"/>
        </w:rPr>
        <w:t>й обработки персональных данных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4.1. В случае запроса </w:t>
      </w:r>
      <w:r w:rsidR="000129E2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или его представителя о прекращении неправомерной обработки</w:t>
      </w:r>
      <w:r w:rsidR="001554B8" w:rsidRPr="001554B8">
        <w:rPr>
          <w:color w:val="auto"/>
          <w:sz w:val="28"/>
          <w:szCs w:val="28"/>
        </w:rPr>
        <w:t xml:space="preserve"> </w:t>
      </w:r>
      <w:r w:rsidR="001554B8" w:rsidRPr="00C26AFB">
        <w:rPr>
          <w:color w:val="auto"/>
          <w:sz w:val="28"/>
          <w:szCs w:val="28"/>
        </w:rPr>
        <w:t>персональных данных</w:t>
      </w:r>
      <w:r w:rsidRPr="00C26AFB">
        <w:rPr>
          <w:color w:val="auto"/>
          <w:sz w:val="28"/>
          <w:szCs w:val="28"/>
        </w:rPr>
        <w:t xml:space="preserve"> Оператором (или лицом, действующим по поручению Оператора)</w:t>
      </w:r>
      <w:r w:rsidR="00FA5E14">
        <w:rPr>
          <w:color w:val="auto"/>
          <w:sz w:val="28"/>
          <w:szCs w:val="28"/>
        </w:rPr>
        <w:t>,</w:t>
      </w:r>
      <w:r w:rsidRPr="00C26AFB">
        <w:rPr>
          <w:color w:val="auto"/>
          <w:sz w:val="28"/>
          <w:szCs w:val="28"/>
        </w:rPr>
        <w:t xml:space="preserve">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4.1.1.  зафиксировать наличие запроса </w:t>
      </w:r>
      <w:r w:rsidR="001554B8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или его представителя о прекращении неправомерной о</w:t>
      </w:r>
      <w:r w:rsidR="00FA5E14">
        <w:rPr>
          <w:color w:val="auto"/>
          <w:sz w:val="28"/>
          <w:szCs w:val="28"/>
        </w:rPr>
        <w:t>бработки персональных данных в Журнале учета обращений</w:t>
      </w:r>
      <w:r w:rsidRPr="00C26AFB">
        <w:rPr>
          <w:color w:val="auto"/>
          <w:sz w:val="28"/>
          <w:szCs w:val="28"/>
        </w:rPr>
        <w:t xml:space="preserve">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4.1.2. оповестить служебным письмом руководителя структурного подразделения Оператора о наличии запроса </w:t>
      </w:r>
      <w:r w:rsidR="001554B8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 для последующего блокирования указанных персональных данных с момента получения запроса на период проверки, если блокирование персональных данных не нарушает права и законные интересы </w:t>
      </w:r>
      <w:r w:rsidR="001554B8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третьих лиц;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5D76C7">
        <w:rPr>
          <w:color w:val="auto"/>
          <w:sz w:val="28"/>
          <w:szCs w:val="28"/>
        </w:rPr>
        <w:t xml:space="preserve">4.1.3. осуществить проверку фактов, изложенных в запросе, и подтверждающих факты документов, предоставляемых </w:t>
      </w:r>
      <w:r w:rsidR="001554B8" w:rsidRPr="005D76C7">
        <w:rPr>
          <w:color w:val="auto"/>
          <w:sz w:val="28"/>
          <w:szCs w:val="28"/>
        </w:rPr>
        <w:t>С</w:t>
      </w:r>
      <w:r w:rsidRPr="005D76C7">
        <w:rPr>
          <w:color w:val="auto"/>
          <w:sz w:val="28"/>
          <w:szCs w:val="28"/>
        </w:rPr>
        <w:t>убъектом</w:t>
      </w:r>
      <w:r w:rsidRPr="00C26AFB">
        <w:rPr>
          <w:color w:val="auto"/>
          <w:sz w:val="28"/>
          <w:szCs w:val="28"/>
        </w:rPr>
        <w:t xml:space="preserve"> персональных данных или его представителем.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4.2. В случае подтверждения факта неправомерной обработки персональных данных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lastRenderedPageBreak/>
        <w:t xml:space="preserve">4.2.1. оповестить служебным письмом руководителя структурного подразделения Оператора о подтверждении факта неправомерной обработки персональных данных для прекращения неправомерной обработки персональных данных в срок, не превышающий </w:t>
      </w:r>
      <w:r w:rsidR="00FA5E14">
        <w:rPr>
          <w:color w:val="auto"/>
          <w:sz w:val="28"/>
          <w:szCs w:val="28"/>
        </w:rPr>
        <w:t>3 (трё</w:t>
      </w:r>
      <w:r w:rsidRPr="00C26AFB">
        <w:rPr>
          <w:color w:val="auto"/>
          <w:sz w:val="28"/>
          <w:szCs w:val="28"/>
        </w:rPr>
        <w:t>х</w:t>
      </w:r>
      <w:r w:rsidR="00FA5E14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рабочих дней с даты выявления неправомерной обработки персональных данных; </w:t>
      </w:r>
    </w:p>
    <w:p w:rsidR="008C66D5" w:rsidRPr="005D76C7" w:rsidRDefault="008C66D5" w:rsidP="003210D4">
      <w:pPr>
        <w:pStyle w:val="ConsPlusTitle"/>
        <w:spacing w:line="230" w:lineRule="auto"/>
        <w:ind w:right="370" w:firstLine="709"/>
        <w:jc w:val="both"/>
        <w:rPr>
          <w:b w:val="0"/>
          <w:bCs w:val="0"/>
          <w:spacing w:val="2"/>
          <w:sz w:val="28"/>
          <w:szCs w:val="28"/>
        </w:rPr>
      </w:pPr>
      <w:r w:rsidRPr="005D76C7">
        <w:rPr>
          <w:b w:val="0"/>
          <w:sz w:val="28"/>
        </w:rPr>
        <w:t xml:space="preserve">4.2.2. в соответствии со </w:t>
      </w:r>
      <w:r w:rsidR="005D76C7" w:rsidRPr="005D76C7">
        <w:rPr>
          <w:b w:val="0"/>
          <w:sz w:val="28"/>
        </w:rPr>
        <w:t xml:space="preserve">статьёй </w:t>
      </w:r>
      <w:r w:rsidRPr="005D76C7">
        <w:rPr>
          <w:b w:val="0"/>
          <w:sz w:val="28"/>
        </w:rPr>
        <w:t>15,</w:t>
      </w:r>
      <w:r w:rsidR="005D76C7">
        <w:rPr>
          <w:b w:val="0"/>
          <w:sz w:val="28"/>
        </w:rPr>
        <w:t xml:space="preserve"> </w:t>
      </w:r>
      <w:r w:rsidR="005D76C7" w:rsidRPr="005D76C7">
        <w:rPr>
          <w:b w:val="0"/>
          <w:sz w:val="28"/>
        </w:rPr>
        <w:t xml:space="preserve">главы </w:t>
      </w:r>
      <w:r w:rsidRPr="005D76C7">
        <w:rPr>
          <w:b w:val="0"/>
          <w:sz w:val="28"/>
        </w:rPr>
        <w:t>7</w:t>
      </w:r>
      <w:r w:rsidRPr="00C26AFB">
        <w:rPr>
          <w:sz w:val="28"/>
        </w:rPr>
        <w:t xml:space="preserve"> </w:t>
      </w:r>
      <w:r w:rsidR="005D76C7">
        <w:rPr>
          <w:b w:val="0"/>
          <w:sz w:val="28"/>
          <w:szCs w:val="28"/>
        </w:rPr>
        <w:t>Правил</w:t>
      </w:r>
      <w:r w:rsidR="005D76C7">
        <w:rPr>
          <w:sz w:val="28"/>
          <w:szCs w:val="28"/>
        </w:rPr>
        <w:t xml:space="preserve"> </w:t>
      </w:r>
      <w:r w:rsidR="005D76C7">
        <w:rPr>
          <w:b w:val="0"/>
          <w:bCs w:val="0"/>
          <w:spacing w:val="2"/>
          <w:sz w:val="28"/>
          <w:szCs w:val="28"/>
        </w:rPr>
        <w:t xml:space="preserve">  обработки персональных данных в</w:t>
      </w:r>
      <w:r w:rsidR="00FA5E14">
        <w:rPr>
          <w:b w:val="0"/>
          <w:bCs w:val="0"/>
          <w:sz w:val="28"/>
        </w:rPr>
        <w:t xml:space="preserve"> администрации Гатчинского </w:t>
      </w:r>
      <w:r w:rsidR="005D76C7">
        <w:rPr>
          <w:b w:val="0"/>
          <w:bCs w:val="0"/>
          <w:sz w:val="28"/>
        </w:rPr>
        <w:t xml:space="preserve">муниципального района, утвержденных </w:t>
      </w:r>
      <w:r w:rsidRPr="005D76C7">
        <w:rPr>
          <w:b w:val="0"/>
          <w:sz w:val="28"/>
        </w:rPr>
        <w:t>постановлени</w:t>
      </w:r>
      <w:r w:rsidR="005D76C7" w:rsidRPr="005D76C7">
        <w:rPr>
          <w:b w:val="0"/>
          <w:sz w:val="28"/>
        </w:rPr>
        <w:t>ем</w:t>
      </w:r>
      <w:r w:rsidRPr="005D76C7">
        <w:rPr>
          <w:b w:val="0"/>
          <w:sz w:val="28"/>
        </w:rPr>
        <w:t xml:space="preserve"> администрации Гатчинского муниц</w:t>
      </w:r>
      <w:r w:rsidR="00FD13EB">
        <w:rPr>
          <w:b w:val="0"/>
          <w:sz w:val="28"/>
        </w:rPr>
        <w:t xml:space="preserve">ипального района от 31.10.2012 </w:t>
      </w:r>
      <w:r w:rsidRPr="005D76C7">
        <w:rPr>
          <w:b w:val="0"/>
          <w:sz w:val="28"/>
        </w:rPr>
        <w:t>№ 4521</w:t>
      </w:r>
      <w:r w:rsidR="00FA5E14">
        <w:rPr>
          <w:b w:val="0"/>
          <w:sz w:val="28"/>
        </w:rPr>
        <w:t>,</w:t>
      </w:r>
      <w:r w:rsidRPr="005D76C7">
        <w:rPr>
          <w:b w:val="0"/>
          <w:sz w:val="28"/>
        </w:rPr>
        <w:t xml:space="preserve"> уничтожить персональные данные или обеспечить их уничтожение в срок</w:t>
      </w:r>
      <w:r w:rsidR="005C4B89">
        <w:rPr>
          <w:b w:val="0"/>
          <w:sz w:val="28"/>
        </w:rPr>
        <w:t>,</w:t>
      </w:r>
      <w:r w:rsidRPr="005D76C7">
        <w:rPr>
          <w:b w:val="0"/>
          <w:sz w:val="28"/>
        </w:rPr>
        <w:t xml:space="preserve"> не превышающий </w:t>
      </w:r>
      <w:r w:rsidR="00FA5E14">
        <w:rPr>
          <w:b w:val="0"/>
          <w:sz w:val="28"/>
        </w:rPr>
        <w:t>10 (</w:t>
      </w:r>
      <w:r w:rsidRPr="005D76C7">
        <w:rPr>
          <w:b w:val="0"/>
          <w:sz w:val="28"/>
        </w:rPr>
        <w:t>десяти</w:t>
      </w:r>
      <w:r w:rsidR="00FA5E14">
        <w:rPr>
          <w:b w:val="0"/>
          <w:sz w:val="28"/>
        </w:rPr>
        <w:t>)</w:t>
      </w:r>
      <w:r w:rsidRPr="005D76C7">
        <w:rPr>
          <w:b w:val="0"/>
          <w:sz w:val="28"/>
        </w:rPr>
        <w:t xml:space="preserve"> рабочих дней с даты выявления неправомерной обработки персональных данных в случае невозможности обеспечить правомерность обработки персональных данных;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4.2.3. в срок, не превышающий </w:t>
      </w:r>
      <w:r w:rsidR="00FA5E14">
        <w:rPr>
          <w:color w:val="auto"/>
          <w:sz w:val="28"/>
          <w:szCs w:val="28"/>
        </w:rPr>
        <w:t>7 (</w:t>
      </w:r>
      <w:r w:rsidRPr="00C26AFB">
        <w:rPr>
          <w:color w:val="auto"/>
          <w:sz w:val="28"/>
          <w:szCs w:val="28"/>
        </w:rPr>
        <w:t>семи</w:t>
      </w:r>
      <w:r w:rsidR="00FA5E14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рабочих дне</w:t>
      </w:r>
      <w:r w:rsidR="00FA5E14">
        <w:rPr>
          <w:color w:val="auto"/>
          <w:sz w:val="28"/>
          <w:szCs w:val="28"/>
        </w:rPr>
        <w:t xml:space="preserve">й с даты уничтожения указанных </w:t>
      </w:r>
      <w:r w:rsidRPr="00C26AFB">
        <w:rPr>
          <w:color w:val="auto"/>
          <w:sz w:val="28"/>
          <w:szCs w:val="28"/>
        </w:rPr>
        <w:t xml:space="preserve">персональных данных уведомить </w:t>
      </w:r>
      <w:r w:rsidR="005C4B89">
        <w:rPr>
          <w:color w:val="auto"/>
          <w:sz w:val="28"/>
          <w:szCs w:val="28"/>
        </w:rPr>
        <w:t>С</w:t>
      </w:r>
      <w:r w:rsidR="00FA5E14">
        <w:rPr>
          <w:color w:val="auto"/>
          <w:sz w:val="28"/>
          <w:szCs w:val="28"/>
        </w:rPr>
        <w:t xml:space="preserve">убъекта или его представителя </w:t>
      </w:r>
      <w:r w:rsidRPr="00C26AFB">
        <w:rPr>
          <w:color w:val="auto"/>
          <w:sz w:val="28"/>
          <w:szCs w:val="28"/>
        </w:rPr>
        <w:t>о</w:t>
      </w:r>
      <w:r w:rsidR="00730BA2">
        <w:rPr>
          <w:color w:val="auto"/>
          <w:sz w:val="28"/>
          <w:szCs w:val="28"/>
        </w:rPr>
        <w:t>б уничтожении</w:t>
      </w:r>
      <w:r w:rsidRPr="00C26AFB">
        <w:rPr>
          <w:color w:val="auto"/>
          <w:sz w:val="28"/>
          <w:szCs w:val="28"/>
        </w:rPr>
        <w:t xml:space="preserve"> персональных данных </w:t>
      </w:r>
      <w:r w:rsidR="004544CE">
        <w:rPr>
          <w:color w:val="auto"/>
          <w:sz w:val="28"/>
          <w:szCs w:val="28"/>
        </w:rPr>
        <w:t>по</w:t>
      </w:r>
      <w:r w:rsidRPr="00C26AFB">
        <w:rPr>
          <w:color w:val="auto"/>
          <w:sz w:val="28"/>
          <w:szCs w:val="28"/>
        </w:rPr>
        <w:t xml:space="preserve"> форме</w:t>
      </w:r>
      <w:r w:rsidR="004544CE" w:rsidRPr="004544CE">
        <w:rPr>
          <w:sz w:val="28"/>
          <w:szCs w:val="28"/>
        </w:rPr>
        <w:t xml:space="preserve"> </w:t>
      </w:r>
      <w:r w:rsidR="004544CE" w:rsidRPr="003D17A4">
        <w:rPr>
          <w:sz w:val="28"/>
          <w:szCs w:val="28"/>
        </w:rPr>
        <w:t xml:space="preserve">согласно </w:t>
      </w:r>
      <w:r w:rsidR="004544CE">
        <w:rPr>
          <w:rFonts w:eastAsia="Calibri"/>
          <w:sz w:val="28"/>
          <w:szCs w:val="28"/>
        </w:rPr>
        <w:t>п</w:t>
      </w:r>
      <w:r w:rsidR="004544CE" w:rsidRPr="003D17A4">
        <w:rPr>
          <w:rFonts w:eastAsia="Calibri"/>
          <w:sz w:val="28"/>
          <w:szCs w:val="28"/>
        </w:rPr>
        <w:t>риложени</w:t>
      </w:r>
      <w:r w:rsidR="004544CE">
        <w:rPr>
          <w:rFonts w:eastAsia="Calibri"/>
          <w:sz w:val="28"/>
          <w:szCs w:val="28"/>
        </w:rPr>
        <w:t>ю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413D3D">
        <w:rPr>
          <w:rFonts w:eastAsia="Calibri"/>
          <w:sz w:val="28"/>
          <w:szCs w:val="28"/>
        </w:rPr>
        <w:t>7</w:t>
      </w:r>
      <w:r w:rsidR="004544CE" w:rsidRPr="003D17A4">
        <w:rPr>
          <w:rFonts w:eastAsia="Calibri"/>
          <w:sz w:val="28"/>
          <w:szCs w:val="28"/>
        </w:rPr>
        <w:t xml:space="preserve"> к</w:t>
      </w:r>
      <w:r w:rsidR="004544CE">
        <w:rPr>
          <w:rFonts w:eastAsia="Calibri"/>
          <w:sz w:val="28"/>
          <w:szCs w:val="28"/>
        </w:rPr>
        <w:t xml:space="preserve"> настоящим</w:t>
      </w:r>
      <w:r w:rsidR="004544CE" w:rsidRPr="003D17A4">
        <w:rPr>
          <w:rFonts w:eastAsia="Calibri"/>
          <w:sz w:val="28"/>
          <w:szCs w:val="28"/>
        </w:rPr>
        <w:t xml:space="preserve"> </w:t>
      </w:r>
      <w:r w:rsidR="004544CE" w:rsidRPr="003D17A4">
        <w:rPr>
          <w:bCs/>
          <w:sz w:val="28"/>
          <w:szCs w:val="28"/>
        </w:rPr>
        <w:t>Правилам</w:t>
      </w:r>
      <w:r w:rsidRPr="00C26AFB">
        <w:rPr>
          <w:color w:val="auto"/>
          <w:sz w:val="28"/>
          <w:szCs w:val="28"/>
        </w:rPr>
        <w:t xml:space="preserve">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4.3. В случае не</w:t>
      </w:r>
      <w:r w:rsidR="00FA5E14">
        <w:rPr>
          <w:color w:val="auto"/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 xml:space="preserve">подтверждения факта неправомерной обработки персональных данных 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4.3.1. оповестить служебным письмом руководителя структурного подразделения Оператора о не подтверждении фактов, изложенных в запросе для осуществления снятия блокирования указанных персональных данных; </w:t>
      </w:r>
    </w:p>
    <w:p w:rsidR="008C66D5" w:rsidRPr="00C26AFB" w:rsidRDefault="008C66D5" w:rsidP="006F4C7E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FA5E14">
        <w:rPr>
          <w:color w:val="auto"/>
          <w:sz w:val="28"/>
          <w:szCs w:val="28"/>
        </w:rPr>
        <w:t>4.3.2</w:t>
      </w:r>
      <w:r w:rsidR="00FA5E14" w:rsidRPr="00FA5E14">
        <w:t xml:space="preserve"> </w:t>
      </w:r>
      <w:r w:rsidR="00FA5E14" w:rsidRPr="00FA5E14">
        <w:rPr>
          <w:color w:val="auto"/>
          <w:sz w:val="28"/>
          <w:szCs w:val="28"/>
        </w:rPr>
        <w:t xml:space="preserve">в срок, не превышающий 30 (тридцати) дней с даты поступления запроса, </w:t>
      </w:r>
      <w:r w:rsidRPr="00FA5E14">
        <w:rPr>
          <w:color w:val="auto"/>
          <w:sz w:val="28"/>
          <w:szCs w:val="28"/>
        </w:rPr>
        <w:t>уведомить</w:t>
      </w:r>
      <w:r w:rsidRPr="00C26AFB">
        <w:rPr>
          <w:color w:val="auto"/>
          <w:sz w:val="28"/>
          <w:szCs w:val="28"/>
        </w:rPr>
        <w:t xml:space="preserve"> </w:t>
      </w:r>
      <w:r w:rsidR="005C4B8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или его представителя об </w:t>
      </w:r>
      <w:r w:rsidRPr="004544CE">
        <w:rPr>
          <w:color w:val="auto"/>
          <w:sz w:val="28"/>
          <w:szCs w:val="28"/>
        </w:rPr>
        <w:t xml:space="preserve">отказе в </w:t>
      </w:r>
      <w:r w:rsidR="00413D3D">
        <w:rPr>
          <w:color w:val="auto"/>
          <w:sz w:val="28"/>
          <w:szCs w:val="28"/>
        </w:rPr>
        <w:t xml:space="preserve">уничтожении </w:t>
      </w:r>
      <w:r w:rsidRPr="00C26AFB">
        <w:rPr>
          <w:color w:val="auto"/>
          <w:sz w:val="28"/>
          <w:szCs w:val="28"/>
        </w:rPr>
        <w:t xml:space="preserve">персональных данных </w:t>
      </w:r>
      <w:r w:rsidR="00FA5E14" w:rsidRPr="00FA5E14">
        <w:rPr>
          <w:color w:val="auto"/>
          <w:sz w:val="28"/>
          <w:szCs w:val="28"/>
        </w:rPr>
        <w:t xml:space="preserve">по форме согласно приложению </w:t>
      </w:r>
      <w:r w:rsidR="00413D3D">
        <w:rPr>
          <w:color w:val="auto"/>
          <w:sz w:val="28"/>
          <w:szCs w:val="28"/>
        </w:rPr>
        <w:t>8</w:t>
      </w:r>
      <w:r w:rsidR="00FA5E14" w:rsidRPr="00FA5E14">
        <w:rPr>
          <w:color w:val="auto"/>
          <w:sz w:val="28"/>
          <w:szCs w:val="28"/>
        </w:rPr>
        <w:t xml:space="preserve"> к настоящим Правилам.</w:t>
      </w:r>
    </w:p>
    <w:p w:rsidR="008C66D5" w:rsidRPr="00C26AFB" w:rsidRDefault="008C66D5" w:rsidP="006F4C7E">
      <w:pPr>
        <w:pStyle w:val="Default"/>
        <w:spacing w:before="120" w:after="120"/>
        <w:ind w:right="369" w:firstLine="425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t xml:space="preserve">5. Обработка отзывов </w:t>
      </w:r>
      <w:r w:rsidR="006F4C7E">
        <w:rPr>
          <w:bCs/>
          <w:color w:val="auto"/>
          <w:sz w:val="28"/>
          <w:szCs w:val="28"/>
        </w:rPr>
        <w:t xml:space="preserve">и </w:t>
      </w:r>
      <w:r w:rsidRPr="00C26AFB">
        <w:rPr>
          <w:bCs/>
          <w:color w:val="auto"/>
          <w:sz w:val="28"/>
          <w:szCs w:val="28"/>
        </w:rPr>
        <w:t xml:space="preserve">согласий </w:t>
      </w:r>
      <w:r w:rsidR="00FD13EB">
        <w:rPr>
          <w:bCs/>
          <w:color w:val="auto"/>
          <w:sz w:val="28"/>
          <w:szCs w:val="28"/>
        </w:rPr>
        <w:t xml:space="preserve">Субъектов </w:t>
      </w:r>
      <w:r w:rsidRPr="00C26AFB">
        <w:rPr>
          <w:bCs/>
          <w:color w:val="auto"/>
          <w:sz w:val="28"/>
          <w:szCs w:val="28"/>
        </w:rPr>
        <w:t>н</w:t>
      </w:r>
      <w:r w:rsidR="006F4C7E">
        <w:rPr>
          <w:bCs/>
          <w:color w:val="auto"/>
          <w:sz w:val="28"/>
          <w:szCs w:val="28"/>
        </w:rPr>
        <w:t>а обработку персональных данных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5.1. В случае отзыва </w:t>
      </w:r>
      <w:r w:rsidR="006F4C7E" w:rsidRPr="006F4C7E">
        <w:rPr>
          <w:color w:val="auto"/>
          <w:sz w:val="28"/>
          <w:szCs w:val="28"/>
        </w:rPr>
        <w:t xml:space="preserve">согласия на обработку персональных данных </w:t>
      </w:r>
      <w:r w:rsidR="005C4B8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убъектом или его представителем </w:t>
      </w:r>
      <w:r w:rsidR="006F4C7E">
        <w:rPr>
          <w:color w:val="auto"/>
          <w:sz w:val="28"/>
          <w:szCs w:val="28"/>
        </w:rPr>
        <w:t xml:space="preserve">(далее – Отзыв) </w:t>
      </w:r>
      <w:r w:rsidRPr="00C26AFB">
        <w:rPr>
          <w:color w:val="auto"/>
          <w:sz w:val="28"/>
          <w:szCs w:val="28"/>
        </w:rPr>
        <w:t xml:space="preserve">Ответственное лицо обязано зафиксировать наличие </w:t>
      </w:r>
      <w:r w:rsidR="006F4C7E">
        <w:rPr>
          <w:color w:val="auto"/>
          <w:sz w:val="28"/>
          <w:szCs w:val="28"/>
        </w:rPr>
        <w:t>О</w:t>
      </w:r>
      <w:r w:rsidRPr="00C26AFB">
        <w:rPr>
          <w:color w:val="auto"/>
          <w:sz w:val="28"/>
          <w:szCs w:val="28"/>
        </w:rPr>
        <w:t xml:space="preserve">тзыва в </w:t>
      </w:r>
      <w:r w:rsidR="006F4C7E">
        <w:rPr>
          <w:color w:val="auto"/>
          <w:sz w:val="28"/>
          <w:szCs w:val="28"/>
        </w:rPr>
        <w:t>Журнале учета обращений</w:t>
      </w:r>
      <w:r w:rsidR="006F4C7E">
        <w:rPr>
          <w:sz w:val="28"/>
          <w:szCs w:val="28"/>
        </w:rPr>
        <w:t>.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5.2. Если обработка персональных данных </w:t>
      </w:r>
      <w:r w:rsidRPr="00C26AFB">
        <w:rPr>
          <w:sz w:val="28"/>
          <w:szCs w:val="28"/>
        </w:rPr>
        <w:t xml:space="preserve">осуществляется с </w:t>
      </w:r>
      <w:r w:rsidR="006F4C7E">
        <w:rPr>
          <w:sz w:val="28"/>
          <w:szCs w:val="28"/>
        </w:rPr>
        <w:t>С</w:t>
      </w:r>
      <w:r w:rsidRPr="00C26AFB">
        <w:rPr>
          <w:sz w:val="28"/>
          <w:szCs w:val="28"/>
        </w:rPr>
        <w:t xml:space="preserve">огласия </w:t>
      </w:r>
      <w:r w:rsidR="006F4C7E">
        <w:rPr>
          <w:sz w:val="28"/>
          <w:szCs w:val="28"/>
        </w:rPr>
        <w:t>субъекта</w:t>
      </w:r>
      <w:r w:rsidRPr="00C26AFB">
        <w:rPr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 xml:space="preserve">Ответственное лицо обязано: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5.2.1. в письменной форме уведомить </w:t>
      </w:r>
      <w:r w:rsidR="005C4B8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о последствиях </w:t>
      </w:r>
      <w:r w:rsidR="00FD13EB">
        <w:rPr>
          <w:color w:val="auto"/>
          <w:sz w:val="28"/>
          <w:szCs w:val="28"/>
        </w:rPr>
        <w:t>О</w:t>
      </w:r>
      <w:r w:rsidRPr="00C26AFB">
        <w:rPr>
          <w:color w:val="auto"/>
          <w:sz w:val="28"/>
          <w:szCs w:val="28"/>
        </w:rPr>
        <w:t xml:space="preserve">тзыва в срок не превышающий </w:t>
      </w:r>
      <w:r w:rsidR="00FD13EB">
        <w:rPr>
          <w:color w:val="auto"/>
          <w:sz w:val="28"/>
          <w:szCs w:val="28"/>
        </w:rPr>
        <w:t>10 (</w:t>
      </w:r>
      <w:r w:rsidRPr="00C26AFB">
        <w:rPr>
          <w:color w:val="auto"/>
          <w:sz w:val="28"/>
          <w:szCs w:val="28"/>
        </w:rPr>
        <w:t>десяти</w:t>
      </w:r>
      <w:r w:rsidR="00FD13EB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рабочих дней с даты поступления указанного </w:t>
      </w:r>
      <w:r w:rsidR="00FD13EB">
        <w:rPr>
          <w:color w:val="auto"/>
          <w:sz w:val="28"/>
          <w:szCs w:val="28"/>
        </w:rPr>
        <w:t>О</w:t>
      </w:r>
      <w:r w:rsidRPr="00C26AFB">
        <w:rPr>
          <w:color w:val="auto"/>
          <w:sz w:val="28"/>
          <w:szCs w:val="28"/>
        </w:rPr>
        <w:t xml:space="preserve">тзыва;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>5.2.2.  уничтожить</w:t>
      </w:r>
      <w:r w:rsidRPr="00C26AFB">
        <w:rPr>
          <w:sz w:val="28"/>
          <w:szCs w:val="28"/>
        </w:rPr>
        <w:t xml:space="preserve"> </w:t>
      </w:r>
      <w:r w:rsidRPr="00C26AFB">
        <w:rPr>
          <w:color w:val="auto"/>
          <w:sz w:val="28"/>
          <w:szCs w:val="28"/>
        </w:rPr>
        <w:t>персональные данные или обеспечить их уничтожение (если обработка персональных данных осуществляется другим лицом, действующим по поручению Оператора)</w:t>
      </w:r>
      <w:r w:rsidR="00FD13EB">
        <w:rPr>
          <w:color w:val="auto"/>
          <w:sz w:val="28"/>
          <w:szCs w:val="28"/>
        </w:rPr>
        <w:t xml:space="preserve"> в соответствии со статьей 15, главы 7 Правил </w:t>
      </w:r>
      <w:r w:rsidR="00FD13EB" w:rsidRPr="00FD13EB">
        <w:rPr>
          <w:color w:val="auto"/>
          <w:sz w:val="28"/>
          <w:szCs w:val="28"/>
        </w:rPr>
        <w:t>обработки персональных данных в администрации Гатчинского муниципального района, утвержденных постановлением администрации Гатчинского муниципального района от 31.10.2012 № 4521</w:t>
      </w:r>
      <w:r w:rsidRPr="00C26AFB">
        <w:rPr>
          <w:color w:val="auto"/>
          <w:sz w:val="28"/>
          <w:szCs w:val="28"/>
        </w:rPr>
        <w:t xml:space="preserve"> в срок, не превышающий </w:t>
      </w:r>
      <w:r w:rsidR="00FD13EB">
        <w:rPr>
          <w:color w:val="auto"/>
          <w:sz w:val="28"/>
          <w:szCs w:val="28"/>
        </w:rPr>
        <w:t>30 (</w:t>
      </w:r>
      <w:r w:rsidRPr="00C26AFB">
        <w:rPr>
          <w:color w:val="auto"/>
          <w:sz w:val="28"/>
          <w:szCs w:val="28"/>
        </w:rPr>
        <w:t>тридцати</w:t>
      </w:r>
      <w:r w:rsidR="00FD13EB">
        <w:rPr>
          <w:color w:val="auto"/>
          <w:sz w:val="28"/>
          <w:szCs w:val="28"/>
        </w:rPr>
        <w:t>)</w:t>
      </w:r>
      <w:r w:rsidRPr="00C26AFB">
        <w:rPr>
          <w:color w:val="auto"/>
          <w:sz w:val="28"/>
          <w:szCs w:val="28"/>
        </w:rPr>
        <w:t xml:space="preserve"> дней со дня поступления указанного отзыва, если иное не предусмотрено договором, стороной которого, </w:t>
      </w:r>
      <w:r w:rsidRPr="00C26AFB">
        <w:rPr>
          <w:color w:val="auto"/>
          <w:sz w:val="28"/>
          <w:szCs w:val="28"/>
        </w:rPr>
        <w:lastRenderedPageBreak/>
        <w:t xml:space="preserve">выгодоприобретателем или поручителем по которому является </w:t>
      </w:r>
      <w:r w:rsidR="00F60C1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убъект, иным соглашением между Оператором и </w:t>
      </w:r>
      <w:r w:rsidR="00F60C1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убъектом;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5.2.3.  </w:t>
      </w:r>
      <w:r w:rsidR="00FD13EB" w:rsidRPr="00FD13EB">
        <w:rPr>
          <w:color w:val="auto"/>
          <w:sz w:val="28"/>
          <w:szCs w:val="28"/>
        </w:rPr>
        <w:t xml:space="preserve">в срок, не превышающий </w:t>
      </w:r>
      <w:r w:rsidR="00730BA2">
        <w:rPr>
          <w:color w:val="auto"/>
          <w:sz w:val="28"/>
          <w:szCs w:val="28"/>
        </w:rPr>
        <w:t>30 (</w:t>
      </w:r>
      <w:r w:rsidR="00FD13EB" w:rsidRPr="00FD13EB">
        <w:rPr>
          <w:color w:val="auto"/>
          <w:sz w:val="28"/>
          <w:szCs w:val="28"/>
        </w:rPr>
        <w:t>тридцати</w:t>
      </w:r>
      <w:r w:rsidR="00730BA2">
        <w:rPr>
          <w:color w:val="auto"/>
          <w:sz w:val="28"/>
          <w:szCs w:val="28"/>
        </w:rPr>
        <w:t>)</w:t>
      </w:r>
      <w:r w:rsidR="00FD13EB" w:rsidRPr="00FD13EB">
        <w:rPr>
          <w:color w:val="auto"/>
          <w:sz w:val="28"/>
          <w:szCs w:val="28"/>
        </w:rPr>
        <w:t xml:space="preserve"> дней с даты поступления указанного </w:t>
      </w:r>
      <w:r w:rsidR="00FD13EB">
        <w:rPr>
          <w:color w:val="auto"/>
          <w:sz w:val="28"/>
          <w:szCs w:val="28"/>
        </w:rPr>
        <w:t>О</w:t>
      </w:r>
      <w:r w:rsidR="00FD13EB" w:rsidRPr="00FD13EB">
        <w:rPr>
          <w:color w:val="auto"/>
          <w:sz w:val="28"/>
          <w:szCs w:val="28"/>
        </w:rPr>
        <w:t xml:space="preserve">тзыва </w:t>
      </w:r>
      <w:r w:rsidRPr="00C26AFB">
        <w:rPr>
          <w:color w:val="auto"/>
          <w:sz w:val="28"/>
          <w:szCs w:val="28"/>
        </w:rPr>
        <w:t>уведомить</w:t>
      </w:r>
      <w:r w:rsidR="00F60C19">
        <w:rPr>
          <w:color w:val="auto"/>
          <w:sz w:val="28"/>
          <w:szCs w:val="28"/>
        </w:rPr>
        <w:t xml:space="preserve"> С</w:t>
      </w:r>
      <w:r w:rsidRPr="00C26AFB">
        <w:rPr>
          <w:color w:val="auto"/>
          <w:sz w:val="28"/>
          <w:szCs w:val="28"/>
        </w:rPr>
        <w:t xml:space="preserve">убъекта или его представителя </w:t>
      </w:r>
      <w:r w:rsidR="00730BA2">
        <w:rPr>
          <w:color w:val="auto"/>
          <w:sz w:val="28"/>
          <w:szCs w:val="28"/>
        </w:rPr>
        <w:t xml:space="preserve">об уничтожении </w:t>
      </w:r>
      <w:r w:rsidRPr="00C26AFB">
        <w:rPr>
          <w:color w:val="auto"/>
          <w:sz w:val="28"/>
          <w:szCs w:val="28"/>
        </w:rPr>
        <w:t>персональных данных</w:t>
      </w:r>
      <w:r w:rsidR="00FD13EB" w:rsidRPr="00FD13EB">
        <w:t xml:space="preserve"> </w:t>
      </w:r>
      <w:r w:rsidR="00FD13EB" w:rsidRPr="00FD13EB">
        <w:rPr>
          <w:color w:val="auto"/>
          <w:sz w:val="28"/>
          <w:szCs w:val="28"/>
        </w:rPr>
        <w:t>по форме согласно приложению 7 к настоящим Правилам</w:t>
      </w:r>
      <w:r w:rsidRPr="00C26AFB">
        <w:rPr>
          <w:color w:val="auto"/>
          <w:sz w:val="28"/>
          <w:szCs w:val="28"/>
        </w:rPr>
        <w:t xml:space="preserve">. </w:t>
      </w:r>
    </w:p>
    <w:p w:rsidR="00730BA2" w:rsidRDefault="008C66D5" w:rsidP="00730BA2">
      <w:pPr>
        <w:pStyle w:val="Default"/>
        <w:ind w:right="370" w:firstLine="709"/>
        <w:jc w:val="both"/>
        <w:rPr>
          <w:sz w:val="28"/>
        </w:rPr>
      </w:pPr>
      <w:r w:rsidRPr="00C26AFB">
        <w:rPr>
          <w:sz w:val="28"/>
        </w:rPr>
        <w:t xml:space="preserve">5.3. Ответственное лицо обязано уведомить </w:t>
      </w:r>
      <w:r w:rsidR="00730BA2" w:rsidRPr="00730BA2">
        <w:rPr>
          <w:sz w:val="28"/>
        </w:rPr>
        <w:t xml:space="preserve">Субъекта или его представителя об отказе в </w:t>
      </w:r>
      <w:r w:rsidR="00413D3D">
        <w:rPr>
          <w:sz w:val="28"/>
        </w:rPr>
        <w:t>уничтожении</w:t>
      </w:r>
      <w:r w:rsidR="00730BA2" w:rsidRPr="00730BA2">
        <w:rPr>
          <w:sz w:val="28"/>
        </w:rPr>
        <w:t xml:space="preserve"> персональных данных </w:t>
      </w:r>
      <w:r w:rsidRPr="00C26AFB">
        <w:rPr>
          <w:sz w:val="28"/>
        </w:rPr>
        <w:t>со ссылк</w:t>
      </w:r>
      <w:r w:rsidR="00730BA2">
        <w:rPr>
          <w:sz w:val="28"/>
        </w:rPr>
        <w:t>ой</w:t>
      </w:r>
      <w:r w:rsidRPr="00C26AFB">
        <w:rPr>
          <w:sz w:val="28"/>
        </w:rPr>
        <w:t xml:space="preserve"> на положения части 2 статьи 9 Федерального закона от 27.07.2006 № 152-ФЗ «О персональных данных» или иного федерального закона, являющееся основание</w:t>
      </w:r>
      <w:r w:rsidR="00730BA2">
        <w:rPr>
          <w:sz w:val="28"/>
        </w:rPr>
        <w:t>м для такого отказа</w:t>
      </w:r>
      <w:r w:rsidR="00730BA2" w:rsidRPr="00730BA2">
        <w:t xml:space="preserve"> </w:t>
      </w:r>
      <w:r w:rsidR="00730BA2" w:rsidRPr="00730BA2">
        <w:rPr>
          <w:sz w:val="28"/>
        </w:rPr>
        <w:t xml:space="preserve">по форме согласно приложению </w:t>
      </w:r>
      <w:r w:rsidR="00413D3D">
        <w:rPr>
          <w:sz w:val="28"/>
        </w:rPr>
        <w:t>8</w:t>
      </w:r>
      <w:r w:rsidR="00730BA2" w:rsidRPr="00730BA2">
        <w:rPr>
          <w:sz w:val="28"/>
        </w:rPr>
        <w:t xml:space="preserve"> к настоящим Правилам</w:t>
      </w:r>
      <w:r w:rsidRPr="00871E5E">
        <w:rPr>
          <w:sz w:val="28"/>
        </w:rPr>
        <w:t>, если обработка пе</w:t>
      </w:r>
      <w:r w:rsidRPr="00C26AFB">
        <w:rPr>
          <w:sz w:val="28"/>
        </w:rPr>
        <w:t>рсональных данных осуществляется пр</w:t>
      </w:r>
      <w:r w:rsidR="00730BA2">
        <w:rPr>
          <w:sz w:val="28"/>
        </w:rPr>
        <w:t>и выполнении одного из условий:</w:t>
      </w:r>
    </w:p>
    <w:p w:rsidR="00730BA2" w:rsidRPr="00730BA2" w:rsidRDefault="00730BA2" w:rsidP="00D46284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730BA2" w:rsidRPr="00730BA2" w:rsidRDefault="00730BA2" w:rsidP="00D46284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730BA2" w:rsidRPr="00730BA2" w:rsidRDefault="00730BA2" w:rsidP="00D46284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730BA2" w:rsidRPr="00730BA2" w:rsidRDefault="00730BA2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730BA2" w:rsidRPr="00730BA2" w:rsidRDefault="00730BA2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730BA2" w:rsidRPr="00730BA2" w:rsidRDefault="00730BA2" w:rsidP="00D46284">
      <w:pPr>
        <w:pStyle w:val="aa"/>
        <w:numPr>
          <w:ilvl w:val="1"/>
          <w:numId w:val="6"/>
        </w:numPr>
        <w:autoSpaceDE w:val="0"/>
        <w:autoSpaceDN w:val="0"/>
        <w:adjustRightInd w:val="0"/>
        <w:spacing w:line="240" w:lineRule="auto"/>
        <w:ind w:right="370"/>
        <w:contextualSpacing w:val="0"/>
        <w:rPr>
          <w:rFonts w:eastAsiaTheme="minorHAnsi"/>
          <w:vanish/>
          <w:color w:val="000000"/>
          <w:sz w:val="28"/>
          <w:szCs w:val="24"/>
        </w:rPr>
      </w:pP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C26AFB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обязанностей;</w:t>
      </w: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>обработка персональных данных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 (далее - исполнение судебного акта);</w:t>
      </w: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>обработка персональных данных необходима для исполнения полномочий органов местного самоуправления и функций организаций, участвующих в предоставлении соответственно государственных и муниципальных услуг, предусмотренны</w:t>
      </w:r>
      <w:r w:rsidR="00413D3D">
        <w:rPr>
          <w:sz w:val="28"/>
        </w:rPr>
        <w:t>х Федеральным законом от 27.07.</w:t>
      </w:r>
      <w:r w:rsidRPr="00AC1F74">
        <w:rPr>
          <w:sz w:val="28"/>
        </w:rPr>
        <w:t xml:space="preserve">2010 № 210-ФЗ «Об организации предоставления государственных и муниципальных услуг», включая регистрацию </w:t>
      </w:r>
      <w:r w:rsidR="00AC1F74">
        <w:rPr>
          <w:sz w:val="28"/>
        </w:rPr>
        <w:t>С</w:t>
      </w:r>
      <w:r w:rsidRPr="00AC1F74">
        <w:rPr>
          <w:sz w:val="28"/>
        </w:rPr>
        <w:t>убъекта на едином портале государственных и муниципальных услуг и (или) региональных порталах государственных и муниципальных услуг;</w:t>
      </w: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 xml:space="preserve">обработка персональных данных необходима для исполнения договора, стороной которого либо выгодоприобретателем или поручителем по которому является </w:t>
      </w:r>
      <w:r w:rsidR="00F60C19" w:rsidRPr="00AC1F74">
        <w:rPr>
          <w:sz w:val="28"/>
        </w:rPr>
        <w:t>С</w:t>
      </w:r>
      <w:r w:rsidRPr="00AC1F74">
        <w:rPr>
          <w:sz w:val="28"/>
        </w:rPr>
        <w:t xml:space="preserve">убъект, в том числе в случае реализации Оператором своего права на уступку прав (требований) по такому договору, а также для заключения договора по инициативе </w:t>
      </w:r>
      <w:r w:rsidR="00F60C19" w:rsidRPr="00AC1F74">
        <w:rPr>
          <w:sz w:val="28"/>
        </w:rPr>
        <w:t>С</w:t>
      </w:r>
      <w:r w:rsidRPr="00AC1F74">
        <w:rPr>
          <w:sz w:val="28"/>
        </w:rPr>
        <w:t xml:space="preserve">убъекта или договора, по которому </w:t>
      </w:r>
      <w:r w:rsidR="00F60C19" w:rsidRPr="00AC1F74">
        <w:rPr>
          <w:sz w:val="28"/>
        </w:rPr>
        <w:t>С</w:t>
      </w:r>
      <w:r w:rsidRPr="00AC1F74">
        <w:rPr>
          <w:sz w:val="28"/>
        </w:rPr>
        <w:t>убъект будет являться выгодоприобретателем или поручителем;</w:t>
      </w: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 xml:space="preserve">обработка персональных данных необходима для защиты жизни, здоровья или иных жизненно важных интересов </w:t>
      </w:r>
      <w:r w:rsidR="00F60C19" w:rsidRPr="00AC1F74">
        <w:rPr>
          <w:sz w:val="28"/>
        </w:rPr>
        <w:t>С</w:t>
      </w:r>
      <w:r w:rsidRPr="00AC1F74">
        <w:rPr>
          <w:sz w:val="28"/>
        </w:rPr>
        <w:t xml:space="preserve">убъекта, если получение </w:t>
      </w:r>
      <w:r w:rsidR="00AC1F74">
        <w:rPr>
          <w:sz w:val="28"/>
        </w:rPr>
        <w:t>С</w:t>
      </w:r>
      <w:r w:rsidRPr="00AC1F74">
        <w:rPr>
          <w:sz w:val="28"/>
        </w:rPr>
        <w:t xml:space="preserve">огласия </w:t>
      </w:r>
      <w:r w:rsidR="00AC1F74">
        <w:rPr>
          <w:sz w:val="28"/>
        </w:rPr>
        <w:t>с</w:t>
      </w:r>
      <w:r w:rsidRPr="00AC1F74">
        <w:rPr>
          <w:sz w:val="28"/>
        </w:rPr>
        <w:t>убъекта невозможно;</w:t>
      </w:r>
    </w:p>
    <w:p w:rsidR="00AC1F74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 xml:space="preserve"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</w:t>
      </w:r>
      <w:r w:rsidR="00F60C19" w:rsidRPr="00AC1F74">
        <w:rPr>
          <w:sz w:val="28"/>
        </w:rPr>
        <w:t>С</w:t>
      </w:r>
      <w:r w:rsidRPr="00AC1F74">
        <w:rPr>
          <w:sz w:val="28"/>
        </w:rPr>
        <w:t>убъекта;</w:t>
      </w:r>
    </w:p>
    <w:p w:rsidR="00D46284" w:rsidRPr="00D4628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lastRenderedPageBreak/>
        <w:t>обработка персональных данных осуществляется в статистических или иных исследовательских целях, за исключением целей, указанных в статье 15 Фед</w:t>
      </w:r>
      <w:r w:rsidR="00AC1F74">
        <w:rPr>
          <w:sz w:val="28"/>
        </w:rPr>
        <w:t xml:space="preserve">ерального закона от 27.07.2006 </w:t>
      </w:r>
      <w:r w:rsidRPr="00AC1F74">
        <w:rPr>
          <w:sz w:val="28"/>
        </w:rPr>
        <w:t xml:space="preserve">№ 152-ФЗ </w:t>
      </w:r>
      <w:r w:rsidR="00AC1F74">
        <w:rPr>
          <w:sz w:val="28"/>
        </w:rPr>
        <w:t xml:space="preserve">            </w:t>
      </w:r>
      <w:r w:rsidRPr="00AC1F74">
        <w:rPr>
          <w:sz w:val="28"/>
        </w:rPr>
        <w:t>«О персональных данных», при условии обязательного обезличивания персональных данных;</w:t>
      </w:r>
    </w:p>
    <w:p w:rsidR="00AC1F74" w:rsidRPr="00D46284" w:rsidRDefault="00D46284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D46284">
        <w:rPr>
          <w:sz w:val="28"/>
        </w:rPr>
        <w:t>осуществляется обработка общедоступных персональных данных, доступ неограниченного круга лиц к которым предоставлен с согласия Субъекта или на которые в соответствии с федеральными законами не распространяется требование соблюдения конфиденциальности;</w:t>
      </w:r>
    </w:p>
    <w:p w:rsidR="008C66D5" w:rsidRPr="00AC1F74" w:rsidRDefault="008C66D5" w:rsidP="00D46284">
      <w:pPr>
        <w:pStyle w:val="Default"/>
        <w:numPr>
          <w:ilvl w:val="2"/>
          <w:numId w:val="6"/>
        </w:numPr>
        <w:ind w:left="0" w:right="370" w:firstLine="720"/>
        <w:jc w:val="both"/>
        <w:rPr>
          <w:color w:val="auto"/>
          <w:sz w:val="28"/>
          <w:szCs w:val="28"/>
        </w:rPr>
      </w:pPr>
      <w:r w:rsidRPr="00AC1F74">
        <w:rPr>
          <w:sz w:val="28"/>
        </w:rPr>
        <w:t>осуществляется обработка персональных данных, подлежащих опубликованию или обязательному раскрытию в соответствии с федеральными законами</w:t>
      </w:r>
      <w:r w:rsidR="00AC1F74">
        <w:rPr>
          <w:sz w:val="28"/>
        </w:rPr>
        <w:t xml:space="preserve"> Российской Федерации</w:t>
      </w:r>
      <w:r w:rsidRPr="00AC1F74">
        <w:rPr>
          <w:sz w:val="28"/>
        </w:rPr>
        <w:t xml:space="preserve">. </w:t>
      </w:r>
    </w:p>
    <w:p w:rsidR="008C66D5" w:rsidRPr="00C26AFB" w:rsidRDefault="008C66D5" w:rsidP="00AC1F74">
      <w:pPr>
        <w:pStyle w:val="Default"/>
        <w:spacing w:before="120" w:after="120"/>
        <w:ind w:right="369" w:firstLine="709"/>
        <w:jc w:val="center"/>
        <w:rPr>
          <w:bCs/>
          <w:color w:val="auto"/>
          <w:sz w:val="28"/>
          <w:szCs w:val="28"/>
        </w:rPr>
      </w:pPr>
      <w:r w:rsidRPr="00C26AFB">
        <w:rPr>
          <w:bCs/>
          <w:color w:val="auto"/>
          <w:sz w:val="28"/>
          <w:szCs w:val="28"/>
        </w:rPr>
        <w:t xml:space="preserve">6. Предоставление персональных данных </w:t>
      </w:r>
      <w:r w:rsidR="007F2159">
        <w:rPr>
          <w:bCs/>
          <w:color w:val="auto"/>
          <w:sz w:val="28"/>
          <w:szCs w:val="28"/>
        </w:rPr>
        <w:t>С</w:t>
      </w:r>
      <w:r w:rsidRPr="00C26AFB">
        <w:rPr>
          <w:bCs/>
          <w:color w:val="auto"/>
          <w:sz w:val="28"/>
          <w:szCs w:val="28"/>
        </w:rPr>
        <w:t xml:space="preserve">убъектов их представителям, </w:t>
      </w:r>
      <w:r w:rsidR="00AC1F74">
        <w:rPr>
          <w:bCs/>
          <w:color w:val="auto"/>
          <w:sz w:val="28"/>
          <w:szCs w:val="28"/>
        </w:rPr>
        <w:t>членам их семей и родственникам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6.1. Персональные данные Субъекта могут быть предоставлены родственникам или членам семьи Субъекта только при наличии нотариально удостоверенного письменного разрешения самого </w:t>
      </w:r>
      <w:r w:rsidR="007F215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убъекта, за исключением случаев, когда передача персональных данных </w:t>
      </w:r>
      <w:r w:rsidR="007F215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 без его согласия допускается действующим законодательством Российской Федерации.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6.2. Представителю </w:t>
      </w:r>
      <w:r w:rsidR="007F215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убъекта персональные данные передаются в порядке, установленном</w:t>
      </w:r>
      <w:r w:rsidRPr="00C26AFB">
        <w:rPr>
          <w:sz w:val="28"/>
          <w:szCs w:val="28"/>
        </w:rPr>
        <w:t xml:space="preserve"> Федеральным законом от 27.07.2006 № 152-ФЗ «О персональных данных»</w:t>
      </w:r>
      <w:r w:rsidRPr="00C26AFB">
        <w:rPr>
          <w:color w:val="auto"/>
          <w:sz w:val="28"/>
          <w:szCs w:val="28"/>
        </w:rPr>
        <w:t>. Информация передается пр</w:t>
      </w:r>
      <w:r w:rsidR="0033430F">
        <w:rPr>
          <w:color w:val="auto"/>
          <w:sz w:val="28"/>
          <w:szCs w:val="28"/>
        </w:rPr>
        <w:t>и наличии одного из документов: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color w:val="auto"/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6.2.1.  нотариально удостоверенной доверенности представителя </w:t>
      </w:r>
      <w:r w:rsidR="007F215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 xml:space="preserve">убъекта; </w:t>
      </w:r>
    </w:p>
    <w:p w:rsidR="008C66D5" w:rsidRPr="00C26AFB" w:rsidRDefault="008C66D5" w:rsidP="003210D4">
      <w:pPr>
        <w:pStyle w:val="Default"/>
        <w:ind w:right="370" w:firstLine="709"/>
        <w:jc w:val="both"/>
        <w:rPr>
          <w:sz w:val="28"/>
          <w:szCs w:val="28"/>
        </w:rPr>
      </w:pPr>
      <w:r w:rsidRPr="00C26AFB">
        <w:rPr>
          <w:color w:val="auto"/>
          <w:sz w:val="28"/>
          <w:szCs w:val="28"/>
        </w:rPr>
        <w:t xml:space="preserve">6.2.2. письменного заявления Субъекта, написанного в присутствии Ответственного лица (если заявление написано </w:t>
      </w:r>
      <w:r w:rsidR="007F2159">
        <w:rPr>
          <w:color w:val="auto"/>
          <w:sz w:val="28"/>
          <w:szCs w:val="28"/>
        </w:rPr>
        <w:t>С</w:t>
      </w:r>
      <w:r w:rsidRPr="00C26AFB">
        <w:rPr>
          <w:color w:val="auto"/>
          <w:sz w:val="28"/>
          <w:szCs w:val="28"/>
        </w:rPr>
        <w:t>убъектом не в присутствии Ответственного лица, то оно должно быть нотариально заверено).</w:t>
      </w:r>
      <w:r w:rsidR="003210D4" w:rsidRPr="00C26AFB">
        <w:rPr>
          <w:sz w:val="28"/>
          <w:szCs w:val="28"/>
        </w:rPr>
        <w:t xml:space="preserve"> </w:t>
      </w:r>
    </w:p>
    <w:p w:rsidR="00D603FC" w:rsidRPr="008C66D5" w:rsidRDefault="00D603FC" w:rsidP="003210D4">
      <w:pPr>
        <w:ind w:right="370" w:firstLine="709"/>
      </w:pPr>
    </w:p>
    <w:sectPr w:rsidR="00D603FC" w:rsidRPr="008C66D5" w:rsidSect="003A6A97">
      <w:pgSz w:w="11907" w:h="16839" w:code="9"/>
      <w:pgMar w:top="993" w:right="465" w:bottom="1134" w:left="1701" w:header="993" w:footer="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DD1" w:rsidRPr="008C66D5" w:rsidRDefault="00473DD1" w:rsidP="008C66D5">
      <w:pPr>
        <w:spacing w:line="240" w:lineRule="auto"/>
      </w:pPr>
      <w:r>
        <w:separator/>
      </w:r>
    </w:p>
  </w:endnote>
  <w:endnote w:type="continuationSeparator" w:id="0">
    <w:p w:rsidR="00473DD1" w:rsidRPr="008C66D5" w:rsidRDefault="00473DD1" w:rsidP="008C6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DD1" w:rsidRPr="008C66D5" w:rsidRDefault="00473DD1" w:rsidP="008C66D5">
      <w:pPr>
        <w:spacing w:line="240" w:lineRule="auto"/>
      </w:pPr>
      <w:r>
        <w:separator/>
      </w:r>
    </w:p>
  </w:footnote>
  <w:footnote w:type="continuationSeparator" w:id="0">
    <w:p w:rsidR="00473DD1" w:rsidRPr="008C66D5" w:rsidRDefault="00473DD1" w:rsidP="008C66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121B8"/>
    <w:multiLevelType w:val="multilevel"/>
    <w:tmpl w:val="76622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8837E01"/>
    <w:multiLevelType w:val="multilevel"/>
    <w:tmpl w:val="D226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1FC4BBE"/>
    <w:multiLevelType w:val="hybridMultilevel"/>
    <w:tmpl w:val="FD4267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240DEF"/>
    <w:multiLevelType w:val="multilevel"/>
    <w:tmpl w:val="DE40C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C9F4FB0"/>
    <w:multiLevelType w:val="multilevel"/>
    <w:tmpl w:val="86B42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64874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2D2B20"/>
    <w:multiLevelType w:val="multilevel"/>
    <w:tmpl w:val="9468E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CE654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1D02A9"/>
    <w:multiLevelType w:val="multilevel"/>
    <w:tmpl w:val="37587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F20F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96F0F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07C0520"/>
    <w:multiLevelType w:val="multilevel"/>
    <w:tmpl w:val="37587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59E70B3"/>
    <w:multiLevelType w:val="multilevel"/>
    <w:tmpl w:val="AB22E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60C035A"/>
    <w:multiLevelType w:val="multilevel"/>
    <w:tmpl w:val="660C4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C2F6E6E"/>
    <w:multiLevelType w:val="hybridMultilevel"/>
    <w:tmpl w:val="3FA401AC"/>
    <w:lvl w:ilvl="0" w:tplc="A88A2DD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4"/>
  </w:num>
  <w:num w:numId="10">
    <w:abstractNumId w:val="12"/>
  </w:num>
  <w:num w:numId="11">
    <w:abstractNumId w:val="3"/>
  </w:num>
  <w:num w:numId="12">
    <w:abstractNumId w:val="0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3FC"/>
    <w:rsid w:val="000129E2"/>
    <w:rsid w:val="001554B8"/>
    <w:rsid w:val="003210D4"/>
    <w:rsid w:val="00322C4C"/>
    <w:rsid w:val="0033430F"/>
    <w:rsid w:val="00383D0F"/>
    <w:rsid w:val="003A6A97"/>
    <w:rsid w:val="00413D3D"/>
    <w:rsid w:val="004544CE"/>
    <w:rsid w:val="00473DD1"/>
    <w:rsid w:val="004D2C2E"/>
    <w:rsid w:val="005C4B89"/>
    <w:rsid w:val="005D76C7"/>
    <w:rsid w:val="005E3B1E"/>
    <w:rsid w:val="006954AF"/>
    <w:rsid w:val="006F4C7E"/>
    <w:rsid w:val="00730BA2"/>
    <w:rsid w:val="00734CEF"/>
    <w:rsid w:val="007F2159"/>
    <w:rsid w:val="00855665"/>
    <w:rsid w:val="00861714"/>
    <w:rsid w:val="00871E5E"/>
    <w:rsid w:val="00897F6C"/>
    <w:rsid w:val="008C66D5"/>
    <w:rsid w:val="00917454"/>
    <w:rsid w:val="00941321"/>
    <w:rsid w:val="00AC1F74"/>
    <w:rsid w:val="00B177A8"/>
    <w:rsid w:val="00BE4ED3"/>
    <w:rsid w:val="00C26AFB"/>
    <w:rsid w:val="00C964BB"/>
    <w:rsid w:val="00D25CBB"/>
    <w:rsid w:val="00D46284"/>
    <w:rsid w:val="00D603FC"/>
    <w:rsid w:val="00D71789"/>
    <w:rsid w:val="00DC1215"/>
    <w:rsid w:val="00DC41AF"/>
    <w:rsid w:val="00DD2B0D"/>
    <w:rsid w:val="00DF5B8A"/>
    <w:rsid w:val="00E72812"/>
    <w:rsid w:val="00ED288C"/>
    <w:rsid w:val="00F142BB"/>
    <w:rsid w:val="00F3662A"/>
    <w:rsid w:val="00F60C19"/>
    <w:rsid w:val="00FA5E14"/>
    <w:rsid w:val="00FD13EB"/>
    <w:rsid w:val="00FE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B1529-B68D-4B8C-90DE-98498DBF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3FC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66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C66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8C6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66D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6D5"/>
    <w:rPr>
      <w:rFonts w:ascii="Times New Roman" w:eastAsia="Calibri" w:hAnsi="Times New Roman" w:cs="Times New Roman"/>
      <w:sz w:val="26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8C66D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66D5"/>
    <w:rPr>
      <w:rFonts w:ascii="Times New Roman" w:eastAsia="Calibri" w:hAnsi="Times New Roman" w:cs="Times New Roman"/>
      <w:sz w:val="26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C66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6D5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5D7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21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6C6632225A245A43614BCEE075D97CCDF078E2914C794DE762C7E80D1AA1B2A8369963501AA5CDi7a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F41D441391DEAEA623895F8B00FBBD96E2A248C0CF807B05281FBC85A6A75E90980D3443696C3Ec0t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F5588-933D-4A98-856D-E1A7F1CC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9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12</cp:revision>
  <cp:lastPrinted>2016-08-02T12:37:00Z</cp:lastPrinted>
  <dcterms:created xsi:type="dcterms:W3CDTF">2016-07-28T11:31:00Z</dcterms:created>
  <dcterms:modified xsi:type="dcterms:W3CDTF">2016-08-02T12:37:00Z</dcterms:modified>
</cp:coreProperties>
</file>