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60D46" w14:textId="4F9C5ABF" w:rsidR="002B2A99" w:rsidRPr="00C50315" w:rsidRDefault="002B2A99" w:rsidP="009D07AC">
      <w:pPr>
        <w:pStyle w:val="a3"/>
        <w:tabs>
          <w:tab w:val="left" w:pos="-4680"/>
          <w:tab w:val="left" w:pos="9214"/>
        </w:tabs>
        <w:ind w:right="42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Pr="00C50315">
        <w:rPr>
          <w:b/>
          <w:bCs/>
          <w:sz w:val="24"/>
          <w:szCs w:val="24"/>
        </w:rPr>
        <w:t>ОБЩЕСТВЕННАЯ ПАЛАТА</w:t>
      </w:r>
      <w:r>
        <w:rPr>
          <w:b/>
          <w:bCs/>
          <w:sz w:val="24"/>
          <w:szCs w:val="24"/>
        </w:rPr>
        <w:t xml:space="preserve">                        </w:t>
      </w:r>
    </w:p>
    <w:p w14:paraId="6BF8459E" w14:textId="77777777" w:rsidR="002B2A99" w:rsidRPr="00C50315" w:rsidRDefault="002B2A99" w:rsidP="002B2A99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2E939CBC" w14:textId="77777777" w:rsidR="002B2A99" w:rsidRPr="00C50315" w:rsidRDefault="002B2A99" w:rsidP="002B2A99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6FF0A625" w14:textId="77777777" w:rsidR="002B2A99" w:rsidRDefault="002B2A99" w:rsidP="002B2A99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7E22CF13" w14:textId="77777777" w:rsidR="002B2A99" w:rsidRPr="007324DE" w:rsidRDefault="002B2A99" w:rsidP="002B2A99"/>
    <w:p w14:paraId="7838ADA7" w14:textId="77777777" w:rsidR="002B2A99" w:rsidRPr="009D46B5" w:rsidRDefault="002B2A99" w:rsidP="002B2A99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316AEAE3" w14:textId="6AA2BAC2" w:rsidR="002B2A99" w:rsidRDefault="002B2A99" w:rsidP="002B2A99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>
        <w:rPr>
          <w:b/>
          <w:szCs w:val="28"/>
        </w:rPr>
        <w:t xml:space="preserve">31 марта 2022 года                                                                             </w:t>
      </w:r>
      <w:r w:rsidRPr="006C0D3E">
        <w:rPr>
          <w:b/>
          <w:szCs w:val="28"/>
        </w:rPr>
        <w:t>№</w:t>
      </w:r>
      <w:r w:rsidR="0013707D" w:rsidRPr="0051580F">
        <w:rPr>
          <w:b/>
          <w:szCs w:val="28"/>
        </w:rPr>
        <w:t xml:space="preserve"> 8</w:t>
      </w:r>
      <w:r w:rsidRPr="006C0D3E">
        <w:rPr>
          <w:b/>
          <w:szCs w:val="28"/>
        </w:rPr>
        <w:t xml:space="preserve">  </w:t>
      </w:r>
    </w:p>
    <w:p w14:paraId="0655B4B3" w14:textId="77777777" w:rsidR="002B2A99" w:rsidRDefault="002B2A99" w:rsidP="002B2A99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2B2A99" w14:paraId="5ECDE838" w14:textId="77777777" w:rsidTr="00CF229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1D826" w14:textId="792E4682" w:rsidR="002B2A99" w:rsidRDefault="002B2A99" w:rsidP="00CF229A">
            <w:pPr>
              <w:pStyle w:val="a6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Общественной палаты ГМР от 22 декабря 2021 года </w:t>
            </w:r>
            <w:r w:rsidR="0051580F"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«Об утверждении наименования, направления деятельности и персонального состава комиссий Общественной палаты Гатчинского муниципального района третьего созыва</w:t>
            </w:r>
            <w:r w:rsidR="00721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C5291F3" w14:textId="77777777" w:rsidR="002B2A99" w:rsidRDefault="002B2A99" w:rsidP="002B2A9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8F08B9D" w14:textId="77777777" w:rsidR="002B2A99" w:rsidRDefault="002B2A99" w:rsidP="002B2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района», Регламентом Общественной палаты Гатчинского муниципального района</w:t>
      </w:r>
    </w:p>
    <w:p w14:paraId="2F28C25B" w14:textId="77777777" w:rsidR="002B2A99" w:rsidRDefault="002B2A99" w:rsidP="002B2A99">
      <w:pPr>
        <w:ind w:firstLine="567"/>
        <w:jc w:val="both"/>
        <w:rPr>
          <w:sz w:val="28"/>
          <w:szCs w:val="28"/>
        </w:rPr>
      </w:pPr>
    </w:p>
    <w:p w14:paraId="49B4D900" w14:textId="77777777" w:rsidR="002B2A99" w:rsidRDefault="002B2A99" w:rsidP="002B2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39F5BAD4" w14:textId="77777777" w:rsidR="002B2A99" w:rsidRDefault="002B2A99" w:rsidP="002B2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AACB1DC" w14:textId="77777777" w:rsidR="00C27E77" w:rsidRDefault="002B2A99" w:rsidP="002B2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27E77" w:rsidRPr="00C27E77">
        <w:rPr>
          <w:bCs/>
          <w:sz w:val="28"/>
          <w:szCs w:val="28"/>
        </w:rPr>
        <w:t>Внести изменения в название</w:t>
      </w:r>
      <w:r w:rsidR="00C27E77">
        <w:rPr>
          <w:b/>
          <w:sz w:val="28"/>
          <w:szCs w:val="28"/>
        </w:rPr>
        <w:t xml:space="preserve"> </w:t>
      </w:r>
      <w:r w:rsidR="00C27E77">
        <w:rPr>
          <w:sz w:val="28"/>
          <w:szCs w:val="28"/>
        </w:rPr>
        <w:t xml:space="preserve">комиссии Общественной палаты Гатчинского муниципального района. </w:t>
      </w:r>
    </w:p>
    <w:p w14:paraId="5E272843" w14:textId="245F9F3B" w:rsidR="002B2A99" w:rsidRDefault="00C27E77" w:rsidP="00C27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C86C84">
        <w:rPr>
          <w:sz w:val="28"/>
          <w:szCs w:val="28"/>
        </w:rPr>
        <w:t>«</w:t>
      </w:r>
      <w:r w:rsidR="002B2A9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2B2A99">
        <w:rPr>
          <w:sz w:val="28"/>
          <w:szCs w:val="28"/>
        </w:rPr>
        <w:t xml:space="preserve">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</w:r>
      <w:r w:rsidR="00C86C84">
        <w:rPr>
          <w:sz w:val="28"/>
          <w:szCs w:val="28"/>
        </w:rPr>
        <w:t>»</w:t>
      </w:r>
    </w:p>
    <w:p w14:paraId="2B684F37" w14:textId="721A3A15" w:rsidR="00C27E77" w:rsidRDefault="00C86C84" w:rsidP="002B2A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27E77">
        <w:rPr>
          <w:rFonts w:ascii="Times New Roman" w:hAnsi="Times New Roman"/>
          <w:sz w:val="28"/>
          <w:szCs w:val="28"/>
        </w:rPr>
        <w:t>итать в следующей редакции:</w:t>
      </w:r>
    </w:p>
    <w:p w14:paraId="563537D8" w14:textId="0161935F" w:rsidR="00C27E77" w:rsidRDefault="00C27E77" w:rsidP="00C27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«комиссии по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</w:t>
      </w:r>
      <w:r w:rsidR="00C86C84">
        <w:rPr>
          <w:sz w:val="28"/>
          <w:szCs w:val="28"/>
        </w:rPr>
        <w:t>».</w:t>
      </w:r>
    </w:p>
    <w:p w14:paraId="19FA5D2A" w14:textId="77777777" w:rsidR="00C27E77" w:rsidRDefault="00C27E77" w:rsidP="002B2A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BB879E" w14:textId="36959BBD" w:rsidR="002B2A99" w:rsidRDefault="002B2A99" w:rsidP="002B2A99">
      <w:pPr>
        <w:tabs>
          <w:tab w:val="left" w:pos="-2835"/>
        </w:tabs>
        <w:ind w:firstLine="567"/>
        <w:jc w:val="both"/>
        <w:rPr>
          <w:sz w:val="28"/>
          <w:szCs w:val="28"/>
        </w:rPr>
      </w:pPr>
      <w:bookmarkStart w:id="1" w:name="_Hlk92485584"/>
      <w:r>
        <w:rPr>
          <w:sz w:val="28"/>
          <w:szCs w:val="28"/>
        </w:rPr>
        <w:t>2.</w:t>
      </w:r>
      <w:r w:rsidR="00C86C84">
        <w:rPr>
          <w:sz w:val="28"/>
          <w:szCs w:val="28"/>
        </w:rPr>
        <w:t xml:space="preserve"> Ввести в состав комиссии по общественному контролю, вопросам общественной безопасности, противодействию коррупции, законодательству и регламенту, взаимодействию с правоохранительными органами и СМИ </w:t>
      </w:r>
      <w:proofErr w:type="spellStart"/>
      <w:r w:rsidR="00C86C84">
        <w:rPr>
          <w:sz w:val="28"/>
          <w:szCs w:val="28"/>
        </w:rPr>
        <w:t>Чиликина</w:t>
      </w:r>
      <w:proofErr w:type="spellEnd"/>
      <w:r w:rsidR="00C86C84">
        <w:rPr>
          <w:sz w:val="28"/>
          <w:szCs w:val="28"/>
        </w:rPr>
        <w:t xml:space="preserve"> Юрия </w:t>
      </w:r>
      <w:r w:rsidR="00107717">
        <w:rPr>
          <w:sz w:val="28"/>
          <w:szCs w:val="28"/>
        </w:rPr>
        <w:t>Алексеевича, назначенного</w:t>
      </w:r>
      <w:r w:rsidR="00C86C84">
        <w:rPr>
          <w:sz w:val="28"/>
          <w:szCs w:val="28"/>
        </w:rPr>
        <w:t xml:space="preserve"> в состав Общественной палаты решением совет</w:t>
      </w:r>
      <w:r w:rsidR="00624FAC">
        <w:rPr>
          <w:sz w:val="28"/>
          <w:szCs w:val="28"/>
        </w:rPr>
        <w:t>а</w:t>
      </w:r>
      <w:r w:rsidR="00C86C84">
        <w:rPr>
          <w:sz w:val="28"/>
          <w:szCs w:val="28"/>
        </w:rPr>
        <w:t xml:space="preserve"> депутатов Гатчинского муниципального района от</w:t>
      </w:r>
      <w:r w:rsidR="007215B5">
        <w:rPr>
          <w:sz w:val="28"/>
          <w:szCs w:val="28"/>
        </w:rPr>
        <w:t xml:space="preserve"> 18 февраля 2022 года</w:t>
      </w:r>
      <w:r w:rsidR="00C86C84">
        <w:rPr>
          <w:sz w:val="28"/>
          <w:szCs w:val="28"/>
        </w:rPr>
        <w:t xml:space="preserve"> №</w:t>
      </w:r>
      <w:r w:rsidR="007215B5">
        <w:rPr>
          <w:sz w:val="28"/>
          <w:szCs w:val="28"/>
        </w:rPr>
        <w:t>207.</w:t>
      </w:r>
    </w:p>
    <w:p w14:paraId="42EEF025" w14:textId="77777777" w:rsidR="00C86C84" w:rsidRDefault="00C86C84" w:rsidP="002B2A99">
      <w:pPr>
        <w:tabs>
          <w:tab w:val="left" w:pos="-2835"/>
        </w:tabs>
        <w:ind w:firstLine="567"/>
        <w:jc w:val="both"/>
        <w:rPr>
          <w:sz w:val="28"/>
          <w:szCs w:val="28"/>
        </w:rPr>
      </w:pPr>
    </w:p>
    <w:bookmarkEnd w:id="1"/>
    <w:p w14:paraId="74698149" w14:textId="7DB89619" w:rsidR="002B2A99" w:rsidRDefault="002B2A99" w:rsidP="002B2A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  <w:r w:rsidR="00C86C8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               </w:t>
      </w:r>
      <w:proofErr w:type="spellStart"/>
      <w:r w:rsidRPr="007324DE">
        <w:rPr>
          <w:b w:val="0"/>
          <w:sz w:val="28"/>
          <w:szCs w:val="28"/>
        </w:rPr>
        <w:t>Е.Ю.Вахрина</w:t>
      </w:r>
      <w:proofErr w:type="spellEnd"/>
    </w:p>
    <w:p w14:paraId="2D63483A" w14:textId="0E0FCDDC" w:rsidR="009D07AC" w:rsidRPr="009D07AC" w:rsidRDefault="009D07AC" w:rsidP="002B2A99">
      <w:pPr>
        <w:pStyle w:val="ConsPlusTitle"/>
        <w:widowControl/>
        <w:jc w:val="both"/>
        <w:rPr>
          <w:b w:val="0"/>
          <w:sz w:val="28"/>
          <w:szCs w:val="28"/>
          <w:lang w:val="en-US"/>
        </w:rPr>
      </w:pPr>
      <w:r w:rsidRPr="009D07AC"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7A476E">
        <w:rPr>
          <w:noProof/>
        </w:rPr>
        <w:drawing>
          <wp:inline distT="0" distB="0" distL="0" distR="0" wp14:anchorId="0F592A05" wp14:editId="6AADC506">
            <wp:extent cx="1657350" cy="60441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84" cy="6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7AC" w:rsidRPr="009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5A30"/>
    <w:multiLevelType w:val="hybridMultilevel"/>
    <w:tmpl w:val="DA1C084C"/>
    <w:lvl w:ilvl="0" w:tplc="AC688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44"/>
    <w:rsid w:val="00107717"/>
    <w:rsid w:val="0013707D"/>
    <w:rsid w:val="001843EB"/>
    <w:rsid w:val="001C0E44"/>
    <w:rsid w:val="002B2A99"/>
    <w:rsid w:val="0051580F"/>
    <w:rsid w:val="00624FAC"/>
    <w:rsid w:val="007215B5"/>
    <w:rsid w:val="009D07AC"/>
    <w:rsid w:val="00C27E77"/>
    <w:rsid w:val="00C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7648"/>
  <w15:chartTrackingRefBased/>
  <w15:docId w15:val="{423F01BC-DC46-4DBC-A9AC-48E6423D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E44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E4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C0E4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C0E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C0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0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0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1C0E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C0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1C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C0E4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2B2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Мыльникова Эльвира Анатольевна</cp:lastModifiedBy>
  <cp:revision>9</cp:revision>
  <cp:lastPrinted>2022-03-29T14:19:00Z</cp:lastPrinted>
  <dcterms:created xsi:type="dcterms:W3CDTF">2022-03-27T19:45:00Z</dcterms:created>
  <dcterms:modified xsi:type="dcterms:W3CDTF">2022-04-05T13:59:00Z</dcterms:modified>
</cp:coreProperties>
</file>