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EA" w:rsidRPr="008E2242" w:rsidRDefault="00B721D1" w:rsidP="00F969CE">
      <w:pPr>
        <w:spacing w:after="0"/>
        <w:jc w:val="center"/>
        <w:rPr>
          <w:rFonts w:ascii="Times New Roman" w:hAnsi="Times New Roman" w:cs="Times New Roman"/>
          <w:b/>
          <w:spacing w:val="20"/>
          <w:sz w:val="32"/>
          <w:szCs w:val="32"/>
        </w:rPr>
      </w:pPr>
      <w:r w:rsidRPr="008E2242">
        <w:rPr>
          <w:rFonts w:ascii="Times New Roman" w:hAnsi="Times New Roman" w:cs="Times New Roman"/>
          <w:b/>
          <w:noProof/>
          <w:spacing w:val="20"/>
          <w:sz w:val="32"/>
          <w:szCs w:val="32"/>
        </w:rPr>
        <mc:AlternateContent>
          <mc:Choice Requires="wps">
            <w:drawing>
              <wp:anchor distT="0" distB="0" distL="114300" distR="114300" simplePos="0" relativeHeight="251658240" behindDoc="0" locked="0" layoutInCell="1" allowOverlap="1" wp14:anchorId="5E4917DA" wp14:editId="3524FFF4">
                <wp:simplePos x="0" y="0"/>
                <wp:positionH relativeFrom="page">
                  <wp:posOffset>133350</wp:posOffset>
                </wp:positionH>
                <wp:positionV relativeFrom="paragraph">
                  <wp:posOffset>-5715</wp:posOffset>
                </wp:positionV>
                <wp:extent cx="7496175" cy="57150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571500"/>
                        </a:xfrm>
                        <a:prstGeom prst="rect">
                          <a:avLst/>
                        </a:prstGeom>
                        <a:solidFill>
                          <a:srgbClr val="0000FF"/>
                        </a:solidFill>
                        <a:ln w="9525">
                          <a:solidFill>
                            <a:srgbClr val="0000FF"/>
                          </a:solidFill>
                          <a:miter lim="800000"/>
                          <a:headEnd/>
                          <a:tailEnd/>
                        </a:ln>
                      </wps:spPr>
                      <wps:txbx>
                        <w:txbxContent>
                          <w:p w:rsidR="004C4BC5" w:rsidRPr="00663F2B" w:rsidRDefault="004C4BC5"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Администрация Гатчинского муниципального района</w:t>
                            </w:r>
                          </w:p>
                          <w:p w:rsidR="004C4BC5" w:rsidRPr="00663F2B" w:rsidRDefault="004C4BC5"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917DA" id="_x0000_t202" coordsize="21600,21600" o:spt="202" path="m,l,21600r21600,l21600,xe">
                <v:stroke joinstyle="miter"/>
                <v:path gradientshapeok="t" o:connecttype="rect"/>
              </v:shapetype>
              <v:shape id="Надпись 10" o:spid="_x0000_s1026" type="#_x0000_t202" style="position:absolute;left:0;text-align:left;margin-left:10.5pt;margin-top:-.45pt;width:590.2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" fillcolor="blue" strokecolor="blue">
                <v:textbox>
                  <w:txbxContent>
                    <w:p w:rsidR="004C4BC5" w:rsidRPr="00663F2B" w:rsidRDefault="004C4BC5"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Администрация Гатчинского муниципального района</w:t>
                      </w:r>
                    </w:p>
                    <w:p w:rsidR="004C4BC5" w:rsidRPr="00663F2B" w:rsidRDefault="004C4BC5"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v:textbox>
                <w10:wrap anchorx="page"/>
              </v:shape>
            </w:pict>
          </mc:Fallback>
        </mc:AlternateContent>
      </w:r>
      <w:r w:rsidRPr="008E2242">
        <w:rPr>
          <w:rFonts w:ascii="Times New Roman" w:hAnsi="Times New Roman" w:cs="Times New Roman"/>
          <w:b/>
          <w:noProof/>
          <w:spacing w:val="20"/>
          <w:sz w:val="32"/>
          <w:szCs w:val="32"/>
        </w:rPr>
        <mc:AlternateContent>
          <mc:Choice Requires="wps">
            <w:drawing>
              <wp:anchor distT="0" distB="0" distL="114300" distR="114300" simplePos="0" relativeHeight="251659264" behindDoc="0" locked="0" layoutInCell="1" allowOverlap="1" wp14:anchorId="54CAC220" wp14:editId="01862144">
                <wp:simplePos x="0" y="0"/>
                <wp:positionH relativeFrom="column">
                  <wp:posOffset>-752475</wp:posOffset>
                </wp:positionH>
                <wp:positionV relativeFrom="paragraph">
                  <wp:posOffset>-499110</wp:posOffset>
                </wp:positionV>
                <wp:extent cx="590550" cy="10241280"/>
                <wp:effectExtent l="0" t="0" r="19050" b="266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0241280"/>
                        </a:xfrm>
                        <a:prstGeom prst="rect">
                          <a:avLst/>
                        </a:prstGeom>
                        <a:solidFill>
                          <a:srgbClr val="0000FF"/>
                        </a:solidFill>
                        <a:ln w="9525">
                          <a:solidFill>
                            <a:srgbClr val="000000"/>
                          </a:solidFill>
                          <a:miter lim="800000"/>
                          <a:headEnd/>
                          <a:tailEnd/>
                        </a:ln>
                      </wps:spPr>
                      <wps:txbx>
                        <w:txbxContent>
                          <w:p w:rsidR="004C4BC5" w:rsidRPr="00663F2B" w:rsidRDefault="004C4BC5" w:rsidP="00663F2B">
                            <w:pPr>
                              <w:jc w:val="center"/>
                              <w:rPr>
                                <w:rFonts w:ascii="Times New Roman" w:hAnsi="Times New Roman" w:cs="Times New Roman"/>
                                <w:b/>
                                <w:color w:val="FFFFFF"/>
                                <w:sz w:val="48"/>
                                <w:szCs w:val="48"/>
                              </w:rPr>
                            </w:pPr>
                            <w:r w:rsidRPr="00663F2B">
                              <w:rPr>
                                <w:rFonts w:ascii="Times New Roman" w:hAnsi="Times New Roman" w:cs="Times New Roman"/>
                                <w:b/>
                                <w:color w:val="FFFFFF"/>
                                <w:sz w:val="48"/>
                                <w:szCs w:val="48"/>
                              </w:rPr>
                              <w:t>ГАТЧИНСКИЙ МУНИЦИПАЛЬНЫЙ РАЙОН</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C220" id="Надпись 11" o:spid="_x0000_s1027" type="#_x0000_t202" style="position:absolute;left:0;text-align:left;margin-left:-59.25pt;margin-top:-39.3pt;width:46.5pt;height:8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" fillcolor="blue">
                <v:textbox style="layout-flow:vertical;mso-layout-flow-alt:bottom-to-top">
                  <w:txbxContent>
                    <w:p w:rsidR="004C4BC5" w:rsidRPr="00663F2B" w:rsidRDefault="004C4BC5" w:rsidP="00663F2B">
                      <w:pPr>
                        <w:jc w:val="center"/>
                        <w:rPr>
                          <w:rFonts w:ascii="Times New Roman" w:hAnsi="Times New Roman" w:cs="Times New Roman"/>
                          <w:b/>
                          <w:color w:val="FFFFFF"/>
                          <w:sz w:val="48"/>
                          <w:szCs w:val="48"/>
                        </w:rPr>
                      </w:pPr>
                      <w:r w:rsidRPr="00663F2B">
                        <w:rPr>
                          <w:rFonts w:ascii="Times New Roman" w:hAnsi="Times New Roman" w:cs="Times New Roman"/>
                          <w:b/>
                          <w:color w:val="FFFFFF"/>
                          <w:sz w:val="48"/>
                          <w:szCs w:val="48"/>
                        </w:rPr>
                        <w:t>ГАТЧИНСКИЙ МУНИЦИПАЛЬНЫЙ РАЙОН</w:t>
                      </w:r>
                    </w:p>
                  </w:txbxContent>
                </v:textbox>
              </v:shape>
            </w:pict>
          </mc:Fallback>
        </mc:AlternateContent>
      </w:r>
      <w:r w:rsidR="00663F2B" w:rsidRPr="008E2242">
        <w:rPr>
          <w:rFonts w:ascii="Times New Roman" w:hAnsi="Times New Roman" w:cs="Times New Roman"/>
          <w:b/>
          <w:noProof/>
          <w:spacing w:val="20"/>
          <w:sz w:val="32"/>
          <w:szCs w:val="32"/>
        </w:rPr>
        <w:drawing>
          <wp:anchor distT="0" distB="0" distL="114300" distR="114300" simplePos="0" relativeHeight="251660288" behindDoc="0" locked="0" layoutInCell="1" allowOverlap="1" wp14:anchorId="7E945E39" wp14:editId="1CEF9CAE">
            <wp:simplePos x="0" y="0"/>
            <wp:positionH relativeFrom="margin">
              <wp:posOffset>-904875</wp:posOffset>
            </wp:positionH>
            <wp:positionV relativeFrom="paragraph">
              <wp:posOffset>-285750</wp:posOffset>
            </wp:positionV>
            <wp:extent cx="939800" cy="1112520"/>
            <wp:effectExtent l="0" t="0" r="0" b="0"/>
            <wp:wrapNone/>
            <wp:docPr id="28" name="Рисунок 28" descr="Герб%20МО%20Гатчинский%20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20МО%20Гатчинский%20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2EA" w:rsidRPr="008E2242" w:rsidRDefault="00E502EA" w:rsidP="00F969CE">
      <w:pPr>
        <w:spacing w:after="0"/>
        <w:jc w:val="center"/>
        <w:rPr>
          <w:rFonts w:ascii="Times New Roman" w:hAnsi="Times New Roman" w:cs="Times New Roman"/>
          <w:b/>
          <w:spacing w:val="20"/>
          <w:sz w:val="32"/>
          <w:szCs w:val="32"/>
        </w:rPr>
      </w:pPr>
    </w:p>
    <w:p w:rsidR="008C5DB9" w:rsidRPr="008E2242" w:rsidRDefault="008C5DB9" w:rsidP="00F969CE">
      <w:pPr>
        <w:spacing w:after="0"/>
        <w:jc w:val="center"/>
        <w:rPr>
          <w:rFonts w:ascii="Times New Roman" w:hAnsi="Times New Roman" w:cs="Times New Roman"/>
          <w:spacing w:val="20"/>
          <w:sz w:val="32"/>
          <w:szCs w:val="32"/>
        </w:rPr>
      </w:pPr>
    </w:p>
    <w:p w:rsidR="00E502EA" w:rsidRPr="008E2242" w:rsidRDefault="008C5DB9" w:rsidP="00F969CE">
      <w:pPr>
        <w:spacing w:after="0"/>
        <w:jc w:val="center"/>
        <w:rPr>
          <w:rFonts w:ascii="Times New Roman" w:hAnsi="Times New Roman" w:cs="Times New Roman"/>
          <w:spacing w:val="20"/>
          <w:sz w:val="32"/>
          <w:szCs w:val="32"/>
        </w:rPr>
      </w:pPr>
      <w:r w:rsidRPr="008E2242">
        <w:rPr>
          <w:rFonts w:ascii="Times New Roman" w:hAnsi="Times New Roman" w:cs="Times New Roman"/>
          <w:spacing w:val="20"/>
          <w:sz w:val="32"/>
          <w:szCs w:val="32"/>
        </w:rPr>
        <w:t xml:space="preserve">Отдел </w:t>
      </w:r>
      <w:r w:rsidR="00364920">
        <w:rPr>
          <w:rFonts w:ascii="Times New Roman" w:hAnsi="Times New Roman" w:cs="Times New Roman"/>
          <w:spacing w:val="20"/>
          <w:sz w:val="32"/>
          <w:szCs w:val="32"/>
        </w:rPr>
        <w:t>по экономическому развитию и инвестициям</w:t>
      </w:r>
    </w:p>
    <w:p w:rsidR="00E502EA" w:rsidRPr="008E2242" w:rsidRDefault="00E502EA" w:rsidP="00F969CE">
      <w:pPr>
        <w:spacing w:after="0"/>
        <w:jc w:val="center"/>
        <w:rPr>
          <w:rFonts w:ascii="Times New Roman" w:hAnsi="Times New Roman" w:cs="Times New Roman"/>
          <w:b/>
          <w:spacing w:val="20"/>
          <w:sz w:val="32"/>
          <w:szCs w:val="32"/>
        </w:rPr>
      </w:pPr>
    </w:p>
    <w:p w:rsidR="00E502EA" w:rsidRPr="008E2242" w:rsidRDefault="00E502EA" w:rsidP="00F969CE">
      <w:pPr>
        <w:spacing w:after="0"/>
        <w:jc w:val="center"/>
        <w:rPr>
          <w:rFonts w:ascii="Times New Roman" w:hAnsi="Times New Roman" w:cs="Times New Roman"/>
          <w:b/>
          <w:spacing w:val="20"/>
          <w:sz w:val="32"/>
          <w:szCs w:val="32"/>
        </w:rPr>
      </w:pPr>
    </w:p>
    <w:p w:rsidR="00E502EA" w:rsidRPr="008E2242" w:rsidRDefault="00E502EA" w:rsidP="00F969CE">
      <w:pPr>
        <w:spacing w:after="0"/>
        <w:jc w:val="center"/>
        <w:rPr>
          <w:rFonts w:ascii="Times New Roman" w:hAnsi="Times New Roman" w:cs="Times New Roman"/>
          <w:b/>
          <w:spacing w:val="20"/>
          <w:sz w:val="32"/>
          <w:szCs w:val="32"/>
        </w:rPr>
      </w:pPr>
    </w:p>
    <w:p w:rsidR="00E502EA" w:rsidRPr="008E2242" w:rsidRDefault="00E502EA" w:rsidP="00F969CE">
      <w:pPr>
        <w:spacing w:after="0"/>
        <w:jc w:val="center"/>
        <w:rPr>
          <w:rFonts w:ascii="Times New Roman" w:hAnsi="Times New Roman" w:cs="Times New Roman"/>
          <w:b/>
          <w:spacing w:val="20"/>
          <w:sz w:val="32"/>
          <w:szCs w:val="32"/>
        </w:rPr>
      </w:pPr>
    </w:p>
    <w:p w:rsidR="00E502EA" w:rsidRPr="008E2242" w:rsidRDefault="00E502EA" w:rsidP="00F969CE">
      <w:pPr>
        <w:spacing w:after="0"/>
        <w:rPr>
          <w:rFonts w:ascii="Times New Roman" w:hAnsi="Times New Roman" w:cs="Times New Roman"/>
          <w:b/>
          <w:spacing w:val="20"/>
          <w:sz w:val="32"/>
          <w:szCs w:val="32"/>
        </w:rPr>
      </w:pPr>
    </w:p>
    <w:p w:rsidR="00E502EA" w:rsidRPr="008E2242" w:rsidRDefault="00E502EA" w:rsidP="00F969CE">
      <w:pPr>
        <w:spacing w:after="0"/>
        <w:jc w:val="center"/>
        <w:rPr>
          <w:rFonts w:ascii="Times New Roman" w:hAnsi="Times New Roman" w:cs="Times New Roman"/>
          <w:b/>
          <w:spacing w:val="20"/>
          <w:sz w:val="32"/>
          <w:szCs w:val="32"/>
        </w:rPr>
      </w:pPr>
    </w:p>
    <w:p w:rsidR="00407417" w:rsidRPr="008E2242" w:rsidRDefault="00407417" w:rsidP="00F969CE">
      <w:pPr>
        <w:spacing w:after="0"/>
        <w:jc w:val="center"/>
        <w:rPr>
          <w:rFonts w:ascii="Times New Roman" w:hAnsi="Times New Roman" w:cs="Times New Roman"/>
          <w:b/>
          <w:spacing w:val="20"/>
          <w:sz w:val="32"/>
          <w:szCs w:val="32"/>
        </w:rPr>
      </w:pPr>
    </w:p>
    <w:p w:rsidR="00E502EA" w:rsidRPr="008E2242" w:rsidRDefault="00E502EA" w:rsidP="00F969CE">
      <w:pPr>
        <w:spacing w:after="0"/>
        <w:jc w:val="center"/>
        <w:rPr>
          <w:rFonts w:ascii="Times New Roman" w:hAnsi="Times New Roman" w:cs="Times New Roman"/>
          <w:b/>
          <w:spacing w:val="20"/>
          <w:sz w:val="32"/>
          <w:szCs w:val="32"/>
        </w:rPr>
      </w:pPr>
    </w:p>
    <w:p w:rsidR="00E502EA" w:rsidRPr="008E2242" w:rsidRDefault="00E502EA" w:rsidP="00F969CE">
      <w:pPr>
        <w:spacing w:after="0"/>
        <w:jc w:val="center"/>
        <w:rPr>
          <w:rFonts w:ascii="Times New Roman" w:hAnsi="Times New Roman" w:cs="Times New Roman"/>
          <w:b/>
          <w:spacing w:val="20"/>
          <w:sz w:val="32"/>
          <w:szCs w:val="32"/>
        </w:rPr>
      </w:pPr>
    </w:p>
    <w:p w:rsidR="000F0275" w:rsidRPr="008E2242" w:rsidRDefault="000A2F68" w:rsidP="00F969CE">
      <w:pPr>
        <w:spacing w:after="0"/>
        <w:jc w:val="center"/>
        <w:rPr>
          <w:rFonts w:ascii="Times New Roman" w:hAnsi="Times New Roman" w:cs="Times New Roman"/>
          <w:b/>
          <w:spacing w:val="20"/>
          <w:sz w:val="32"/>
          <w:szCs w:val="32"/>
        </w:rPr>
      </w:pPr>
      <w:r w:rsidRPr="008E2242">
        <w:rPr>
          <w:rFonts w:ascii="Times New Roman" w:hAnsi="Times New Roman" w:cs="Times New Roman"/>
          <w:b/>
          <w:spacing w:val="20"/>
          <w:sz w:val="32"/>
          <w:szCs w:val="32"/>
        </w:rPr>
        <w:t>Д</w:t>
      </w:r>
      <w:r w:rsidR="000F0275" w:rsidRPr="008E2242">
        <w:rPr>
          <w:rFonts w:ascii="Times New Roman" w:hAnsi="Times New Roman" w:cs="Times New Roman"/>
          <w:b/>
          <w:spacing w:val="20"/>
          <w:sz w:val="32"/>
          <w:szCs w:val="32"/>
        </w:rPr>
        <w:t>ОКЛАД</w:t>
      </w:r>
    </w:p>
    <w:p w:rsidR="00BA1A1F" w:rsidRPr="008E2242" w:rsidRDefault="00BA1A1F" w:rsidP="00F969CE">
      <w:pPr>
        <w:spacing w:after="0"/>
        <w:jc w:val="center"/>
        <w:rPr>
          <w:rFonts w:ascii="Times New Roman" w:hAnsi="Times New Roman" w:cs="Times New Roman"/>
          <w:b/>
          <w:spacing w:val="20"/>
          <w:sz w:val="32"/>
          <w:szCs w:val="32"/>
        </w:rPr>
      </w:pPr>
      <w:r w:rsidRPr="008E2242">
        <w:rPr>
          <w:rFonts w:ascii="Times New Roman" w:hAnsi="Times New Roman" w:cs="Times New Roman"/>
          <w:b/>
          <w:spacing w:val="20"/>
          <w:sz w:val="32"/>
          <w:szCs w:val="32"/>
        </w:rPr>
        <w:t>О СОСТОЯНИИ</w:t>
      </w:r>
      <w:r w:rsidR="000F0275" w:rsidRPr="008E2242">
        <w:rPr>
          <w:rFonts w:ascii="Times New Roman" w:hAnsi="Times New Roman" w:cs="Times New Roman"/>
          <w:b/>
          <w:spacing w:val="20"/>
          <w:sz w:val="32"/>
          <w:szCs w:val="32"/>
        </w:rPr>
        <w:t xml:space="preserve"> И РАЗВИТИ</w:t>
      </w:r>
      <w:r w:rsidRPr="008E2242">
        <w:rPr>
          <w:rFonts w:ascii="Times New Roman" w:hAnsi="Times New Roman" w:cs="Times New Roman"/>
          <w:b/>
          <w:spacing w:val="20"/>
          <w:sz w:val="32"/>
          <w:szCs w:val="32"/>
        </w:rPr>
        <w:t>И</w:t>
      </w:r>
    </w:p>
    <w:p w:rsidR="00BA1A1F" w:rsidRPr="008E2242" w:rsidRDefault="000F0275" w:rsidP="00F969CE">
      <w:pPr>
        <w:spacing w:after="0"/>
        <w:jc w:val="center"/>
        <w:rPr>
          <w:rFonts w:ascii="Times New Roman" w:hAnsi="Times New Roman" w:cs="Times New Roman"/>
          <w:b/>
          <w:spacing w:val="20"/>
          <w:sz w:val="32"/>
          <w:szCs w:val="32"/>
        </w:rPr>
      </w:pPr>
      <w:r w:rsidRPr="008E2242">
        <w:rPr>
          <w:rFonts w:ascii="Times New Roman" w:hAnsi="Times New Roman" w:cs="Times New Roman"/>
          <w:b/>
          <w:spacing w:val="20"/>
          <w:sz w:val="32"/>
          <w:szCs w:val="32"/>
        </w:rPr>
        <w:t xml:space="preserve"> КОНКУРЕНТНОЙ СРЕДЫ </w:t>
      </w:r>
    </w:p>
    <w:p w:rsidR="00BA1A1F" w:rsidRPr="008E2242" w:rsidRDefault="000F0275" w:rsidP="00F969CE">
      <w:pPr>
        <w:spacing w:after="0"/>
        <w:jc w:val="center"/>
        <w:rPr>
          <w:rFonts w:ascii="Times New Roman" w:hAnsi="Times New Roman" w:cs="Times New Roman"/>
          <w:b/>
          <w:spacing w:val="20"/>
          <w:sz w:val="32"/>
          <w:szCs w:val="32"/>
        </w:rPr>
      </w:pPr>
      <w:r w:rsidRPr="008E2242">
        <w:rPr>
          <w:rFonts w:ascii="Times New Roman" w:hAnsi="Times New Roman" w:cs="Times New Roman"/>
          <w:b/>
          <w:spacing w:val="20"/>
          <w:sz w:val="32"/>
          <w:szCs w:val="32"/>
        </w:rPr>
        <w:t>НА РЫНКАХ ТОВАРОВ</w:t>
      </w:r>
      <w:r w:rsidR="009F1BD9" w:rsidRPr="008E2242">
        <w:rPr>
          <w:rFonts w:ascii="Times New Roman" w:hAnsi="Times New Roman" w:cs="Times New Roman"/>
          <w:b/>
          <w:spacing w:val="20"/>
          <w:sz w:val="32"/>
          <w:szCs w:val="32"/>
        </w:rPr>
        <w:t>, РАБОТ</w:t>
      </w:r>
      <w:r w:rsidRPr="008E2242">
        <w:rPr>
          <w:rFonts w:ascii="Times New Roman" w:hAnsi="Times New Roman" w:cs="Times New Roman"/>
          <w:b/>
          <w:spacing w:val="20"/>
          <w:sz w:val="32"/>
          <w:szCs w:val="32"/>
        </w:rPr>
        <w:t xml:space="preserve"> И УСЛУГ</w:t>
      </w:r>
      <w:r w:rsidR="000E3FD5" w:rsidRPr="008E2242">
        <w:rPr>
          <w:rFonts w:ascii="Times New Roman" w:hAnsi="Times New Roman" w:cs="Times New Roman"/>
          <w:b/>
          <w:spacing w:val="20"/>
          <w:sz w:val="32"/>
          <w:szCs w:val="32"/>
        </w:rPr>
        <w:t xml:space="preserve"> </w:t>
      </w:r>
    </w:p>
    <w:p w:rsidR="00BA1A1F" w:rsidRPr="008E2242" w:rsidRDefault="00960C9C" w:rsidP="00F969CE">
      <w:pPr>
        <w:spacing w:after="0"/>
        <w:jc w:val="center"/>
        <w:rPr>
          <w:rFonts w:ascii="Times New Roman" w:hAnsi="Times New Roman" w:cs="Times New Roman"/>
          <w:b/>
          <w:spacing w:val="20"/>
          <w:sz w:val="32"/>
          <w:szCs w:val="32"/>
        </w:rPr>
      </w:pPr>
      <w:r w:rsidRPr="008E2242">
        <w:rPr>
          <w:rFonts w:ascii="Times New Roman" w:hAnsi="Times New Roman" w:cs="Times New Roman"/>
          <w:b/>
          <w:spacing w:val="20"/>
          <w:sz w:val="32"/>
          <w:szCs w:val="32"/>
        </w:rPr>
        <w:t>ГАТЧИНСК</w:t>
      </w:r>
      <w:r w:rsidR="00BD0D6F" w:rsidRPr="008E2242">
        <w:rPr>
          <w:rFonts w:ascii="Times New Roman" w:hAnsi="Times New Roman" w:cs="Times New Roman"/>
          <w:b/>
          <w:spacing w:val="20"/>
          <w:sz w:val="32"/>
          <w:szCs w:val="32"/>
        </w:rPr>
        <w:t>ОГО</w:t>
      </w:r>
      <w:r w:rsidR="000E3FD5" w:rsidRPr="008E2242">
        <w:rPr>
          <w:rFonts w:ascii="Times New Roman" w:hAnsi="Times New Roman" w:cs="Times New Roman"/>
          <w:b/>
          <w:spacing w:val="20"/>
          <w:sz w:val="32"/>
          <w:szCs w:val="32"/>
        </w:rPr>
        <w:t xml:space="preserve"> </w:t>
      </w:r>
      <w:r w:rsidR="00BD0D6F" w:rsidRPr="008E2242">
        <w:rPr>
          <w:rFonts w:ascii="Times New Roman" w:hAnsi="Times New Roman" w:cs="Times New Roman"/>
          <w:b/>
          <w:spacing w:val="20"/>
          <w:sz w:val="32"/>
          <w:szCs w:val="32"/>
        </w:rPr>
        <w:t>МУНИЦИПАЛЬНОГО РАЙОНА</w:t>
      </w:r>
      <w:r w:rsidR="00652F14" w:rsidRPr="008E2242">
        <w:rPr>
          <w:rFonts w:ascii="Times New Roman" w:hAnsi="Times New Roman" w:cs="Times New Roman"/>
          <w:b/>
          <w:spacing w:val="20"/>
          <w:sz w:val="32"/>
          <w:szCs w:val="32"/>
        </w:rPr>
        <w:t xml:space="preserve"> </w:t>
      </w:r>
    </w:p>
    <w:p w:rsidR="00BA1A1F" w:rsidRPr="008E2242" w:rsidRDefault="00BA1A1F" w:rsidP="00F969CE">
      <w:pPr>
        <w:spacing w:after="0"/>
        <w:jc w:val="center"/>
        <w:rPr>
          <w:rFonts w:ascii="Times New Roman" w:hAnsi="Times New Roman" w:cs="Times New Roman"/>
          <w:b/>
          <w:spacing w:val="20"/>
          <w:sz w:val="32"/>
          <w:szCs w:val="32"/>
        </w:rPr>
      </w:pPr>
    </w:p>
    <w:p w:rsidR="00FE50E7" w:rsidRPr="008E2242" w:rsidRDefault="00FE50E7" w:rsidP="00F969CE">
      <w:pPr>
        <w:spacing w:after="0"/>
        <w:jc w:val="center"/>
        <w:rPr>
          <w:rFonts w:ascii="Times New Roman" w:hAnsi="Times New Roman" w:cs="Times New Roman"/>
          <w:b/>
          <w:spacing w:val="20"/>
          <w:sz w:val="32"/>
          <w:szCs w:val="32"/>
        </w:rPr>
      </w:pPr>
    </w:p>
    <w:p w:rsidR="00560EA2" w:rsidRPr="008E2242" w:rsidRDefault="00560EA2" w:rsidP="00F969CE">
      <w:pPr>
        <w:spacing w:after="0"/>
        <w:jc w:val="center"/>
        <w:rPr>
          <w:rFonts w:ascii="Times New Roman" w:hAnsi="Times New Roman" w:cs="Times New Roman"/>
          <w:b/>
          <w:spacing w:val="20"/>
          <w:sz w:val="32"/>
          <w:szCs w:val="32"/>
        </w:rPr>
      </w:pPr>
    </w:p>
    <w:p w:rsidR="000F0275" w:rsidRPr="00487133" w:rsidRDefault="00FE50E7" w:rsidP="00F969CE">
      <w:pPr>
        <w:spacing w:after="0"/>
        <w:jc w:val="center"/>
        <w:rPr>
          <w:rFonts w:ascii="Times New Roman" w:hAnsi="Times New Roman" w:cs="Times New Roman"/>
          <w:b/>
          <w:spacing w:val="20"/>
          <w:sz w:val="32"/>
          <w:szCs w:val="32"/>
        </w:rPr>
      </w:pPr>
      <w:r w:rsidRPr="008E2242">
        <w:rPr>
          <w:rFonts w:ascii="Times New Roman" w:hAnsi="Times New Roman" w:cs="Times New Roman"/>
          <w:b/>
          <w:spacing w:val="20"/>
          <w:sz w:val="32"/>
          <w:szCs w:val="32"/>
        </w:rPr>
        <w:t>за</w:t>
      </w:r>
      <w:r w:rsidR="00652F14" w:rsidRPr="008E2242">
        <w:rPr>
          <w:rFonts w:ascii="Times New Roman" w:hAnsi="Times New Roman" w:cs="Times New Roman"/>
          <w:b/>
          <w:spacing w:val="20"/>
          <w:sz w:val="32"/>
          <w:szCs w:val="32"/>
        </w:rPr>
        <w:t> </w:t>
      </w:r>
      <w:r w:rsidR="00652F14" w:rsidRPr="00487133">
        <w:rPr>
          <w:rFonts w:ascii="Times New Roman" w:hAnsi="Times New Roman" w:cs="Times New Roman"/>
          <w:b/>
          <w:spacing w:val="20"/>
          <w:sz w:val="32"/>
          <w:szCs w:val="32"/>
        </w:rPr>
        <w:t>20</w:t>
      </w:r>
      <w:r w:rsidR="007F3F9D" w:rsidRPr="00487133">
        <w:rPr>
          <w:rFonts w:ascii="Times New Roman" w:hAnsi="Times New Roman" w:cs="Times New Roman"/>
          <w:b/>
          <w:spacing w:val="20"/>
          <w:sz w:val="32"/>
          <w:szCs w:val="32"/>
        </w:rPr>
        <w:t>20</w:t>
      </w:r>
      <w:r w:rsidR="00652F14" w:rsidRPr="00487133">
        <w:rPr>
          <w:rFonts w:ascii="Times New Roman" w:hAnsi="Times New Roman" w:cs="Times New Roman"/>
          <w:b/>
          <w:spacing w:val="20"/>
          <w:sz w:val="32"/>
          <w:szCs w:val="32"/>
        </w:rPr>
        <w:t xml:space="preserve"> </w:t>
      </w:r>
      <w:r w:rsidRPr="00487133">
        <w:rPr>
          <w:rFonts w:ascii="Times New Roman" w:hAnsi="Times New Roman" w:cs="Times New Roman"/>
          <w:b/>
          <w:spacing w:val="20"/>
          <w:sz w:val="32"/>
          <w:szCs w:val="32"/>
        </w:rPr>
        <w:t>год</w:t>
      </w:r>
    </w:p>
    <w:p w:rsidR="000F0275" w:rsidRPr="00487133" w:rsidRDefault="000F0275" w:rsidP="00F969CE">
      <w:pPr>
        <w:spacing w:after="0"/>
        <w:ind w:firstLine="709"/>
        <w:jc w:val="center"/>
        <w:rPr>
          <w:rFonts w:ascii="Times New Roman" w:hAnsi="Times New Roman" w:cs="Times New Roman"/>
          <w:b/>
          <w:spacing w:val="20"/>
          <w:sz w:val="28"/>
          <w:szCs w:val="28"/>
        </w:rPr>
      </w:pPr>
    </w:p>
    <w:p w:rsidR="000F0275" w:rsidRPr="00487133" w:rsidRDefault="000F0275" w:rsidP="00F969CE">
      <w:pPr>
        <w:spacing w:after="0"/>
        <w:ind w:firstLine="709"/>
        <w:jc w:val="center"/>
        <w:rPr>
          <w:rFonts w:ascii="Times New Roman" w:hAnsi="Times New Roman" w:cs="Times New Roman"/>
          <w:b/>
          <w:sz w:val="28"/>
          <w:szCs w:val="28"/>
        </w:rPr>
      </w:pPr>
    </w:p>
    <w:p w:rsidR="000F0275" w:rsidRPr="00487133" w:rsidRDefault="000F0275" w:rsidP="00F969CE">
      <w:pPr>
        <w:spacing w:after="0"/>
        <w:ind w:firstLine="709"/>
        <w:jc w:val="center"/>
        <w:rPr>
          <w:rFonts w:ascii="Times New Roman" w:hAnsi="Times New Roman" w:cs="Times New Roman"/>
          <w:b/>
          <w:sz w:val="28"/>
          <w:szCs w:val="28"/>
        </w:rPr>
      </w:pPr>
    </w:p>
    <w:p w:rsidR="000F0275" w:rsidRPr="00487133" w:rsidRDefault="000F0275" w:rsidP="00F969CE">
      <w:pPr>
        <w:spacing w:after="0"/>
        <w:ind w:firstLine="709"/>
        <w:jc w:val="center"/>
        <w:rPr>
          <w:rFonts w:ascii="Times New Roman" w:hAnsi="Times New Roman" w:cs="Times New Roman"/>
          <w:b/>
          <w:sz w:val="28"/>
          <w:szCs w:val="28"/>
        </w:rPr>
      </w:pPr>
    </w:p>
    <w:p w:rsidR="000F0275" w:rsidRPr="00487133" w:rsidRDefault="000F0275" w:rsidP="00F969CE">
      <w:pPr>
        <w:spacing w:after="0"/>
        <w:ind w:firstLine="709"/>
        <w:jc w:val="center"/>
        <w:rPr>
          <w:rFonts w:ascii="Times New Roman" w:hAnsi="Times New Roman" w:cs="Times New Roman"/>
          <w:b/>
          <w:sz w:val="28"/>
          <w:szCs w:val="28"/>
        </w:rPr>
      </w:pPr>
    </w:p>
    <w:p w:rsidR="000F0275" w:rsidRPr="00487133" w:rsidRDefault="000F0275" w:rsidP="00F969CE">
      <w:pPr>
        <w:spacing w:after="0"/>
        <w:ind w:firstLine="709"/>
        <w:jc w:val="center"/>
        <w:rPr>
          <w:rFonts w:ascii="Times New Roman" w:hAnsi="Times New Roman" w:cs="Times New Roman"/>
          <w:b/>
          <w:sz w:val="28"/>
          <w:szCs w:val="28"/>
        </w:rPr>
      </w:pPr>
    </w:p>
    <w:p w:rsidR="000F0275" w:rsidRPr="00487133" w:rsidRDefault="000F0275" w:rsidP="00F969CE">
      <w:pPr>
        <w:spacing w:after="0"/>
        <w:ind w:firstLine="709"/>
        <w:jc w:val="center"/>
        <w:rPr>
          <w:rFonts w:ascii="Times New Roman" w:hAnsi="Times New Roman" w:cs="Times New Roman"/>
          <w:b/>
          <w:sz w:val="28"/>
          <w:szCs w:val="28"/>
        </w:rPr>
      </w:pPr>
    </w:p>
    <w:p w:rsidR="000F0275" w:rsidRPr="00487133" w:rsidRDefault="000F0275" w:rsidP="00F969CE">
      <w:pPr>
        <w:spacing w:after="0"/>
        <w:ind w:firstLine="709"/>
        <w:jc w:val="center"/>
        <w:rPr>
          <w:rFonts w:ascii="Times New Roman" w:hAnsi="Times New Roman" w:cs="Times New Roman"/>
          <w:b/>
          <w:sz w:val="28"/>
          <w:szCs w:val="28"/>
        </w:rPr>
      </w:pPr>
    </w:p>
    <w:p w:rsidR="000F0275" w:rsidRPr="00487133" w:rsidRDefault="000F0275" w:rsidP="00F969CE">
      <w:pPr>
        <w:spacing w:after="0"/>
        <w:ind w:firstLine="709"/>
        <w:jc w:val="center"/>
        <w:rPr>
          <w:rFonts w:ascii="Times New Roman" w:hAnsi="Times New Roman" w:cs="Times New Roman"/>
          <w:b/>
          <w:sz w:val="28"/>
          <w:szCs w:val="28"/>
        </w:rPr>
      </w:pPr>
    </w:p>
    <w:p w:rsidR="000F0275" w:rsidRPr="00487133" w:rsidRDefault="000F0275" w:rsidP="00F969CE">
      <w:pPr>
        <w:spacing w:after="0"/>
        <w:ind w:firstLine="709"/>
        <w:jc w:val="center"/>
        <w:rPr>
          <w:rFonts w:ascii="Times New Roman" w:hAnsi="Times New Roman" w:cs="Times New Roman"/>
          <w:b/>
          <w:sz w:val="28"/>
          <w:szCs w:val="28"/>
        </w:rPr>
      </w:pPr>
    </w:p>
    <w:p w:rsidR="00FE50E7" w:rsidRPr="00487133" w:rsidRDefault="00FE50E7" w:rsidP="00F969CE">
      <w:pPr>
        <w:spacing w:after="0"/>
        <w:ind w:firstLine="709"/>
        <w:jc w:val="center"/>
        <w:rPr>
          <w:rFonts w:ascii="Times New Roman" w:hAnsi="Times New Roman" w:cs="Times New Roman"/>
          <w:b/>
          <w:sz w:val="28"/>
          <w:szCs w:val="28"/>
        </w:rPr>
      </w:pPr>
    </w:p>
    <w:p w:rsidR="00547615" w:rsidRPr="00487133" w:rsidRDefault="00547615" w:rsidP="00F969CE">
      <w:pPr>
        <w:spacing w:after="0"/>
        <w:ind w:firstLine="709"/>
        <w:jc w:val="center"/>
        <w:rPr>
          <w:rFonts w:ascii="Times New Roman" w:hAnsi="Times New Roman" w:cs="Times New Roman"/>
          <w:b/>
          <w:sz w:val="28"/>
          <w:szCs w:val="28"/>
        </w:rPr>
      </w:pPr>
    </w:p>
    <w:p w:rsidR="000F0275" w:rsidRPr="00487133" w:rsidRDefault="000F0275" w:rsidP="00F969CE">
      <w:pPr>
        <w:spacing w:after="0"/>
        <w:jc w:val="center"/>
        <w:rPr>
          <w:rFonts w:ascii="Times New Roman" w:hAnsi="Times New Roman" w:cs="Times New Roman"/>
          <w:b/>
          <w:sz w:val="28"/>
          <w:szCs w:val="28"/>
        </w:rPr>
      </w:pPr>
      <w:r w:rsidRPr="00487133">
        <w:rPr>
          <w:rFonts w:ascii="Times New Roman" w:hAnsi="Times New Roman" w:cs="Times New Roman"/>
          <w:b/>
          <w:sz w:val="28"/>
          <w:szCs w:val="28"/>
        </w:rPr>
        <w:t xml:space="preserve">г. </w:t>
      </w:r>
      <w:r w:rsidR="00960C9C" w:rsidRPr="00487133">
        <w:rPr>
          <w:rFonts w:ascii="Times New Roman" w:hAnsi="Times New Roman" w:cs="Times New Roman"/>
          <w:b/>
          <w:sz w:val="28"/>
          <w:szCs w:val="28"/>
        </w:rPr>
        <w:t>ГАТЧИНА</w:t>
      </w:r>
    </w:p>
    <w:p w:rsidR="000F0275" w:rsidRPr="008E2242" w:rsidRDefault="000F0275" w:rsidP="00F969CE">
      <w:pPr>
        <w:spacing w:after="0"/>
        <w:jc w:val="center"/>
        <w:rPr>
          <w:rFonts w:ascii="Times New Roman" w:hAnsi="Times New Roman" w:cs="Times New Roman"/>
          <w:b/>
          <w:sz w:val="28"/>
          <w:szCs w:val="28"/>
        </w:rPr>
      </w:pPr>
      <w:r w:rsidRPr="00487133">
        <w:rPr>
          <w:rFonts w:ascii="Times New Roman" w:hAnsi="Times New Roman" w:cs="Times New Roman"/>
          <w:b/>
          <w:sz w:val="28"/>
          <w:szCs w:val="28"/>
        </w:rPr>
        <w:t>20</w:t>
      </w:r>
      <w:r w:rsidR="00A77FDF" w:rsidRPr="00487133">
        <w:rPr>
          <w:rFonts w:ascii="Times New Roman" w:hAnsi="Times New Roman" w:cs="Times New Roman"/>
          <w:b/>
          <w:sz w:val="28"/>
          <w:szCs w:val="28"/>
        </w:rPr>
        <w:t>2</w:t>
      </w:r>
      <w:r w:rsidR="007F3F9D" w:rsidRPr="00487133">
        <w:rPr>
          <w:rFonts w:ascii="Times New Roman" w:hAnsi="Times New Roman" w:cs="Times New Roman"/>
          <w:b/>
          <w:sz w:val="28"/>
          <w:szCs w:val="28"/>
        </w:rPr>
        <w:t>1</w:t>
      </w:r>
      <w:r w:rsidRPr="00487133">
        <w:rPr>
          <w:rFonts w:ascii="Times New Roman" w:hAnsi="Times New Roman" w:cs="Times New Roman"/>
          <w:b/>
          <w:sz w:val="28"/>
          <w:szCs w:val="28"/>
        </w:rPr>
        <w:t xml:space="preserve"> год</w:t>
      </w:r>
    </w:p>
    <w:p w:rsidR="00B6549C" w:rsidRPr="008E2242" w:rsidRDefault="00B6549C" w:rsidP="00F969CE">
      <w:pPr>
        <w:tabs>
          <w:tab w:val="right" w:leader="dot" w:pos="9360"/>
        </w:tabs>
        <w:spacing w:after="0"/>
        <w:jc w:val="center"/>
        <w:rPr>
          <w:rFonts w:ascii="Times New Roman" w:eastAsia="Times New Roman" w:hAnsi="Times New Roman" w:cs="Times New Roman"/>
          <w:sz w:val="24"/>
          <w:szCs w:val="24"/>
        </w:rPr>
      </w:pPr>
    </w:p>
    <w:p w:rsidR="005B343E" w:rsidRPr="00487133" w:rsidRDefault="005B343E" w:rsidP="00F969CE">
      <w:pPr>
        <w:tabs>
          <w:tab w:val="right" w:leader="dot" w:pos="9360"/>
        </w:tabs>
        <w:spacing w:after="0"/>
        <w:jc w:val="center"/>
        <w:rPr>
          <w:rFonts w:ascii="Times New Roman" w:eastAsia="Times New Roman" w:hAnsi="Times New Roman" w:cs="Times New Roman"/>
          <w:noProof/>
          <w:sz w:val="28"/>
          <w:szCs w:val="28"/>
        </w:rPr>
      </w:pPr>
      <w:r w:rsidRPr="00487133">
        <w:rPr>
          <w:rFonts w:ascii="Times New Roman" w:eastAsia="Times New Roman" w:hAnsi="Times New Roman" w:cs="Times New Roman"/>
          <w:sz w:val="24"/>
          <w:szCs w:val="24"/>
        </w:rPr>
        <w:fldChar w:fldCharType="begin"/>
      </w:r>
      <w:r w:rsidRPr="00487133">
        <w:rPr>
          <w:rFonts w:ascii="Times New Roman" w:eastAsia="Times New Roman" w:hAnsi="Times New Roman" w:cs="Times New Roman"/>
          <w:sz w:val="24"/>
          <w:szCs w:val="24"/>
        </w:rPr>
        <w:instrText xml:space="preserve"> TOC \o "1-3" \u </w:instrText>
      </w:r>
      <w:r w:rsidRPr="00487133">
        <w:rPr>
          <w:rFonts w:ascii="Times New Roman" w:eastAsia="Times New Roman" w:hAnsi="Times New Roman" w:cs="Times New Roman"/>
          <w:sz w:val="24"/>
          <w:szCs w:val="24"/>
        </w:rPr>
        <w:fldChar w:fldCharType="separate"/>
      </w:r>
      <w:r w:rsidRPr="00487133">
        <w:rPr>
          <w:rFonts w:ascii="Times New Roman" w:eastAsia="Times New Roman" w:hAnsi="Times New Roman" w:cs="Times New Roman"/>
          <w:noProof/>
          <w:sz w:val="28"/>
          <w:szCs w:val="28"/>
        </w:rPr>
        <w:t>СОДЕРЖАНИЕ</w:t>
      </w:r>
      <w:r w:rsidR="009174AF" w:rsidRPr="00487133">
        <w:rPr>
          <w:rFonts w:ascii="Times New Roman" w:eastAsia="Times New Roman" w:hAnsi="Times New Roman" w:cs="Times New Roman"/>
          <w:noProof/>
          <w:sz w:val="28"/>
          <w:szCs w:val="28"/>
        </w:rPr>
        <w:t>:</w:t>
      </w:r>
    </w:p>
    <w:p w:rsidR="005B343E" w:rsidRPr="00487133" w:rsidRDefault="005B343E" w:rsidP="00F969CE">
      <w:pPr>
        <w:tabs>
          <w:tab w:val="right" w:leader="dot" w:pos="9360"/>
        </w:tabs>
        <w:spacing w:after="0"/>
        <w:rPr>
          <w:rFonts w:ascii="Times New Roman" w:eastAsia="Times New Roman" w:hAnsi="Times New Roman" w:cs="Times New Roman"/>
          <w:noProof/>
          <w:sz w:val="24"/>
          <w:szCs w:val="24"/>
        </w:rPr>
      </w:pPr>
    </w:p>
    <w:p w:rsidR="005B343E" w:rsidRPr="00487133" w:rsidRDefault="005B343E" w:rsidP="00F969CE">
      <w:pPr>
        <w:tabs>
          <w:tab w:val="right" w:leader="dot" w:pos="9360"/>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b/>
          <w:noProof/>
          <w:sz w:val="24"/>
          <w:szCs w:val="24"/>
        </w:rPr>
        <w:t>РАЗДЕЛ 1</w:t>
      </w:r>
      <w:r w:rsidRPr="00487133">
        <w:rPr>
          <w:rFonts w:ascii="Times New Roman" w:eastAsia="Times New Roman" w:hAnsi="Times New Roman" w:cs="Times New Roman"/>
          <w:noProof/>
          <w:sz w:val="24"/>
          <w:szCs w:val="24"/>
        </w:rPr>
        <w:t xml:space="preserve">. </w:t>
      </w:r>
      <w:r w:rsidRPr="00487133">
        <w:rPr>
          <w:rFonts w:ascii="Times New Roman" w:eastAsia="Times New Roman" w:hAnsi="Times New Roman" w:cs="Times New Roman"/>
          <w:b/>
          <w:noProof/>
          <w:sz w:val="24"/>
          <w:szCs w:val="24"/>
        </w:rPr>
        <w:t xml:space="preserve">  </w:t>
      </w:r>
      <w:r w:rsidRPr="00487133">
        <w:rPr>
          <w:rFonts w:ascii="Times New Roman" w:hAnsi="Times New Roman" w:cs="Times New Roman"/>
          <w:b/>
          <w:sz w:val="28"/>
          <w:szCs w:val="28"/>
        </w:rPr>
        <w:t>Общая информация</w:t>
      </w:r>
      <w:r w:rsidRPr="00487133">
        <w:rPr>
          <w:rFonts w:ascii="Times New Roman" w:eastAsia="Times New Roman" w:hAnsi="Times New Roman" w:cs="Times New Roman"/>
          <w:noProof/>
          <w:sz w:val="24"/>
          <w:szCs w:val="24"/>
        </w:rPr>
        <w:t xml:space="preserve"> ……………………………………………</w:t>
      </w:r>
      <w:r w:rsidR="001016F9" w:rsidRPr="00487133">
        <w:rPr>
          <w:rFonts w:ascii="Times New Roman" w:eastAsia="Times New Roman" w:hAnsi="Times New Roman" w:cs="Times New Roman"/>
          <w:noProof/>
          <w:sz w:val="24"/>
          <w:szCs w:val="24"/>
        </w:rPr>
        <w:t>…</w:t>
      </w:r>
      <w:r w:rsidR="008E2242" w:rsidRPr="00487133">
        <w:rPr>
          <w:rFonts w:ascii="Times New Roman" w:eastAsia="Times New Roman" w:hAnsi="Times New Roman" w:cs="Times New Roman"/>
          <w:noProof/>
          <w:sz w:val="24"/>
          <w:szCs w:val="24"/>
        </w:rPr>
        <w:t>.</w:t>
      </w:r>
      <w:r w:rsidR="001016F9" w:rsidRPr="00487133">
        <w:rPr>
          <w:rFonts w:ascii="Times New Roman" w:eastAsia="Times New Roman" w:hAnsi="Times New Roman" w:cs="Times New Roman"/>
          <w:noProof/>
          <w:sz w:val="24"/>
          <w:szCs w:val="24"/>
        </w:rPr>
        <w:t>……</w:t>
      </w:r>
      <w:r w:rsidR="00867E6D" w:rsidRPr="00487133">
        <w:rPr>
          <w:rFonts w:ascii="Times New Roman" w:eastAsia="Times New Roman" w:hAnsi="Times New Roman" w:cs="Times New Roman"/>
          <w:noProof/>
          <w:sz w:val="24"/>
          <w:szCs w:val="24"/>
        </w:rPr>
        <w:t>.</w:t>
      </w:r>
      <w:r w:rsidRPr="00487133">
        <w:rPr>
          <w:rFonts w:ascii="Times New Roman" w:eastAsia="Times New Roman" w:hAnsi="Times New Roman" w:cs="Times New Roman"/>
          <w:noProof/>
          <w:sz w:val="24"/>
          <w:szCs w:val="24"/>
        </w:rPr>
        <w:t>….</w:t>
      </w:r>
      <w:r w:rsidR="00F915BC" w:rsidRPr="00487133">
        <w:rPr>
          <w:rFonts w:ascii="Times New Roman" w:eastAsia="Times New Roman" w:hAnsi="Times New Roman" w:cs="Times New Roman"/>
          <w:noProof/>
          <w:sz w:val="24"/>
          <w:szCs w:val="24"/>
        </w:rPr>
        <w:t>2</w:t>
      </w:r>
    </w:p>
    <w:p w:rsidR="00E86E62" w:rsidRPr="00487133" w:rsidRDefault="005B343E" w:rsidP="00F969CE">
      <w:pPr>
        <w:tabs>
          <w:tab w:val="right" w:leader="dot" w:pos="9360"/>
        </w:tabs>
        <w:spacing w:after="0"/>
        <w:rPr>
          <w:rFonts w:ascii="Times New Roman" w:eastAsia="Times New Roman" w:hAnsi="Times New Roman" w:cs="Times New Roman"/>
          <w:b/>
          <w:noProof/>
          <w:sz w:val="28"/>
          <w:szCs w:val="28"/>
        </w:rPr>
      </w:pPr>
      <w:r w:rsidRPr="00487133">
        <w:rPr>
          <w:rFonts w:ascii="Times New Roman" w:eastAsia="Times New Roman" w:hAnsi="Times New Roman" w:cs="Times New Roman"/>
          <w:b/>
          <w:noProof/>
          <w:sz w:val="24"/>
          <w:szCs w:val="24"/>
        </w:rPr>
        <w:t>РАЗДЕЛ 2</w:t>
      </w:r>
      <w:r w:rsidRPr="00487133">
        <w:rPr>
          <w:rFonts w:ascii="Times New Roman" w:eastAsia="Times New Roman" w:hAnsi="Times New Roman" w:cs="Times New Roman"/>
          <w:noProof/>
          <w:sz w:val="24"/>
          <w:szCs w:val="24"/>
        </w:rPr>
        <w:t xml:space="preserve">.  </w:t>
      </w:r>
      <w:r w:rsidR="00034509" w:rsidRPr="00487133">
        <w:rPr>
          <w:rFonts w:ascii="Times New Roman" w:eastAsia="Times New Roman" w:hAnsi="Times New Roman" w:cs="Times New Roman"/>
          <w:noProof/>
          <w:sz w:val="24"/>
          <w:szCs w:val="24"/>
        </w:rPr>
        <w:t xml:space="preserve"> </w:t>
      </w:r>
      <w:r w:rsidRPr="00487133">
        <w:rPr>
          <w:rFonts w:ascii="Times New Roman" w:eastAsia="Times New Roman" w:hAnsi="Times New Roman" w:cs="Times New Roman"/>
          <w:b/>
          <w:noProof/>
          <w:sz w:val="28"/>
          <w:szCs w:val="28"/>
        </w:rPr>
        <w:t>Внедрение Стандарта развития конкуренции в Гатчинском</w:t>
      </w:r>
    </w:p>
    <w:p w:rsidR="005B343E" w:rsidRPr="00487133" w:rsidRDefault="00E86E62" w:rsidP="00F969CE">
      <w:pPr>
        <w:tabs>
          <w:tab w:val="right" w:leader="dot" w:pos="9360"/>
        </w:tabs>
        <w:spacing w:after="0"/>
        <w:rPr>
          <w:rFonts w:ascii="Times New Roman" w:eastAsia="Times New Roman" w:hAnsi="Times New Roman" w:cs="Times New Roman"/>
          <w:noProof/>
          <w:sz w:val="28"/>
          <w:szCs w:val="28"/>
        </w:rPr>
      </w:pPr>
      <w:r w:rsidRPr="00487133">
        <w:rPr>
          <w:rFonts w:ascii="Times New Roman" w:eastAsia="Times New Roman" w:hAnsi="Times New Roman" w:cs="Times New Roman"/>
          <w:b/>
          <w:noProof/>
          <w:sz w:val="28"/>
          <w:szCs w:val="28"/>
        </w:rPr>
        <w:t xml:space="preserve">                   </w:t>
      </w:r>
      <w:r w:rsidR="005B343E" w:rsidRPr="00487133">
        <w:rPr>
          <w:rFonts w:ascii="Times New Roman" w:eastAsia="Times New Roman" w:hAnsi="Times New Roman" w:cs="Times New Roman"/>
          <w:b/>
          <w:noProof/>
          <w:sz w:val="28"/>
          <w:szCs w:val="28"/>
        </w:rPr>
        <w:t>муниципальном районе</w:t>
      </w:r>
      <w:r w:rsidR="005B343E" w:rsidRPr="00487133">
        <w:rPr>
          <w:rFonts w:ascii="Times New Roman" w:eastAsia="Times New Roman" w:hAnsi="Times New Roman" w:cs="Times New Roman"/>
          <w:noProof/>
          <w:sz w:val="28"/>
          <w:szCs w:val="28"/>
        </w:rPr>
        <w:t xml:space="preserve"> …………………………………</w:t>
      </w:r>
      <w:r w:rsidRPr="00487133">
        <w:rPr>
          <w:rFonts w:ascii="Times New Roman" w:eastAsia="Times New Roman" w:hAnsi="Times New Roman" w:cs="Times New Roman"/>
          <w:noProof/>
          <w:sz w:val="28"/>
          <w:szCs w:val="28"/>
        </w:rPr>
        <w:t>……</w:t>
      </w:r>
      <w:r w:rsidR="00867E6D" w:rsidRPr="00487133">
        <w:rPr>
          <w:rFonts w:ascii="Times New Roman" w:eastAsia="Times New Roman" w:hAnsi="Times New Roman" w:cs="Times New Roman"/>
          <w:noProof/>
          <w:sz w:val="28"/>
          <w:szCs w:val="28"/>
        </w:rPr>
        <w:t>.</w:t>
      </w:r>
      <w:r w:rsidR="001016F9" w:rsidRPr="00487133">
        <w:rPr>
          <w:rFonts w:ascii="Times New Roman" w:eastAsia="Times New Roman" w:hAnsi="Times New Roman" w:cs="Times New Roman"/>
          <w:noProof/>
          <w:sz w:val="28"/>
          <w:szCs w:val="28"/>
        </w:rPr>
        <w:t>…..</w:t>
      </w:r>
      <w:r w:rsidR="005B343E" w:rsidRPr="00487133">
        <w:rPr>
          <w:rFonts w:ascii="Times New Roman" w:eastAsia="Times New Roman" w:hAnsi="Times New Roman" w:cs="Times New Roman"/>
          <w:noProof/>
          <w:sz w:val="28"/>
          <w:szCs w:val="28"/>
        </w:rPr>
        <w:t>.3</w:t>
      </w:r>
    </w:p>
    <w:p w:rsidR="00DB6479" w:rsidRPr="00487133" w:rsidRDefault="00DB6479" w:rsidP="00F969CE">
      <w:pPr>
        <w:tabs>
          <w:tab w:val="right" w:leader="dot" w:pos="9360"/>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8"/>
          <w:szCs w:val="28"/>
        </w:rPr>
        <w:t xml:space="preserve">                   </w:t>
      </w:r>
      <w:r w:rsidRPr="00487133">
        <w:rPr>
          <w:rFonts w:ascii="Times New Roman" w:eastAsia="Times New Roman" w:hAnsi="Times New Roman" w:cs="Times New Roman"/>
          <w:noProof/>
          <w:sz w:val="24"/>
          <w:szCs w:val="24"/>
        </w:rPr>
        <w:t>2.1. Анализ уровня развития конкурентной среды по итогам опроса</w:t>
      </w:r>
    </w:p>
    <w:p w:rsidR="00DB6479" w:rsidRPr="00487133" w:rsidRDefault="00DB6479" w:rsidP="00F969CE">
      <w:pPr>
        <w:tabs>
          <w:tab w:val="right" w:leader="dot" w:pos="9360"/>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4"/>
          <w:szCs w:val="24"/>
        </w:rPr>
        <w:t xml:space="preserve">                      потребителей товаров и услуг</w:t>
      </w:r>
      <w:r w:rsidR="00867E6D" w:rsidRPr="00487133">
        <w:rPr>
          <w:rFonts w:ascii="Times New Roman" w:eastAsia="Times New Roman" w:hAnsi="Times New Roman" w:cs="Times New Roman"/>
          <w:noProof/>
          <w:sz w:val="24"/>
          <w:szCs w:val="24"/>
        </w:rPr>
        <w:t>……………………………………………………4</w:t>
      </w:r>
    </w:p>
    <w:p w:rsidR="0056548D" w:rsidRPr="00487133" w:rsidRDefault="0056548D" w:rsidP="00F969CE">
      <w:pPr>
        <w:tabs>
          <w:tab w:val="right" w:leader="dot" w:pos="9360"/>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4"/>
          <w:szCs w:val="24"/>
        </w:rPr>
        <w:t xml:space="preserve">                   </w:t>
      </w:r>
      <w:r w:rsidR="00650803" w:rsidRPr="00487133">
        <w:rPr>
          <w:rFonts w:ascii="Times New Roman" w:eastAsia="Times New Roman" w:hAnsi="Times New Roman" w:cs="Times New Roman"/>
          <w:noProof/>
          <w:sz w:val="24"/>
          <w:szCs w:val="24"/>
        </w:rPr>
        <w:t xml:space="preserve"> </w:t>
      </w:r>
      <w:r w:rsidRPr="00487133">
        <w:rPr>
          <w:rFonts w:ascii="Times New Roman" w:eastAsia="Times New Roman" w:hAnsi="Times New Roman" w:cs="Times New Roman"/>
          <w:noProof/>
          <w:sz w:val="24"/>
          <w:szCs w:val="24"/>
        </w:rPr>
        <w:t xml:space="preserve">  2.2. Анализ уровня развития конкурентной среды по итогам опроса</w:t>
      </w:r>
    </w:p>
    <w:p w:rsidR="0056548D" w:rsidRPr="00487133" w:rsidRDefault="0056548D" w:rsidP="00F969CE">
      <w:pPr>
        <w:tabs>
          <w:tab w:val="right" w:leader="dot" w:pos="9360"/>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4"/>
          <w:szCs w:val="24"/>
        </w:rPr>
        <w:t xml:space="preserve">                    </w:t>
      </w:r>
      <w:r w:rsidR="00650803" w:rsidRPr="00487133">
        <w:rPr>
          <w:rFonts w:ascii="Times New Roman" w:eastAsia="Times New Roman" w:hAnsi="Times New Roman" w:cs="Times New Roman"/>
          <w:noProof/>
          <w:sz w:val="24"/>
          <w:szCs w:val="24"/>
        </w:rPr>
        <w:t xml:space="preserve"> </w:t>
      </w:r>
      <w:r w:rsidRPr="00487133">
        <w:rPr>
          <w:rFonts w:ascii="Times New Roman" w:eastAsia="Times New Roman" w:hAnsi="Times New Roman" w:cs="Times New Roman"/>
          <w:noProof/>
          <w:sz w:val="24"/>
          <w:szCs w:val="24"/>
        </w:rPr>
        <w:t xml:space="preserve"> представителей бизнеса Гатчинского района</w:t>
      </w:r>
      <w:r w:rsidR="001352A5" w:rsidRPr="00487133">
        <w:rPr>
          <w:rFonts w:ascii="Times New Roman" w:eastAsia="Times New Roman" w:hAnsi="Times New Roman" w:cs="Times New Roman"/>
          <w:noProof/>
          <w:sz w:val="24"/>
          <w:szCs w:val="24"/>
        </w:rPr>
        <w:t>……………………………</w:t>
      </w:r>
      <w:r w:rsidR="00053B96" w:rsidRPr="00487133">
        <w:rPr>
          <w:rFonts w:ascii="Times New Roman" w:eastAsia="Times New Roman" w:hAnsi="Times New Roman" w:cs="Times New Roman"/>
          <w:noProof/>
          <w:sz w:val="24"/>
          <w:szCs w:val="24"/>
        </w:rPr>
        <w:t>...</w:t>
      </w:r>
      <w:r w:rsidR="001352A5" w:rsidRPr="00487133">
        <w:rPr>
          <w:rFonts w:ascii="Times New Roman" w:eastAsia="Times New Roman" w:hAnsi="Times New Roman" w:cs="Times New Roman"/>
          <w:noProof/>
          <w:sz w:val="24"/>
          <w:szCs w:val="24"/>
        </w:rPr>
        <w:t>…..2</w:t>
      </w:r>
      <w:r w:rsidR="008E2242" w:rsidRPr="00487133">
        <w:rPr>
          <w:rFonts w:ascii="Times New Roman" w:eastAsia="Times New Roman" w:hAnsi="Times New Roman" w:cs="Times New Roman"/>
          <w:noProof/>
          <w:sz w:val="24"/>
          <w:szCs w:val="24"/>
        </w:rPr>
        <w:t>0</w:t>
      </w:r>
    </w:p>
    <w:p w:rsidR="001016F9" w:rsidRPr="00487133" w:rsidRDefault="005B343E" w:rsidP="00F969CE">
      <w:pPr>
        <w:tabs>
          <w:tab w:val="right" w:leader="dot" w:pos="9345"/>
        </w:tabs>
        <w:spacing w:after="0"/>
        <w:ind w:right="-81"/>
        <w:rPr>
          <w:rFonts w:ascii="Times New Roman" w:eastAsia="Times New Roman" w:hAnsi="Times New Roman" w:cs="Times New Roman"/>
          <w:b/>
          <w:noProof/>
          <w:sz w:val="28"/>
          <w:szCs w:val="28"/>
        </w:rPr>
      </w:pPr>
      <w:r w:rsidRPr="00487133">
        <w:rPr>
          <w:rFonts w:ascii="Times New Roman" w:eastAsia="Times New Roman" w:hAnsi="Times New Roman" w:cs="Times New Roman"/>
          <w:b/>
          <w:noProof/>
          <w:sz w:val="24"/>
          <w:szCs w:val="24"/>
        </w:rPr>
        <w:t xml:space="preserve">РАЗДЕЛ </w:t>
      </w:r>
      <w:r w:rsidR="00230EAE" w:rsidRPr="00487133">
        <w:rPr>
          <w:rFonts w:ascii="Times New Roman" w:eastAsia="Times New Roman" w:hAnsi="Times New Roman" w:cs="Times New Roman"/>
          <w:b/>
          <w:noProof/>
          <w:sz w:val="24"/>
          <w:szCs w:val="24"/>
        </w:rPr>
        <w:t>3</w:t>
      </w:r>
      <w:r w:rsidRPr="00487133">
        <w:rPr>
          <w:rFonts w:ascii="Times New Roman" w:eastAsia="Times New Roman" w:hAnsi="Times New Roman" w:cs="Times New Roman"/>
          <w:noProof/>
          <w:sz w:val="24"/>
          <w:szCs w:val="24"/>
        </w:rPr>
        <w:t xml:space="preserve">. </w:t>
      </w:r>
      <w:r w:rsidR="00034509" w:rsidRPr="00487133">
        <w:rPr>
          <w:rFonts w:ascii="Times New Roman" w:eastAsia="Times New Roman" w:hAnsi="Times New Roman" w:cs="Times New Roman"/>
          <w:noProof/>
          <w:sz w:val="24"/>
          <w:szCs w:val="24"/>
        </w:rPr>
        <w:t xml:space="preserve"> </w:t>
      </w:r>
      <w:r w:rsidR="00034509" w:rsidRPr="00487133">
        <w:rPr>
          <w:rFonts w:ascii="Times New Roman" w:eastAsia="Times New Roman" w:hAnsi="Times New Roman" w:cs="Times New Roman"/>
          <w:b/>
          <w:noProof/>
          <w:sz w:val="24"/>
          <w:szCs w:val="24"/>
        </w:rPr>
        <w:t xml:space="preserve"> </w:t>
      </w:r>
      <w:r w:rsidR="001016F9" w:rsidRPr="00487133">
        <w:rPr>
          <w:rFonts w:ascii="Times New Roman" w:eastAsia="Times New Roman" w:hAnsi="Times New Roman" w:cs="Times New Roman"/>
          <w:b/>
          <w:noProof/>
          <w:sz w:val="28"/>
          <w:szCs w:val="28"/>
        </w:rPr>
        <w:t>Состояние конкурентной среды в Гатчинском муниципальном</w:t>
      </w:r>
    </w:p>
    <w:p w:rsidR="005B343E" w:rsidRPr="00487133" w:rsidRDefault="001016F9" w:rsidP="00F969CE">
      <w:pPr>
        <w:tabs>
          <w:tab w:val="right" w:leader="dot" w:pos="9345"/>
        </w:tabs>
        <w:spacing w:after="0"/>
        <w:ind w:right="-81"/>
        <w:rPr>
          <w:rFonts w:ascii="Times New Roman" w:eastAsia="Times New Roman" w:hAnsi="Times New Roman" w:cs="Times New Roman"/>
          <w:noProof/>
          <w:sz w:val="28"/>
          <w:szCs w:val="28"/>
        </w:rPr>
      </w:pPr>
      <w:r w:rsidRPr="00487133">
        <w:rPr>
          <w:rFonts w:ascii="Times New Roman" w:eastAsia="Times New Roman" w:hAnsi="Times New Roman" w:cs="Times New Roman"/>
          <w:b/>
          <w:noProof/>
          <w:sz w:val="28"/>
          <w:szCs w:val="28"/>
        </w:rPr>
        <w:t xml:space="preserve">                   районе</w:t>
      </w:r>
      <w:r w:rsidR="005B343E" w:rsidRPr="00487133">
        <w:rPr>
          <w:rFonts w:ascii="Times New Roman" w:eastAsia="Times New Roman" w:hAnsi="Times New Roman" w:cs="Times New Roman"/>
          <w:noProof/>
          <w:sz w:val="28"/>
          <w:szCs w:val="28"/>
        </w:rPr>
        <w:tab/>
      </w:r>
      <w:r w:rsidR="00E510CD" w:rsidRPr="00E510CD">
        <w:rPr>
          <w:rFonts w:ascii="Times New Roman" w:eastAsia="Times New Roman" w:hAnsi="Times New Roman" w:cs="Times New Roman"/>
          <w:noProof/>
          <w:sz w:val="24"/>
          <w:szCs w:val="24"/>
        </w:rPr>
        <w:t>26</w:t>
      </w:r>
    </w:p>
    <w:p w:rsidR="00650803" w:rsidRPr="00487133" w:rsidRDefault="00650803" w:rsidP="00F969CE">
      <w:pPr>
        <w:tabs>
          <w:tab w:val="right" w:leader="dot" w:pos="9345"/>
        </w:tabs>
        <w:spacing w:after="0"/>
        <w:ind w:right="-81"/>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8"/>
          <w:szCs w:val="28"/>
        </w:rPr>
        <w:t xml:space="preserve">                   </w:t>
      </w:r>
      <w:r w:rsidRPr="00487133">
        <w:rPr>
          <w:rFonts w:ascii="Times New Roman" w:eastAsia="Times New Roman" w:hAnsi="Times New Roman" w:cs="Times New Roman"/>
          <w:noProof/>
          <w:sz w:val="24"/>
          <w:szCs w:val="24"/>
        </w:rPr>
        <w:t>3.1. Структурные показатели состояния конкуренции в Гатчинском</w:t>
      </w:r>
    </w:p>
    <w:p w:rsidR="00B860F1" w:rsidRPr="00487133" w:rsidRDefault="00650803" w:rsidP="00F969CE">
      <w:pPr>
        <w:tabs>
          <w:tab w:val="right" w:leader="dot" w:pos="9345"/>
        </w:tabs>
        <w:spacing w:after="0"/>
        <w:ind w:right="-81"/>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4"/>
          <w:szCs w:val="24"/>
        </w:rPr>
        <w:t xml:space="preserve">                       муниципальном районе</w:t>
      </w:r>
      <w:r w:rsidR="00B860F1" w:rsidRPr="00487133">
        <w:rPr>
          <w:rFonts w:ascii="Times New Roman" w:eastAsia="Times New Roman" w:hAnsi="Times New Roman" w:cs="Times New Roman"/>
          <w:noProof/>
          <w:sz w:val="24"/>
          <w:szCs w:val="24"/>
        </w:rPr>
        <w:t>…………………………………………………………</w:t>
      </w:r>
      <w:r w:rsidR="00E510CD">
        <w:rPr>
          <w:rFonts w:ascii="Times New Roman" w:eastAsia="Times New Roman" w:hAnsi="Times New Roman" w:cs="Times New Roman"/>
          <w:noProof/>
          <w:sz w:val="24"/>
          <w:szCs w:val="24"/>
        </w:rPr>
        <w:t>26</w:t>
      </w:r>
    </w:p>
    <w:p w:rsidR="00A8078E" w:rsidRPr="00487133" w:rsidRDefault="00B860F1" w:rsidP="00F969CE">
      <w:pPr>
        <w:tabs>
          <w:tab w:val="right" w:leader="dot" w:pos="9345"/>
        </w:tabs>
        <w:spacing w:after="0"/>
        <w:ind w:right="-81"/>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4"/>
          <w:szCs w:val="24"/>
        </w:rPr>
        <w:t xml:space="preserve">                      3.2. </w:t>
      </w:r>
      <w:r w:rsidR="00A8078E" w:rsidRPr="00487133">
        <w:rPr>
          <w:rFonts w:ascii="Times New Roman" w:eastAsia="Times New Roman" w:hAnsi="Times New Roman" w:cs="Times New Roman"/>
          <w:noProof/>
          <w:sz w:val="24"/>
          <w:szCs w:val="24"/>
        </w:rPr>
        <w:t xml:space="preserve">Состояние рынка инвестиций на территории Гатчинского  </w:t>
      </w:r>
    </w:p>
    <w:p w:rsidR="00650803" w:rsidRPr="00487133" w:rsidRDefault="00A8078E" w:rsidP="00F969CE">
      <w:pPr>
        <w:tabs>
          <w:tab w:val="right" w:leader="dot" w:pos="9345"/>
        </w:tabs>
        <w:spacing w:after="0"/>
        <w:ind w:right="-81"/>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4"/>
          <w:szCs w:val="24"/>
        </w:rPr>
        <w:t xml:space="preserve">                             муниципального района……………………………………………………..</w:t>
      </w:r>
      <w:r w:rsidR="008E2242" w:rsidRPr="00487133">
        <w:rPr>
          <w:rFonts w:ascii="Times New Roman" w:eastAsia="Times New Roman" w:hAnsi="Times New Roman" w:cs="Times New Roman"/>
          <w:noProof/>
          <w:sz w:val="24"/>
          <w:szCs w:val="24"/>
        </w:rPr>
        <w:t>26</w:t>
      </w:r>
      <w:r w:rsidR="00650803" w:rsidRPr="00487133">
        <w:rPr>
          <w:rFonts w:ascii="Times New Roman" w:eastAsia="Times New Roman" w:hAnsi="Times New Roman" w:cs="Times New Roman"/>
          <w:noProof/>
          <w:sz w:val="24"/>
          <w:szCs w:val="24"/>
        </w:rPr>
        <w:t xml:space="preserve">  </w:t>
      </w:r>
    </w:p>
    <w:p w:rsidR="00034509" w:rsidRPr="00487133" w:rsidRDefault="005B343E" w:rsidP="00F969CE">
      <w:pPr>
        <w:tabs>
          <w:tab w:val="right" w:leader="dot" w:pos="9345"/>
        </w:tabs>
        <w:spacing w:after="0"/>
        <w:rPr>
          <w:rFonts w:ascii="Times New Roman" w:eastAsia="Times New Roman" w:hAnsi="Times New Roman" w:cs="Times New Roman"/>
          <w:b/>
          <w:noProof/>
          <w:sz w:val="28"/>
          <w:szCs w:val="28"/>
        </w:rPr>
      </w:pPr>
      <w:r w:rsidRPr="00487133">
        <w:rPr>
          <w:rFonts w:ascii="Times New Roman" w:eastAsia="Times New Roman" w:hAnsi="Times New Roman" w:cs="Times New Roman"/>
          <w:b/>
          <w:noProof/>
          <w:sz w:val="24"/>
          <w:szCs w:val="24"/>
        </w:rPr>
        <w:t xml:space="preserve">РАЗДЕЛ </w:t>
      </w:r>
      <w:r w:rsidR="00230EAE" w:rsidRPr="00487133">
        <w:rPr>
          <w:rFonts w:ascii="Times New Roman" w:eastAsia="Times New Roman" w:hAnsi="Times New Roman" w:cs="Times New Roman"/>
          <w:b/>
          <w:noProof/>
          <w:sz w:val="24"/>
          <w:szCs w:val="24"/>
        </w:rPr>
        <w:t>4</w:t>
      </w:r>
      <w:r w:rsidRPr="00487133">
        <w:rPr>
          <w:rFonts w:ascii="Times New Roman" w:eastAsia="Times New Roman" w:hAnsi="Times New Roman" w:cs="Times New Roman"/>
          <w:noProof/>
          <w:sz w:val="24"/>
          <w:szCs w:val="24"/>
        </w:rPr>
        <w:t xml:space="preserve">.  </w:t>
      </w:r>
      <w:r w:rsidR="00034509" w:rsidRPr="00487133">
        <w:rPr>
          <w:rFonts w:ascii="Times New Roman" w:eastAsia="Times New Roman" w:hAnsi="Times New Roman" w:cs="Times New Roman"/>
          <w:noProof/>
          <w:sz w:val="24"/>
          <w:szCs w:val="24"/>
        </w:rPr>
        <w:t xml:space="preserve"> </w:t>
      </w:r>
      <w:r w:rsidR="00034509" w:rsidRPr="00487133">
        <w:rPr>
          <w:rFonts w:ascii="Times New Roman" w:eastAsia="Times New Roman" w:hAnsi="Times New Roman" w:cs="Times New Roman"/>
          <w:b/>
          <w:noProof/>
          <w:sz w:val="28"/>
          <w:szCs w:val="28"/>
        </w:rPr>
        <w:t xml:space="preserve">Деятельность администрации Гатчинского муниципального </w:t>
      </w:r>
    </w:p>
    <w:p w:rsidR="00CE3327" w:rsidRPr="00487133" w:rsidRDefault="00034509" w:rsidP="00F969CE">
      <w:pPr>
        <w:tabs>
          <w:tab w:val="right" w:leader="dot" w:pos="9345"/>
        </w:tabs>
        <w:spacing w:after="0"/>
        <w:rPr>
          <w:rFonts w:ascii="Times New Roman" w:eastAsia="Times New Roman" w:hAnsi="Times New Roman" w:cs="Times New Roman"/>
          <w:noProof/>
          <w:sz w:val="28"/>
          <w:szCs w:val="28"/>
        </w:rPr>
      </w:pPr>
      <w:r w:rsidRPr="00487133">
        <w:rPr>
          <w:rFonts w:ascii="Times New Roman" w:eastAsia="Times New Roman" w:hAnsi="Times New Roman" w:cs="Times New Roman"/>
          <w:b/>
          <w:noProof/>
          <w:sz w:val="28"/>
          <w:szCs w:val="28"/>
        </w:rPr>
        <w:t xml:space="preserve">                    района по развитию конкуренции в </w:t>
      </w:r>
      <w:r w:rsidR="00B002FA" w:rsidRPr="00487133">
        <w:rPr>
          <w:rFonts w:ascii="Times New Roman" w:eastAsia="Times New Roman" w:hAnsi="Times New Roman" w:cs="Times New Roman"/>
          <w:b/>
          <w:noProof/>
          <w:sz w:val="28"/>
          <w:szCs w:val="28"/>
        </w:rPr>
        <w:t>р</w:t>
      </w:r>
      <w:r w:rsidRPr="00487133">
        <w:rPr>
          <w:rFonts w:ascii="Times New Roman" w:eastAsia="Times New Roman" w:hAnsi="Times New Roman" w:cs="Times New Roman"/>
          <w:b/>
          <w:noProof/>
          <w:sz w:val="28"/>
          <w:szCs w:val="28"/>
        </w:rPr>
        <w:t>айоне</w:t>
      </w:r>
      <w:r w:rsidRPr="00487133">
        <w:rPr>
          <w:rFonts w:ascii="Times New Roman" w:eastAsia="Times New Roman" w:hAnsi="Times New Roman" w:cs="Times New Roman"/>
          <w:noProof/>
          <w:sz w:val="28"/>
          <w:szCs w:val="28"/>
        </w:rPr>
        <w:t>……</w:t>
      </w:r>
      <w:r w:rsidR="00B002FA" w:rsidRPr="00487133">
        <w:rPr>
          <w:rFonts w:ascii="Times New Roman" w:eastAsia="Times New Roman" w:hAnsi="Times New Roman" w:cs="Times New Roman"/>
          <w:noProof/>
          <w:sz w:val="28"/>
          <w:szCs w:val="28"/>
        </w:rPr>
        <w:t>..</w:t>
      </w:r>
      <w:r w:rsidRPr="00487133">
        <w:rPr>
          <w:rFonts w:ascii="Times New Roman" w:eastAsia="Times New Roman" w:hAnsi="Times New Roman" w:cs="Times New Roman"/>
          <w:noProof/>
          <w:sz w:val="28"/>
          <w:szCs w:val="28"/>
        </w:rPr>
        <w:t>…………</w:t>
      </w:r>
      <w:r w:rsidR="00A36967" w:rsidRPr="00487133">
        <w:rPr>
          <w:rFonts w:ascii="Times New Roman" w:eastAsia="Times New Roman" w:hAnsi="Times New Roman" w:cs="Times New Roman"/>
          <w:noProof/>
          <w:sz w:val="28"/>
          <w:szCs w:val="28"/>
        </w:rPr>
        <w:t>...</w:t>
      </w:r>
      <w:r w:rsidRPr="00487133">
        <w:rPr>
          <w:rFonts w:ascii="Times New Roman" w:eastAsia="Times New Roman" w:hAnsi="Times New Roman" w:cs="Times New Roman"/>
          <w:noProof/>
          <w:sz w:val="28"/>
          <w:szCs w:val="28"/>
        </w:rPr>
        <w:t>.</w:t>
      </w:r>
      <w:r w:rsidR="00E510CD" w:rsidRPr="00E510CD">
        <w:rPr>
          <w:rFonts w:ascii="Times New Roman" w:eastAsia="Times New Roman" w:hAnsi="Times New Roman" w:cs="Times New Roman"/>
          <w:noProof/>
          <w:sz w:val="24"/>
          <w:szCs w:val="24"/>
        </w:rPr>
        <w:t>29</w:t>
      </w:r>
    </w:p>
    <w:p w:rsidR="005B343E" w:rsidRPr="00487133" w:rsidRDefault="00CE3327" w:rsidP="00F969CE">
      <w:pPr>
        <w:tabs>
          <w:tab w:val="right" w:leader="dot" w:pos="9345"/>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8"/>
          <w:szCs w:val="28"/>
        </w:rPr>
        <w:t xml:space="preserve">                  </w:t>
      </w:r>
      <w:r w:rsidR="005B343E" w:rsidRPr="00487133">
        <w:rPr>
          <w:rFonts w:ascii="Times New Roman" w:eastAsia="Times New Roman" w:hAnsi="Times New Roman" w:cs="Times New Roman"/>
          <w:noProof/>
          <w:sz w:val="28"/>
          <w:szCs w:val="28"/>
        </w:rPr>
        <w:t xml:space="preserve"> </w:t>
      </w:r>
      <w:r w:rsidRPr="00487133">
        <w:rPr>
          <w:rFonts w:ascii="Times New Roman" w:eastAsia="Times New Roman" w:hAnsi="Times New Roman" w:cs="Times New Roman"/>
          <w:noProof/>
          <w:sz w:val="24"/>
          <w:szCs w:val="24"/>
        </w:rPr>
        <w:t>4.1. Рынок сельскохозяйственной продукции</w:t>
      </w:r>
      <w:r w:rsidR="00EA7EA1" w:rsidRPr="00487133">
        <w:rPr>
          <w:rFonts w:ascii="Times New Roman" w:eastAsia="Times New Roman" w:hAnsi="Times New Roman" w:cs="Times New Roman"/>
          <w:noProof/>
          <w:sz w:val="24"/>
          <w:szCs w:val="24"/>
        </w:rPr>
        <w:t>…………………………………</w:t>
      </w:r>
      <w:r w:rsidR="00E510CD">
        <w:rPr>
          <w:rFonts w:ascii="Times New Roman" w:eastAsia="Times New Roman" w:hAnsi="Times New Roman" w:cs="Times New Roman"/>
          <w:noProof/>
          <w:sz w:val="24"/>
          <w:szCs w:val="24"/>
        </w:rPr>
        <w:t>31</w:t>
      </w:r>
    </w:p>
    <w:p w:rsidR="007010FE" w:rsidRPr="00487133" w:rsidRDefault="007010FE" w:rsidP="00F969CE">
      <w:pPr>
        <w:tabs>
          <w:tab w:val="right" w:leader="dot" w:pos="9345"/>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4"/>
          <w:szCs w:val="24"/>
        </w:rPr>
        <w:t xml:space="preserve">                      4.2. Рынок туристских услуг</w:t>
      </w:r>
      <w:r w:rsidR="00EA7EA1" w:rsidRPr="00487133">
        <w:rPr>
          <w:rFonts w:ascii="Times New Roman" w:eastAsia="Times New Roman" w:hAnsi="Times New Roman" w:cs="Times New Roman"/>
          <w:noProof/>
          <w:sz w:val="24"/>
          <w:szCs w:val="24"/>
        </w:rPr>
        <w:t>……………………………………………………</w:t>
      </w:r>
      <w:r w:rsidR="00E510CD">
        <w:rPr>
          <w:rFonts w:ascii="Times New Roman" w:eastAsia="Times New Roman" w:hAnsi="Times New Roman" w:cs="Times New Roman"/>
          <w:noProof/>
          <w:sz w:val="24"/>
          <w:szCs w:val="24"/>
        </w:rPr>
        <w:t>36</w:t>
      </w:r>
    </w:p>
    <w:p w:rsidR="004D586B" w:rsidRPr="00487133" w:rsidRDefault="004D586B" w:rsidP="00F969CE">
      <w:pPr>
        <w:tabs>
          <w:tab w:val="right" w:leader="dot" w:pos="9345"/>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4"/>
          <w:szCs w:val="24"/>
        </w:rPr>
        <w:t xml:space="preserve">                      4.3.Рынок услуг психолого-педагогического сопровождения детей с </w:t>
      </w:r>
    </w:p>
    <w:p w:rsidR="004D586B" w:rsidRPr="00487133" w:rsidRDefault="004D586B" w:rsidP="00F969CE">
      <w:pPr>
        <w:tabs>
          <w:tab w:val="right" w:leader="dot" w:pos="9345"/>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4"/>
          <w:szCs w:val="24"/>
        </w:rPr>
        <w:t xml:space="preserve">                           ограниченными возможностями здоровья</w:t>
      </w:r>
      <w:r w:rsidR="00EA7EA1" w:rsidRPr="00487133">
        <w:rPr>
          <w:rFonts w:ascii="Times New Roman" w:eastAsia="Times New Roman" w:hAnsi="Times New Roman" w:cs="Times New Roman"/>
          <w:noProof/>
          <w:sz w:val="24"/>
          <w:szCs w:val="24"/>
        </w:rPr>
        <w:t>………………………………….</w:t>
      </w:r>
      <w:r w:rsidR="00E510CD">
        <w:rPr>
          <w:rFonts w:ascii="Times New Roman" w:eastAsia="Times New Roman" w:hAnsi="Times New Roman" w:cs="Times New Roman"/>
          <w:noProof/>
          <w:sz w:val="24"/>
          <w:szCs w:val="24"/>
        </w:rPr>
        <w:t>39</w:t>
      </w:r>
    </w:p>
    <w:p w:rsidR="00EA7EA1" w:rsidRPr="00487133" w:rsidRDefault="00EA7EA1" w:rsidP="00F969CE">
      <w:pPr>
        <w:tabs>
          <w:tab w:val="right" w:leader="dot" w:pos="9345"/>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noProof/>
          <w:sz w:val="24"/>
          <w:szCs w:val="24"/>
        </w:rPr>
        <w:t xml:space="preserve">                      </w:t>
      </w:r>
      <w:r w:rsidR="008E6A47" w:rsidRPr="00487133">
        <w:rPr>
          <w:rFonts w:ascii="Times New Roman" w:eastAsia="Times New Roman" w:hAnsi="Times New Roman" w:cs="Times New Roman"/>
          <w:noProof/>
          <w:sz w:val="24"/>
          <w:szCs w:val="24"/>
        </w:rPr>
        <w:t>4.4. Рынок услуг детского отдыха и оздоровления……………………</w:t>
      </w:r>
      <w:r w:rsidR="00E46352" w:rsidRPr="00487133">
        <w:rPr>
          <w:rFonts w:ascii="Times New Roman" w:eastAsia="Times New Roman" w:hAnsi="Times New Roman" w:cs="Times New Roman"/>
          <w:noProof/>
          <w:sz w:val="24"/>
          <w:szCs w:val="24"/>
        </w:rPr>
        <w:t>.</w:t>
      </w:r>
      <w:r w:rsidR="008E6A47" w:rsidRPr="00487133">
        <w:rPr>
          <w:rFonts w:ascii="Times New Roman" w:eastAsia="Times New Roman" w:hAnsi="Times New Roman" w:cs="Times New Roman"/>
          <w:noProof/>
          <w:sz w:val="24"/>
          <w:szCs w:val="24"/>
        </w:rPr>
        <w:t>……...</w:t>
      </w:r>
      <w:r w:rsidR="00E510CD">
        <w:rPr>
          <w:rFonts w:ascii="Times New Roman" w:eastAsia="Times New Roman" w:hAnsi="Times New Roman" w:cs="Times New Roman"/>
          <w:noProof/>
          <w:sz w:val="24"/>
          <w:szCs w:val="24"/>
        </w:rPr>
        <w:t>41</w:t>
      </w:r>
    </w:p>
    <w:p w:rsidR="00A95009" w:rsidRPr="00487133" w:rsidRDefault="005B343E" w:rsidP="00F969CE">
      <w:pPr>
        <w:tabs>
          <w:tab w:val="right" w:leader="dot" w:pos="9345"/>
        </w:tabs>
        <w:spacing w:after="0"/>
        <w:rPr>
          <w:rFonts w:ascii="Times New Roman" w:eastAsia="Times New Roman" w:hAnsi="Times New Roman" w:cs="Times New Roman"/>
          <w:b/>
          <w:noProof/>
          <w:sz w:val="28"/>
          <w:szCs w:val="28"/>
        </w:rPr>
      </w:pPr>
      <w:r w:rsidRPr="00487133">
        <w:rPr>
          <w:rFonts w:ascii="Times New Roman" w:eastAsia="Times New Roman" w:hAnsi="Times New Roman" w:cs="Times New Roman"/>
          <w:b/>
          <w:noProof/>
          <w:sz w:val="24"/>
          <w:szCs w:val="24"/>
        </w:rPr>
        <w:t xml:space="preserve">РАЗДЕЛ </w:t>
      </w:r>
      <w:r w:rsidR="00230EAE" w:rsidRPr="00487133">
        <w:rPr>
          <w:rFonts w:ascii="Times New Roman" w:eastAsia="Times New Roman" w:hAnsi="Times New Roman" w:cs="Times New Roman"/>
          <w:b/>
          <w:noProof/>
          <w:sz w:val="24"/>
          <w:szCs w:val="24"/>
        </w:rPr>
        <w:t>5</w:t>
      </w:r>
      <w:r w:rsidRPr="00487133">
        <w:rPr>
          <w:rFonts w:ascii="Times New Roman" w:eastAsia="Times New Roman" w:hAnsi="Times New Roman" w:cs="Times New Roman"/>
          <w:noProof/>
          <w:sz w:val="24"/>
          <w:szCs w:val="24"/>
        </w:rPr>
        <w:t xml:space="preserve">.  </w:t>
      </w:r>
      <w:r w:rsidR="00A95009" w:rsidRPr="00487133">
        <w:rPr>
          <w:rFonts w:ascii="Times New Roman" w:eastAsia="Times New Roman" w:hAnsi="Times New Roman" w:cs="Times New Roman"/>
          <w:b/>
          <w:noProof/>
          <w:sz w:val="28"/>
          <w:szCs w:val="28"/>
        </w:rPr>
        <w:t>Сведения о достижении целевых значений показателей</w:t>
      </w:r>
    </w:p>
    <w:p w:rsidR="005B343E" w:rsidRPr="00487133" w:rsidRDefault="00A95009" w:rsidP="00F969CE">
      <w:pPr>
        <w:tabs>
          <w:tab w:val="right" w:leader="dot" w:pos="9345"/>
        </w:tabs>
        <w:spacing w:after="0"/>
        <w:rPr>
          <w:rFonts w:ascii="Times New Roman" w:eastAsia="Times New Roman" w:hAnsi="Times New Roman" w:cs="Times New Roman"/>
          <w:noProof/>
          <w:sz w:val="24"/>
          <w:szCs w:val="24"/>
        </w:rPr>
      </w:pPr>
      <w:r w:rsidRPr="00487133">
        <w:rPr>
          <w:rFonts w:ascii="Times New Roman" w:eastAsia="Times New Roman" w:hAnsi="Times New Roman" w:cs="Times New Roman"/>
          <w:b/>
          <w:noProof/>
          <w:sz w:val="28"/>
          <w:szCs w:val="28"/>
        </w:rPr>
        <w:t xml:space="preserve">  </w:t>
      </w:r>
      <w:r w:rsidR="007A43E2" w:rsidRPr="00487133">
        <w:rPr>
          <w:rFonts w:ascii="Times New Roman" w:eastAsia="Times New Roman" w:hAnsi="Times New Roman" w:cs="Times New Roman"/>
          <w:b/>
          <w:noProof/>
          <w:sz w:val="28"/>
          <w:szCs w:val="28"/>
        </w:rPr>
        <w:t xml:space="preserve">                 эффективности за 20</w:t>
      </w:r>
      <w:r w:rsidR="007F3F9D" w:rsidRPr="00487133">
        <w:rPr>
          <w:rFonts w:ascii="Times New Roman" w:eastAsia="Times New Roman" w:hAnsi="Times New Roman" w:cs="Times New Roman"/>
          <w:b/>
          <w:noProof/>
          <w:sz w:val="28"/>
          <w:szCs w:val="28"/>
        </w:rPr>
        <w:t>20</w:t>
      </w:r>
      <w:r w:rsidR="007A43E2" w:rsidRPr="00487133">
        <w:rPr>
          <w:rFonts w:ascii="Times New Roman" w:eastAsia="Times New Roman" w:hAnsi="Times New Roman" w:cs="Times New Roman"/>
          <w:b/>
          <w:noProof/>
          <w:sz w:val="28"/>
          <w:szCs w:val="28"/>
        </w:rPr>
        <w:t xml:space="preserve"> год</w:t>
      </w:r>
      <w:r w:rsidR="005B343E" w:rsidRPr="00487133">
        <w:rPr>
          <w:rFonts w:ascii="Times New Roman" w:eastAsia="Times New Roman" w:hAnsi="Times New Roman" w:cs="Times New Roman"/>
          <w:noProof/>
          <w:sz w:val="28"/>
          <w:szCs w:val="28"/>
        </w:rPr>
        <w:t xml:space="preserve"> </w:t>
      </w:r>
      <w:r w:rsidR="005B343E" w:rsidRPr="00487133">
        <w:rPr>
          <w:rFonts w:ascii="Times New Roman" w:eastAsia="Times New Roman" w:hAnsi="Times New Roman" w:cs="Times New Roman"/>
          <w:noProof/>
        </w:rPr>
        <w:t>…</w:t>
      </w:r>
      <w:r w:rsidR="007A43E2" w:rsidRPr="00487133">
        <w:rPr>
          <w:rFonts w:ascii="Times New Roman" w:eastAsia="Times New Roman" w:hAnsi="Times New Roman" w:cs="Times New Roman"/>
          <w:noProof/>
        </w:rPr>
        <w:t>………………………………….</w:t>
      </w:r>
      <w:r w:rsidR="005B343E" w:rsidRPr="00487133">
        <w:rPr>
          <w:rFonts w:ascii="Times New Roman" w:eastAsia="Times New Roman" w:hAnsi="Times New Roman" w:cs="Times New Roman"/>
          <w:noProof/>
        </w:rPr>
        <w:t>…</w:t>
      </w:r>
      <w:r w:rsidR="00E661C8" w:rsidRPr="00487133">
        <w:rPr>
          <w:rFonts w:ascii="Times New Roman" w:eastAsia="Times New Roman" w:hAnsi="Times New Roman" w:cs="Times New Roman"/>
          <w:noProof/>
        </w:rPr>
        <w:t>…</w:t>
      </w:r>
      <w:r w:rsidRPr="00487133">
        <w:rPr>
          <w:rFonts w:ascii="Times New Roman" w:eastAsia="Times New Roman" w:hAnsi="Times New Roman" w:cs="Times New Roman"/>
          <w:noProof/>
        </w:rPr>
        <w:t>..</w:t>
      </w:r>
      <w:r w:rsidR="005B343E" w:rsidRPr="00487133">
        <w:rPr>
          <w:rFonts w:ascii="Times New Roman" w:eastAsia="Times New Roman" w:hAnsi="Times New Roman" w:cs="Times New Roman"/>
          <w:noProof/>
        </w:rPr>
        <w:t>…</w:t>
      </w:r>
      <w:r w:rsidR="00E661C8" w:rsidRPr="00487133">
        <w:rPr>
          <w:rFonts w:ascii="Times New Roman" w:eastAsia="Times New Roman" w:hAnsi="Times New Roman" w:cs="Times New Roman"/>
          <w:noProof/>
        </w:rPr>
        <w:t>..</w:t>
      </w:r>
      <w:r w:rsidR="005B343E" w:rsidRPr="00487133">
        <w:rPr>
          <w:rFonts w:ascii="Times New Roman" w:eastAsia="Times New Roman" w:hAnsi="Times New Roman" w:cs="Times New Roman"/>
          <w:noProof/>
        </w:rPr>
        <w:t>…</w:t>
      </w:r>
      <w:r w:rsidR="00E510CD">
        <w:rPr>
          <w:rFonts w:ascii="Times New Roman" w:eastAsia="Times New Roman" w:hAnsi="Times New Roman" w:cs="Times New Roman"/>
          <w:noProof/>
          <w:sz w:val="24"/>
          <w:szCs w:val="24"/>
        </w:rPr>
        <w:t>45</w:t>
      </w:r>
    </w:p>
    <w:p w:rsidR="007D14B2" w:rsidRPr="00487133" w:rsidRDefault="007D14B2" w:rsidP="007D14B2">
      <w:pPr>
        <w:tabs>
          <w:tab w:val="right" w:leader="dot" w:pos="9345"/>
        </w:tabs>
        <w:spacing w:after="0"/>
        <w:rPr>
          <w:rFonts w:ascii="Times New Roman" w:eastAsia="Times New Roman" w:hAnsi="Times New Roman" w:cs="Times New Roman"/>
          <w:sz w:val="24"/>
          <w:szCs w:val="24"/>
        </w:rPr>
      </w:pPr>
      <w:r w:rsidRPr="00487133">
        <w:rPr>
          <w:rFonts w:ascii="Times New Roman" w:eastAsia="Times New Roman" w:hAnsi="Times New Roman" w:cs="Times New Roman"/>
          <w:noProof/>
          <w:sz w:val="24"/>
          <w:szCs w:val="24"/>
        </w:rPr>
        <w:t xml:space="preserve">                       5.1. </w:t>
      </w:r>
      <w:r w:rsidR="005B343E" w:rsidRPr="00487133">
        <w:rPr>
          <w:rFonts w:ascii="Times New Roman" w:eastAsia="Times New Roman" w:hAnsi="Times New Roman" w:cs="Times New Roman"/>
          <w:sz w:val="24"/>
          <w:szCs w:val="24"/>
        </w:rPr>
        <w:fldChar w:fldCharType="end"/>
      </w:r>
      <w:r w:rsidRPr="00487133">
        <w:rPr>
          <w:rFonts w:ascii="Times New Roman" w:eastAsia="Times New Roman" w:hAnsi="Times New Roman" w:cs="Times New Roman"/>
          <w:sz w:val="24"/>
          <w:szCs w:val="24"/>
        </w:rPr>
        <w:t>Мероприятия по содействию развитию конкуренции в отраслях (сферах)</w:t>
      </w:r>
    </w:p>
    <w:p w:rsidR="005B343E" w:rsidRPr="00487133" w:rsidRDefault="007D14B2" w:rsidP="007D14B2">
      <w:pPr>
        <w:tabs>
          <w:tab w:val="right" w:leader="dot" w:pos="9345"/>
        </w:tabs>
        <w:spacing w:after="0"/>
        <w:rPr>
          <w:rFonts w:ascii="Times New Roman" w:eastAsia="Times New Roman" w:hAnsi="Times New Roman" w:cs="Times New Roman"/>
          <w:sz w:val="24"/>
          <w:szCs w:val="24"/>
        </w:rPr>
      </w:pPr>
      <w:r w:rsidRPr="00487133">
        <w:rPr>
          <w:rFonts w:ascii="Times New Roman" w:eastAsia="Times New Roman" w:hAnsi="Times New Roman" w:cs="Times New Roman"/>
          <w:sz w:val="24"/>
          <w:szCs w:val="24"/>
        </w:rPr>
        <w:t xml:space="preserve">                       экономики в Гатчинском муниципальном районе………………………….. </w:t>
      </w:r>
      <w:r w:rsidR="00E510CD">
        <w:rPr>
          <w:rFonts w:ascii="Times New Roman" w:eastAsia="Times New Roman" w:hAnsi="Times New Roman" w:cs="Times New Roman"/>
          <w:sz w:val="24"/>
          <w:szCs w:val="24"/>
        </w:rPr>
        <w:t>46</w:t>
      </w:r>
    </w:p>
    <w:p w:rsidR="001C1879" w:rsidRPr="00487133" w:rsidRDefault="007D14B2" w:rsidP="001C1879">
      <w:pPr>
        <w:tabs>
          <w:tab w:val="right" w:leader="dot" w:pos="9345"/>
        </w:tabs>
        <w:spacing w:after="0"/>
        <w:rPr>
          <w:rFonts w:ascii="Times New Roman" w:eastAsia="Times New Roman" w:hAnsi="Times New Roman" w:cs="Times New Roman"/>
          <w:sz w:val="24"/>
          <w:szCs w:val="24"/>
        </w:rPr>
      </w:pPr>
      <w:r w:rsidRPr="00487133">
        <w:rPr>
          <w:rFonts w:ascii="Times New Roman" w:eastAsia="Times New Roman" w:hAnsi="Times New Roman" w:cs="Times New Roman"/>
          <w:sz w:val="24"/>
          <w:szCs w:val="24"/>
        </w:rPr>
        <w:t xml:space="preserve">                      5.2. </w:t>
      </w:r>
      <w:r w:rsidR="001C1879" w:rsidRPr="00487133">
        <w:rPr>
          <w:rFonts w:ascii="Times New Roman" w:eastAsia="Times New Roman" w:hAnsi="Times New Roman" w:cs="Times New Roman"/>
          <w:sz w:val="24"/>
          <w:szCs w:val="24"/>
        </w:rPr>
        <w:t xml:space="preserve">Системные мероприятия, направленные на развитие конкуренции </w:t>
      </w:r>
    </w:p>
    <w:p w:rsidR="007D14B2" w:rsidRPr="00487133" w:rsidRDefault="001C1879" w:rsidP="001C1879">
      <w:pPr>
        <w:tabs>
          <w:tab w:val="right" w:leader="dot" w:pos="9345"/>
        </w:tabs>
        <w:spacing w:after="0"/>
        <w:rPr>
          <w:rFonts w:ascii="Times New Roman" w:eastAsia="Times New Roman" w:hAnsi="Times New Roman" w:cs="Times New Roman"/>
          <w:sz w:val="24"/>
          <w:szCs w:val="24"/>
        </w:rPr>
      </w:pPr>
      <w:r w:rsidRPr="00487133">
        <w:rPr>
          <w:rFonts w:ascii="Times New Roman" w:eastAsia="Times New Roman" w:hAnsi="Times New Roman" w:cs="Times New Roman"/>
          <w:sz w:val="24"/>
          <w:szCs w:val="24"/>
        </w:rPr>
        <w:t xml:space="preserve">                       в Гатчинском муниципальном районе…………………………………..……</w:t>
      </w:r>
      <w:r w:rsidR="00E510CD">
        <w:rPr>
          <w:rFonts w:ascii="Times New Roman" w:eastAsia="Times New Roman" w:hAnsi="Times New Roman" w:cs="Times New Roman"/>
          <w:sz w:val="24"/>
          <w:szCs w:val="24"/>
        </w:rPr>
        <w:t>55</w:t>
      </w:r>
    </w:p>
    <w:p w:rsidR="008C5DB9" w:rsidRPr="008A22D7" w:rsidRDefault="008C5DB9" w:rsidP="00F969CE">
      <w:pPr>
        <w:spacing w:after="0"/>
        <w:jc w:val="center"/>
        <w:rPr>
          <w:rFonts w:ascii="Times New Roman" w:hAnsi="Times New Roman" w:cs="Times New Roman"/>
          <w:b/>
          <w:sz w:val="28"/>
          <w:szCs w:val="28"/>
          <w:highlight w:val="cyan"/>
        </w:rPr>
      </w:pPr>
    </w:p>
    <w:p w:rsidR="006262B8" w:rsidRPr="008A22D7" w:rsidRDefault="006262B8" w:rsidP="00F969CE">
      <w:pPr>
        <w:spacing w:after="0"/>
        <w:jc w:val="center"/>
        <w:rPr>
          <w:rFonts w:ascii="Times New Roman" w:hAnsi="Times New Roman" w:cs="Times New Roman"/>
          <w:b/>
          <w:sz w:val="28"/>
          <w:szCs w:val="28"/>
          <w:highlight w:val="cyan"/>
        </w:rPr>
      </w:pPr>
    </w:p>
    <w:p w:rsidR="000D459F" w:rsidRPr="00487133" w:rsidRDefault="00404884" w:rsidP="00F969CE">
      <w:pPr>
        <w:spacing w:after="0"/>
        <w:jc w:val="center"/>
        <w:rPr>
          <w:rFonts w:ascii="Times New Roman" w:hAnsi="Times New Roman" w:cs="Times New Roman"/>
          <w:b/>
          <w:sz w:val="28"/>
          <w:szCs w:val="28"/>
        </w:rPr>
      </w:pPr>
      <w:r w:rsidRPr="00487133">
        <w:rPr>
          <w:rFonts w:ascii="Times New Roman" w:hAnsi="Times New Roman" w:cs="Times New Roman"/>
          <w:b/>
          <w:sz w:val="28"/>
          <w:szCs w:val="28"/>
        </w:rPr>
        <w:t xml:space="preserve">Раздел </w:t>
      </w:r>
      <w:r w:rsidR="00381F04" w:rsidRPr="00487133">
        <w:rPr>
          <w:rFonts w:ascii="Times New Roman" w:hAnsi="Times New Roman" w:cs="Times New Roman"/>
          <w:b/>
          <w:sz w:val="28"/>
          <w:szCs w:val="28"/>
        </w:rPr>
        <w:t xml:space="preserve">1. </w:t>
      </w:r>
      <w:r w:rsidR="000D459F" w:rsidRPr="00487133">
        <w:rPr>
          <w:rFonts w:ascii="Times New Roman" w:hAnsi="Times New Roman" w:cs="Times New Roman"/>
          <w:b/>
          <w:sz w:val="28"/>
          <w:szCs w:val="28"/>
        </w:rPr>
        <w:t>Общая информация</w:t>
      </w:r>
    </w:p>
    <w:p w:rsidR="000661FA" w:rsidRPr="00487133" w:rsidRDefault="000661FA" w:rsidP="00F969CE">
      <w:pPr>
        <w:spacing w:after="0"/>
        <w:jc w:val="center"/>
        <w:rPr>
          <w:rFonts w:ascii="Times New Roman" w:hAnsi="Times New Roman" w:cs="Times New Roman"/>
          <w:b/>
          <w:sz w:val="28"/>
          <w:szCs w:val="28"/>
        </w:rPr>
      </w:pPr>
    </w:p>
    <w:p w:rsidR="00371D03" w:rsidRPr="00487133" w:rsidRDefault="00E77C59" w:rsidP="00F969CE">
      <w:pPr>
        <w:spacing w:after="0"/>
        <w:ind w:firstLine="709"/>
        <w:jc w:val="both"/>
        <w:rPr>
          <w:rFonts w:ascii="Times New Roman" w:hAnsi="Times New Roman" w:cs="Times New Roman"/>
          <w:sz w:val="28"/>
          <w:szCs w:val="28"/>
        </w:rPr>
      </w:pPr>
      <w:r w:rsidRPr="00487133">
        <w:rPr>
          <w:rFonts w:ascii="Times New Roman" w:hAnsi="Times New Roman" w:cs="Times New Roman"/>
          <w:sz w:val="28"/>
          <w:szCs w:val="28"/>
        </w:rPr>
        <w:t>Администрация</w:t>
      </w:r>
      <w:r w:rsidR="000C5F0C" w:rsidRPr="00487133">
        <w:rPr>
          <w:rFonts w:ascii="Times New Roman" w:hAnsi="Times New Roman" w:cs="Times New Roman"/>
          <w:sz w:val="28"/>
          <w:szCs w:val="28"/>
        </w:rPr>
        <w:t xml:space="preserve"> </w:t>
      </w:r>
      <w:r w:rsidR="00960C9C" w:rsidRPr="00487133">
        <w:rPr>
          <w:rFonts w:ascii="Times New Roman" w:hAnsi="Times New Roman" w:cs="Times New Roman"/>
          <w:sz w:val="28"/>
          <w:szCs w:val="28"/>
        </w:rPr>
        <w:t>Гатчинского</w:t>
      </w:r>
      <w:r w:rsidR="00BD0D6F" w:rsidRPr="00487133">
        <w:rPr>
          <w:rFonts w:ascii="Times New Roman" w:hAnsi="Times New Roman" w:cs="Times New Roman"/>
          <w:sz w:val="28"/>
          <w:szCs w:val="28"/>
        </w:rPr>
        <w:t xml:space="preserve"> муниципального района </w:t>
      </w:r>
      <w:r w:rsidRPr="00487133">
        <w:rPr>
          <w:rFonts w:ascii="Times New Roman" w:hAnsi="Times New Roman" w:cs="Times New Roman"/>
          <w:sz w:val="28"/>
          <w:szCs w:val="28"/>
        </w:rPr>
        <w:t xml:space="preserve">в соответствии с </w:t>
      </w:r>
      <w:r w:rsidR="00371D03" w:rsidRPr="00487133">
        <w:rPr>
          <w:rFonts w:ascii="Times New Roman" w:hAnsi="Times New Roman" w:cs="Times New Roman"/>
          <w:sz w:val="28"/>
          <w:szCs w:val="28"/>
        </w:rPr>
        <w:t>требовани</w:t>
      </w:r>
      <w:r w:rsidRPr="00487133">
        <w:rPr>
          <w:rFonts w:ascii="Times New Roman" w:hAnsi="Times New Roman" w:cs="Times New Roman"/>
          <w:sz w:val="28"/>
          <w:szCs w:val="28"/>
        </w:rPr>
        <w:t>ями</w:t>
      </w:r>
      <w:r w:rsidR="00371D03" w:rsidRPr="00487133">
        <w:rPr>
          <w:rFonts w:ascii="Times New Roman" w:hAnsi="Times New Roman" w:cs="Times New Roman"/>
          <w:sz w:val="28"/>
          <w:szCs w:val="28"/>
        </w:rPr>
        <w:t xml:space="preserve"> Стандарта развития конкуренции в субъектах Российской Федерации </w:t>
      </w:r>
      <w:r w:rsidR="00706106" w:rsidRPr="00487133">
        <w:rPr>
          <w:rFonts w:ascii="Times New Roman" w:hAnsi="Times New Roman" w:cs="Times New Roman"/>
          <w:sz w:val="28"/>
          <w:szCs w:val="28"/>
        </w:rPr>
        <w:t>(утверждён</w:t>
      </w:r>
      <w:r w:rsidR="00FE4072" w:rsidRPr="00487133">
        <w:rPr>
          <w:rFonts w:ascii="Times New Roman" w:hAnsi="Times New Roman" w:cs="Times New Roman"/>
          <w:sz w:val="28"/>
          <w:szCs w:val="28"/>
        </w:rPr>
        <w:t>н</w:t>
      </w:r>
      <w:r w:rsidR="002E6DB9" w:rsidRPr="00487133">
        <w:rPr>
          <w:rFonts w:ascii="Times New Roman" w:hAnsi="Times New Roman" w:cs="Times New Roman"/>
          <w:sz w:val="28"/>
          <w:szCs w:val="28"/>
        </w:rPr>
        <w:t>ого</w:t>
      </w:r>
      <w:r w:rsidR="000C5F0C" w:rsidRPr="00487133">
        <w:rPr>
          <w:rFonts w:ascii="Times New Roman" w:hAnsi="Times New Roman" w:cs="Times New Roman"/>
          <w:sz w:val="28"/>
          <w:szCs w:val="28"/>
        </w:rPr>
        <w:t xml:space="preserve"> </w:t>
      </w:r>
      <w:r w:rsidR="00FE4072" w:rsidRPr="00487133">
        <w:rPr>
          <w:rFonts w:ascii="Times New Roman" w:hAnsi="Times New Roman" w:cs="Times New Roman"/>
          <w:sz w:val="28"/>
          <w:szCs w:val="28"/>
        </w:rPr>
        <w:t>р</w:t>
      </w:r>
      <w:r w:rsidR="00706106" w:rsidRPr="00487133">
        <w:rPr>
          <w:rFonts w:ascii="Times New Roman" w:hAnsi="Times New Roman" w:cs="Times New Roman"/>
          <w:sz w:val="28"/>
          <w:szCs w:val="28"/>
        </w:rPr>
        <w:t>аспоряжением Правительства Российской Федерации</w:t>
      </w:r>
      <w:r w:rsidR="000C5F0C" w:rsidRPr="00487133">
        <w:rPr>
          <w:rFonts w:ascii="Times New Roman" w:hAnsi="Times New Roman" w:cs="Times New Roman"/>
          <w:sz w:val="28"/>
          <w:szCs w:val="28"/>
        </w:rPr>
        <w:t xml:space="preserve"> </w:t>
      </w:r>
      <w:r w:rsidR="00706106" w:rsidRPr="00487133">
        <w:rPr>
          <w:rFonts w:ascii="Times New Roman" w:hAnsi="Times New Roman" w:cs="Times New Roman"/>
          <w:sz w:val="28"/>
          <w:szCs w:val="28"/>
        </w:rPr>
        <w:t xml:space="preserve">от </w:t>
      </w:r>
      <w:r w:rsidR="00354161" w:rsidRPr="00487133">
        <w:rPr>
          <w:rFonts w:ascii="Times New Roman" w:hAnsi="Times New Roman" w:cs="Times New Roman"/>
          <w:sz w:val="28"/>
          <w:szCs w:val="28"/>
        </w:rPr>
        <w:t>17</w:t>
      </w:r>
      <w:r w:rsidR="00706106" w:rsidRPr="00487133">
        <w:rPr>
          <w:rFonts w:ascii="Times New Roman" w:hAnsi="Times New Roman" w:cs="Times New Roman"/>
          <w:sz w:val="28"/>
          <w:szCs w:val="28"/>
        </w:rPr>
        <w:t xml:space="preserve"> </w:t>
      </w:r>
      <w:r w:rsidR="00354161" w:rsidRPr="00487133">
        <w:rPr>
          <w:rFonts w:ascii="Times New Roman" w:hAnsi="Times New Roman" w:cs="Times New Roman"/>
          <w:sz w:val="28"/>
          <w:szCs w:val="28"/>
        </w:rPr>
        <w:t>апреля</w:t>
      </w:r>
      <w:r w:rsidR="00706106" w:rsidRPr="00487133">
        <w:rPr>
          <w:rFonts w:ascii="Times New Roman" w:hAnsi="Times New Roman" w:cs="Times New Roman"/>
          <w:sz w:val="28"/>
          <w:szCs w:val="28"/>
        </w:rPr>
        <w:t xml:space="preserve"> 201</w:t>
      </w:r>
      <w:r w:rsidR="00354161" w:rsidRPr="00487133">
        <w:rPr>
          <w:rFonts w:ascii="Times New Roman" w:hAnsi="Times New Roman" w:cs="Times New Roman"/>
          <w:sz w:val="28"/>
          <w:szCs w:val="28"/>
        </w:rPr>
        <w:t>9</w:t>
      </w:r>
      <w:r w:rsidR="00706106" w:rsidRPr="00487133">
        <w:rPr>
          <w:rFonts w:ascii="Times New Roman" w:hAnsi="Times New Roman" w:cs="Times New Roman"/>
          <w:sz w:val="28"/>
          <w:szCs w:val="28"/>
        </w:rPr>
        <w:t xml:space="preserve"> г</w:t>
      </w:r>
      <w:r w:rsidR="00354161" w:rsidRPr="00487133">
        <w:rPr>
          <w:rFonts w:ascii="Times New Roman" w:hAnsi="Times New Roman" w:cs="Times New Roman"/>
          <w:sz w:val="28"/>
          <w:szCs w:val="28"/>
        </w:rPr>
        <w:t>ода</w:t>
      </w:r>
      <w:r w:rsidR="00706106" w:rsidRPr="00487133">
        <w:rPr>
          <w:rFonts w:ascii="Times New Roman" w:hAnsi="Times New Roman" w:cs="Times New Roman"/>
          <w:sz w:val="28"/>
          <w:szCs w:val="28"/>
        </w:rPr>
        <w:t xml:space="preserve"> № 7</w:t>
      </w:r>
      <w:r w:rsidR="00354161" w:rsidRPr="00487133">
        <w:rPr>
          <w:rFonts w:ascii="Times New Roman" w:hAnsi="Times New Roman" w:cs="Times New Roman"/>
          <w:sz w:val="28"/>
          <w:szCs w:val="28"/>
        </w:rPr>
        <w:t>6</w:t>
      </w:r>
      <w:r w:rsidR="00706106" w:rsidRPr="00487133">
        <w:rPr>
          <w:rFonts w:ascii="Times New Roman" w:hAnsi="Times New Roman" w:cs="Times New Roman"/>
          <w:sz w:val="28"/>
          <w:szCs w:val="28"/>
        </w:rPr>
        <w:t>8-р)</w:t>
      </w:r>
      <w:r w:rsidRPr="00487133">
        <w:rPr>
          <w:rFonts w:ascii="Times New Roman" w:hAnsi="Times New Roman" w:cs="Times New Roman"/>
          <w:sz w:val="28"/>
          <w:szCs w:val="28"/>
        </w:rPr>
        <w:t xml:space="preserve">, </w:t>
      </w:r>
      <w:r w:rsidR="008C68B9" w:rsidRPr="00487133">
        <w:rPr>
          <w:rFonts w:ascii="Times New Roman" w:hAnsi="Times New Roman" w:cs="Times New Roman"/>
          <w:sz w:val="28"/>
          <w:szCs w:val="28"/>
        </w:rPr>
        <w:t>Соглашением</w:t>
      </w:r>
      <w:r w:rsidR="00FE4072" w:rsidRPr="00487133">
        <w:rPr>
          <w:rFonts w:ascii="Times New Roman" w:hAnsi="Times New Roman" w:cs="Times New Roman"/>
          <w:sz w:val="28"/>
          <w:szCs w:val="28"/>
        </w:rPr>
        <w:t xml:space="preserve"> </w:t>
      </w:r>
      <w:r w:rsidR="008C68B9" w:rsidRPr="00487133">
        <w:rPr>
          <w:rFonts w:ascii="Times New Roman" w:hAnsi="Times New Roman" w:cs="Times New Roman"/>
          <w:sz w:val="28"/>
          <w:szCs w:val="28"/>
        </w:rPr>
        <w:t xml:space="preserve">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от </w:t>
      </w:r>
      <w:r w:rsidR="00364920" w:rsidRPr="00487133">
        <w:rPr>
          <w:rFonts w:ascii="Times New Roman" w:hAnsi="Times New Roman" w:cs="Times New Roman"/>
          <w:sz w:val="28"/>
          <w:szCs w:val="28"/>
        </w:rPr>
        <w:t>21</w:t>
      </w:r>
      <w:r w:rsidR="008C68B9" w:rsidRPr="00487133">
        <w:rPr>
          <w:rFonts w:ascii="Times New Roman" w:hAnsi="Times New Roman" w:cs="Times New Roman"/>
          <w:sz w:val="28"/>
          <w:szCs w:val="28"/>
        </w:rPr>
        <w:t xml:space="preserve"> </w:t>
      </w:r>
      <w:r w:rsidR="00364920" w:rsidRPr="00487133">
        <w:rPr>
          <w:rFonts w:ascii="Times New Roman" w:hAnsi="Times New Roman" w:cs="Times New Roman"/>
          <w:sz w:val="28"/>
          <w:szCs w:val="28"/>
        </w:rPr>
        <w:t>декабря 2020</w:t>
      </w:r>
      <w:r w:rsidR="00FE4072" w:rsidRPr="00487133">
        <w:rPr>
          <w:rFonts w:ascii="Times New Roman" w:hAnsi="Times New Roman" w:cs="Times New Roman"/>
          <w:sz w:val="28"/>
          <w:szCs w:val="28"/>
        </w:rPr>
        <w:t xml:space="preserve">, </w:t>
      </w:r>
      <w:r w:rsidR="00371D03" w:rsidRPr="00487133">
        <w:rPr>
          <w:rFonts w:ascii="Times New Roman" w:hAnsi="Times New Roman" w:cs="Times New Roman"/>
          <w:sz w:val="28"/>
          <w:szCs w:val="28"/>
        </w:rPr>
        <w:t>подготов</w:t>
      </w:r>
      <w:r w:rsidRPr="00487133">
        <w:rPr>
          <w:rFonts w:ascii="Times New Roman" w:hAnsi="Times New Roman" w:cs="Times New Roman"/>
          <w:sz w:val="28"/>
          <w:szCs w:val="28"/>
        </w:rPr>
        <w:t xml:space="preserve">ила </w:t>
      </w:r>
      <w:r w:rsidR="00BA1A1F" w:rsidRPr="00487133">
        <w:rPr>
          <w:rFonts w:ascii="Times New Roman" w:hAnsi="Times New Roman" w:cs="Times New Roman"/>
          <w:sz w:val="28"/>
          <w:szCs w:val="28"/>
        </w:rPr>
        <w:t>Д</w:t>
      </w:r>
      <w:r w:rsidR="00371D03" w:rsidRPr="00487133">
        <w:rPr>
          <w:rFonts w:ascii="Times New Roman" w:hAnsi="Times New Roman" w:cs="Times New Roman"/>
          <w:sz w:val="28"/>
          <w:szCs w:val="28"/>
        </w:rPr>
        <w:t xml:space="preserve">оклад </w:t>
      </w:r>
      <w:r w:rsidR="00BA1A1F" w:rsidRPr="00487133">
        <w:rPr>
          <w:rFonts w:ascii="Times New Roman" w:hAnsi="Times New Roman" w:cs="Times New Roman"/>
          <w:sz w:val="28"/>
          <w:szCs w:val="28"/>
        </w:rPr>
        <w:t>о с</w:t>
      </w:r>
      <w:r w:rsidR="00371D03" w:rsidRPr="00487133">
        <w:rPr>
          <w:rFonts w:ascii="Times New Roman" w:hAnsi="Times New Roman" w:cs="Times New Roman"/>
          <w:sz w:val="28"/>
          <w:szCs w:val="28"/>
        </w:rPr>
        <w:t>остояни</w:t>
      </w:r>
      <w:r w:rsidR="00BA1A1F" w:rsidRPr="00487133">
        <w:rPr>
          <w:rFonts w:ascii="Times New Roman" w:hAnsi="Times New Roman" w:cs="Times New Roman"/>
          <w:sz w:val="28"/>
          <w:szCs w:val="28"/>
        </w:rPr>
        <w:t>и</w:t>
      </w:r>
      <w:r w:rsidR="00371D03" w:rsidRPr="00487133">
        <w:rPr>
          <w:rFonts w:ascii="Times New Roman" w:hAnsi="Times New Roman" w:cs="Times New Roman"/>
          <w:sz w:val="28"/>
          <w:szCs w:val="28"/>
        </w:rPr>
        <w:t xml:space="preserve"> и развити</w:t>
      </w:r>
      <w:r w:rsidR="00BA1A1F" w:rsidRPr="00487133">
        <w:rPr>
          <w:rFonts w:ascii="Times New Roman" w:hAnsi="Times New Roman" w:cs="Times New Roman"/>
          <w:sz w:val="28"/>
          <w:szCs w:val="28"/>
        </w:rPr>
        <w:t>и</w:t>
      </w:r>
      <w:r w:rsidR="00371D03" w:rsidRPr="00487133">
        <w:rPr>
          <w:rFonts w:ascii="Times New Roman" w:hAnsi="Times New Roman" w:cs="Times New Roman"/>
          <w:sz w:val="28"/>
          <w:szCs w:val="28"/>
        </w:rPr>
        <w:t xml:space="preserve"> конкурентной среды на рынках </w:t>
      </w:r>
      <w:r w:rsidR="00371D03" w:rsidRPr="00487133">
        <w:rPr>
          <w:rFonts w:ascii="Times New Roman" w:hAnsi="Times New Roman" w:cs="Times New Roman"/>
          <w:sz w:val="28"/>
          <w:szCs w:val="28"/>
        </w:rPr>
        <w:lastRenderedPageBreak/>
        <w:t xml:space="preserve">товаров и услуг </w:t>
      </w:r>
      <w:r w:rsidR="00BF32C9" w:rsidRPr="00487133">
        <w:rPr>
          <w:rFonts w:ascii="Times New Roman" w:hAnsi="Times New Roman" w:cs="Times New Roman"/>
          <w:sz w:val="28"/>
          <w:szCs w:val="28"/>
        </w:rPr>
        <w:t>Гатчинск</w:t>
      </w:r>
      <w:r w:rsidRPr="00487133">
        <w:rPr>
          <w:rFonts w:ascii="Times New Roman" w:hAnsi="Times New Roman" w:cs="Times New Roman"/>
          <w:sz w:val="28"/>
          <w:szCs w:val="28"/>
        </w:rPr>
        <w:t xml:space="preserve">ого муниципального района </w:t>
      </w:r>
      <w:r w:rsidR="00A811AB" w:rsidRPr="00487133">
        <w:rPr>
          <w:rFonts w:ascii="Times New Roman" w:hAnsi="Times New Roman" w:cs="Times New Roman"/>
          <w:sz w:val="28"/>
          <w:szCs w:val="28"/>
        </w:rPr>
        <w:t>за 20</w:t>
      </w:r>
      <w:r w:rsidR="00364920" w:rsidRPr="00487133">
        <w:rPr>
          <w:rFonts w:ascii="Times New Roman" w:hAnsi="Times New Roman" w:cs="Times New Roman"/>
          <w:sz w:val="28"/>
          <w:szCs w:val="28"/>
        </w:rPr>
        <w:t>20</w:t>
      </w:r>
      <w:r w:rsidR="00A811AB" w:rsidRPr="00487133">
        <w:rPr>
          <w:rFonts w:ascii="Times New Roman" w:hAnsi="Times New Roman" w:cs="Times New Roman"/>
          <w:sz w:val="28"/>
          <w:szCs w:val="28"/>
        </w:rPr>
        <w:t xml:space="preserve"> год</w:t>
      </w:r>
      <w:r w:rsidR="00371D03" w:rsidRPr="00487133">
        <w:rPr>
          <w:rFonts w:ascii="Times New Roman" w:hAnsi="Times New Roman" w:cs="Times New Roman"/>
          <w:sz w:val="28"/>
          <w:szCs w:val="28"/>
        </w:rPr>
        <w:t xml:space="preserve"> (далее – </w:t>
      </w:r>
      <w:r w:rsidR="00354161" w:rsidRPr="00487133">
        <w:rPr>
          <w:rFonts w:ascii="Times New Roman" w:hAnsi="Times New Roman" w:cs="Times New Roman"/>
          <w:sz w:val="28"/>
          <w:szCs w:val="28"/>
        </w:rPr>
        <w:t>д</w:t>
      </w:r>
      <w:r w:rsidR="00371D03" w:rsidRPr="00487133">
        <w:rPr>
          <w:rFonts w:ascii="Times New Roman" w:hAnsi="Times New Roman" w:cs="Times New Roman"/>
          <w:sz w:val="28"/>
          <w:szCs w:val="28"/>
        </w:rPr>
        <w:t>оклад).</w:t>
      </w:r>
    </w:p>
    <w:p w:rsidR="003B4D40" w:rsidRPr="00487133" w:rsidRDefault="003B4D40" w:rsidP="00F969CE">
      <w:pPr>
        <w:spacing w:after="0"/>
        <w:ind w:firstLine="709"/>
        <w:jc w:val="both"/>
        <w:rPr>
          <w:rFonts w:ascii="Times New Roman" w:hAnsi="Times New Roman" w:cs="Times New Roman"/>
          <w:sz w:val="28"/>
          <w:szCs w:val="28"/>
        </w:rPr>
      </w:pPr>
      <w:r w:rsidRPr="00487133">
        <w:rPr>
          <w:rFonts w:ascii="Times New Roman" w:hAnsi="Times New Roman" w:cs="Times New Roman"/>
          <w:sz w:val="28"/>
          <w:szCs w:val="28"/>
        </w:rPr>
        <w:t>Подготовка доклада осуществлена органом</w:t>
      </w:r>
      <w:r w:rsidR="00D039B3" w:rsidRPr="00487133">
        <w:rPr>
          <w:rFonts w:ascii="Times New Roman" w:hAnsi="Times New Roman" w:cs="Times New Roman"/>
          <w:sz w:val="28"/>
          <w:szCs w:val="28"/>
        </w:rPr>
        <w:t>, уполномоченным осуществлять организационно-методическое сопровождение работы Рабочей группы по развитию конкуренции на территории Гатчинского муниципального района</w:t>
      </w:r>
      <w:r w:rsidRPr="00487133">
        <w:rPr>
          <w:rFonts w:ascii="Times New Roman" w:hAnsi="Times New Roman" w:cs="Times New Roman"/>
          <w:sz w:val="28"/>
          <w:szCs w:val="28"/>
        </w:rPr>
        <w:t xml:space="preserve"> </w:t>
      </w:r>
      <w:r w:rsidR="00D039B3" w:rsidRPr="00487133">
        <w:rPr>
          <w:rFonts w:ascii="Times New Roman" w:hAnsi="Times New Roman" w:cs="Times New Roman"/>
          <w:sz w:val="28"/>
          <w:szCs w:val="28"/>
        </w:rPr>
        <w:t>(утверждена постановление</w:t>
      </w:r>
      <w:r w:rsidR="000F22AF" w:rsidRPr="00487133">
        <w:rPr>
          <w:rFonts w:ascii="Times New Roman" w:hAnsi="Times New Roman" w:cs="Times New Roman"/>
          <w:sz w:val="28"/>
          <w:szCs w:val="28"/>
        </w:rPr>
        <w:t>м</w:t>
      </w:r>
      <w:r w:rsidR="00D039B3" w:rsidRPr="00487133">
        <w:rPr>
          <w:rFonts w:ascii="Times New Roman" w:hAnsi="Times New Roman" w:cs="Times New Roman"/>
          <w:sz w:val="28"/>
          <w:szCs w:val="28"/>
        </w:rPr>
        <w:t xml:space="preserve"> администрации Гатчинского муниципального района от 15.08.2018 № 3600</w:t>
      </w:r>
      <w:r w:rsidR="00325139" w:rsidRPr="00487133">
        <w:rPr>
          <w:rFonts w:ascii="Times New Roman" w:hAnsi="Times New Roman" w:cs="Times New Roman"/>
          <w:sz w:val="28"/>
          <w:szCs w:val="28"/>
        </w:rPr>
        <w:t xml:space="preserve"> </w:t>
      </w:r>
      <w:r w:rsidR="00D2055B" w:rsidRPr="00487133">
        <w:rPr>
          <w:rFonts w:ascii="Times New Roman" w:hAnsi="Times New Roman" w:cs="Times New Roman"/>
          <w:sz w:val="28"/>
          <w:szCs w:val="28"/>
        </w:rPr>
        <w:t xml:space="preserve">(в ред. постановления администрации Гатчинского муниципального района № </w:t>
      </w:r>
      <w:r w:rsidR="00364920" w:rsidRPr="00487133">
        <w:rPr>
          <w:rFonts w:ascii="Times New Roman" w:hAnsi="Times New Roman" w:cs="Times New Roman"/>
          <w:sz w:val="28"/>
          <w:szCs w:val="28"/>
        </w:rPr>
        <w:t>1226</w:t>
      </w:r>
      <w:r w:rsidR="00D2055B" w:rsidRPr="00487133">
        <w:rPr>
          <w:rFonts w:ascii="Times New Roman" w:hAnsi="Times New Roman" w:cs="Times New Roman"/>
          <w:sz w:val="28"/>
          <w:szCs w:val="28"/>
        </w:rPr>
        <w:t xml:space="preserve"> от </w:t>
      </w:r>
      <w:r w:rsidR="00364920" w:rsidRPr="00487133">
        <w:rPr>
          <w:rFonts w:ascii="Times New Roman" w:hAnsi="Times New Roman" w:cs="Times New Roman"/>
          <w:sz w:val="28"/>
          <w:szCs w:val="28"/>
        </w:rPr>
        <w:t>27</w:t>
      </w:r>
      <w:r w:rsidR="00D2055B" w:rsidRPr="00487133">
        <w:rPr>
          <w:rFonts w:ascii="Times New Roman" w:hAnsi="Times New Roman" w:cs="Times New Roman"/>
          <w:sz w:val="28"/>
          <w:szCs w:val="28"/>
        </w:rPr>
        <w:t>.0</w:t>
      </w:r>
      <w:r w:rsidR="00364920" w:rsidRPr="00487133">
        <w:rPr>
          <w:rFonts w:ascii="Times New Roman" w:hAnsi="Times New Roman" w:cs="Times New Roman"/>
          <w:sz w:val="28"/>
          <w:szCs w:val="28"/>
        </w:rPr>
        <w:t>4</w:t>
      </w:r>
      <w:r w:rsidR="00D2055B" w:rsidRPr="00487133">
        <w:rPr>
          <w:rFonts w:ascii="Times New Roman" w:hAnsi="Times New Roman" w:cs="Times New Roman"/>
          <w:sz w:val="28"/>
          <w:szCs w:val="28"/>
        </w:rPr>
        <w:t xml:space="preserve">.2020) </w:t>
      </w:r>
      <w:r w:rsidR="006106C2" w:rsidRPr="00487133">
        <w:rPr>
          <w:rFonts w:ascii="Times New Roman" w:hAnsi="Times New Roman" w:cs="Times New Roman"/>
          <w:sz w:val="28"/>
          <w:szCs w:val="28"/>
        </w:rPr>
        <w:t xml:space="preserve">- </w:t>
      </w:r>
      <w:r w:rsidR="00D039B3" w:rsidRPr="00487133">
        <w:rPr>
          <w:rFonts w:ascii="Times New Roman" w:hAnsi="Times New Roman" w:cs="Times New Roman"/>
          <w:sz w:val="28"/>
          <w:szCs w:val="28"/>
        </w:rPr>
        <w:t>отделом</w:t>
      </w:r>
      <w:r w:rsidRPr="00487133">
        <w:rPr>
          <w:rFonts w:ascii="Times New Roman" w:hAnsi="Times New Roman" w:cs="Times New Roman"/>
          <w:sz w:val="28"/>
          <w:szCs w:val="28"/>
        </w:rPr>
        <w:t xml:space="preserve"> </w:t>
      </w:r>
      <w:r w:rsidR="00364920" w:rsidRPr="00487133">
        <w:rPr>
          <w:rFonts w:ascii="Times New Roman" w:hAnsi="Times New Roman" w:cs="Times New Roman"/>
          <w:sz w:val="28"/>
          <w:szCs w:val="28"/>
        </w:rPr>
        <w:t xml:space="preserve">по </w:t>
      </w:r>
      <w:r w:rsidRPr="00487133">
        <w:rPr>
          <w:rFonts w:ascii="Times New Roman" w:hAnsi="Times New Roman" w:cs="Times New Roman"/>
          <w:sz w:val="28"/>
          <w:szCs w:val="28"/>
        </w:rPr>
        <w:t>экономи</w:t>
      </w:r>
      <w:r w:rsidR="00364920" w:rsidRPr="00487133">
        <w:rPr>
          <w:rFonts w:ascii="Times New Roman" w:hAnsi="Times New Roman" w:cs="Times New Roman"/>
          <w:sz w:val="28"/>
          <w:szCs w:val="28"/>
        </w:rPr>
        <w:t>ческому развитию и инвестициям</w:t>
      </w:r>
      <w:r w:rsidRPr="00487133">
        <w:rPr>
          <w:rFonts w:ascii="Times New Roman" w:hAnsi="Times New Roman" w:cs="Times New Roman"/>
          <w:sz w:val="28"/>
          <w:szCs w:val="28"/>
        </w:rPr>
        <w:t xml:space="preserve"> администрации </w:t>
      </w:r>
      <w:r w:rsidR="00D039B3" w:rsidRPr="00487133">
        <w:rPr>
          <w:rFonts w:ascii="Times New Roman" w:hAnsi="Times New Roman" w:cs="Times New Roman"/>
          <w:sz w:val="28"/>
          <w:szCs w:val="28"/>
        </w:rPr>
        <w:t>Гатчинс</w:t>
      </w:r>
      <w:r w:rsidRPr="00487133">
        <w:rPr>
          <w:rFonts w:ascii="Times New Roman" w:hAnsi="Times New Roman" w:cs="Times New Roman"/>
          <w:sz w:val="28"/>
          <w:szCs w:val="28"/>
        </w:rPr>
        <w:t xml:space="preserve">кого муниципального района.  </w:t>
      </w:r>
    </w:p>
    <w:p w:rsidR="00E71418" w:rsidRPr="008A22D7" w:rsidRDefault="00E71418" w:rsidP="00F969CE">
      <w:pPr>
        <w:spacing w:after="0"/>
        <w:ind w:firstLine="709"/>
        <w:jc w:val="center"/>
        <w:rPr>
          <w:rFonts w:ascii="Times New Roman" w:hAnsi="Times New Roman" w:cs="Times New Roman"/>
          <w:sz w:val="28"/>
          <w:szCs w:val="28"/>
          <w:highlight w:val="cyan"/>
        </w:rPr>
      </w:pPr>
    </w:p>
    <w:p w:rsidR="00FE6563" w:rsidRPr="00487133" w:rsidRDefault="00FE6563" w:rsidP="00F969CE">
      <w:pPr>
        <w:spacing w:after="0"/>
        <w:ind w:firstLine="709"/>
        <w:jc w:val="center"/>
        <w:rPr>
          <w:rFonts w:ascii="Times New Roman" w:hAnsi="Times New Roman" w:cs="Times New Roman"/>
          <w:sz w:val="28"/>
          <w:szCs w:val="28"/>
        </w:rPr>
      </w:pPr>
      <w:r w:rsidRPr="00487133">
        <w:rPr>
          <w:rFonts w:ascii="Times New Roman" w:hAnsi="Times New Roman" w:cs="Times New Roman"/>
          <w:sz w:val="28"/>
          <w:szCs w:val="28"/>
        </w:rPr>
        <w:t>Внедрение Стандарта развития конкуренции</w:t>
      </w:r>
      <w:r w:rsidR="00515D8A" w:rsidRPr="00487133">
        <w:rPr>
          <w:rFonts w:ascii="Times New Roman" w:hAnsi="Times New Roman" w:cs="Times New Roman"/>
          <w:sz w:val="28"/>
          <w:szCs w:val="28"/>
        </w:rPr>
        <w:t xml:space="preserve"> </w:t>
      </w:r>
      <w:r w:rsidRPr="00487133">
        <w:rPr>
          <w:rFonts w:ascii="Times New Roman" w:hAnsi="Times New Roman" w:cs="Times New Roman"/>
          <w:sz w:val="28"/>
          <w:szCs w:val="28"/>
        </w:rPr>
        <w:t>на территории Гатчинского</w:t>
      </w:r>
      <w:r w:rsidR="001028B0" w:rsidRPr="00487133">
        <w:rPr>
          <w:rFonts w:ascii="Times New Roman" w:hAnsi="Times New Roman" w:cs="Times New Roman"/>
          <w:sz w:val="28"/>
          <w:szCs w:val="28"/>
        </w:rPr>
        <w:t xml:space="preserve"> муниципального </w:t>
      </w:r>
      <w:r w:rsidRPr="00487133">
        <w:rPr>
          <w:rFonts w:ascii="Times New Roman" w:hAnsi="Times New Roman" w:cs="Times New Roman"/>
          <w:sz w:val="28"/>
          <w:szCs w:val="28"/>
        </w:rPr>
        <w:t>района позволит:</w:t>
      </w:r>
    </w:p>
    <w:p w:rsidR="00FE6563" w:rsidRPr="00487133" w:rsidRDefault="00FE6563" w:rsidP="00F969CE">
      <w:pPr>
        <w:spacing w:after="0"/>
        <w:ind w:firstLine="709"/>
        <w:jc w:val="both"/>
        <w:rPr>
          <w:rFonts w:ascii="Times New Roman" w:hAnsi="Times New Roman" w:cs="Times New Roman"/>
          <w:sz w:val="28"/>
          <w:szCs w:val="28"/>
        </w:rPr>
      </w:pPr>
      <w:r w:rsidRPr="00487133">
        <w:rPr>
          <w:rFonts w:ascii="Times New Roman" w:hAnsi="Times New Roman" w:cs="Times New Roman"/>
          <w:sz w:val="28"/>
          <w:szCs w:val="28"/>
        </w:rPr>
        <w:t>1. Обеспечить реализацию системного и единообразного подхода к деятельности по развитию конкуренции на всей территории Российской Федерации с учетом специфики функционирования экономики и рынков Гатчинского района и Ленинградской области;</w:t>
      </w:r>
    </w:p>
    <w:p w:rsidR="00FE6563" w:rsidRPr="00487133" w:rsidRDefault="00FE6563" w:rsidP="00F969CE">
      <w:pPr>
        <w:spacing w:after="0"/>
        <w:ind w:firstLine="709"/>
        <w:jc w:val="both"/>
        <w:rPr>
          <w:rFonts w:ascii="Times New Roman" w:hAnsi="Times New Roman" w:cs="Times New Roman"/>
          <w:sz w:val="28"/>
          <w:szCs w:val="28"/>
        </w:rPr>
      </w:pPr>
      <w:r w:rsidRPr="00487133">
        <w:rPr>
          <w:rFonts w:ascii="Times New Roman" w:hAnsi="Times New Roman" w:cs="Times New Roman"/>
          <w:sz w:val="28"/>
          <w:szCs w:val="28"/>
        </w:rPr>
        <w:t xml:space="preserve">2. Сформировать прозрачную систему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и жителей Гатчинского </w:t>
      </w:r>
      <w:r w:rsidR="00E41C12" w:rsidRPr="00487133">
        <w:rPr>
          <w:rFonts w:ascii="Times New Roman" w:hAnsi="Times New Roman" w:cs="Times New Roman"/>
          <w:sz w:val="28"/>
          <w:szCs w:val="28"/>
        </w:rPr>
        <w:t xml:space="preserve">муниципального </w:t>
      </w:r>
      <w:r w:rsidRPr="00487133">
        <w:rPr>
          <w:rFonts w:ascii="Times New Roman" w:hAnsi="Times New Roman" w:cs="Times New Roman"/>
          <w:sz w:val="28"/>
          <w:szCs w:val="28"/>
        </w:rPr>
        <w:t>района;</w:t>
      </w:r>
    </w:p>
    <w:p w:rsidR="00FE6563" w:rsidRPr="00487133" w:rsidRDefault="00FE6563" w:rsidP="00F969CE">
      <w:pPr>
        <w:spacing w:after="0"/>
        <w:ind w:firstLine="709"/>
        <w:jc w:val="both"/>
        <w:rPr>
          <w:rFonts w:ascii="Times New Roman" w:hAnsi="Times New Roman" w:cs="Times New Roman"/>
          <w:sz w:val="28"/>
          <w:szCs w:val="28"/>
        </w:rPr>
      </w:pPr>
      <w:r w:rsidRPr="00487133">
        <w:rPr>
          <w:rFonts w:ascii="Times New Roman" w:hAnsi="Times New Roman" w:cs="Times New Roman"/>
          <w:sz w:val="28"/>
          <w:szCs w:val="28"/>
        </w:rPr>
        <w:t>3. Создать стимулы и условия для развития и защиты субъектов малого и среднего предпринимательства, а также устранения административных барьеров по ведению предпринимательской деятельности;</w:t>
      </w:r>
    </w:p>
    <w:p w:rsidR="00FE6563" w:rsidRPr="00487133" w:rsidRDefault="00FE6563" w:rsidP="00F969CE">
      <w:pPr>
        <w:spacing w:after="0"/>
        <w:ind w:firstLine="709"/>
        <w:jc w:val="both"/>
        <w:rPr>
          <w:rFonts w:ascii="Times New Roman" w:hAnsi="Times New Roman" w:cs="Times New Roman"/>
          <w:sz w:val="28"/>
          <w:szCs w:val="28"/>
        </w:rPr>
      </w:pPr>
      <w:r w:rsidRPr="00487133">
        <w:rPr>
          <w:rFonts w:ascii="Times New Roman" w:hAnsi="Times New Roman" w:cs="Times New Roman"/>
          <w:sz w:val="28"/>
          <w:szCs w:val="28"/>
        </w:rPr>
        <w:t>4. Определить потенциал развития экономики района, включая научно-технический и человеческий потенциал.</w:t>
      </w:r>
    </w:p>
    <w:p w:rsidR="008C5DB9" w:rsidRPr="008A22D7" w:rsidRDefault="008C5DB9" w:rsidP="00F969CE">
      <w:pPr>
        <w:spacing w:after="0"/>
        <w:rPr>
          <w:rFonts w:ascii="Times New Roman" w:hAnsi="Times New Roman" w:cs="Times New Roman"/>
          <w:b/>
          <w:sz w:val="28"/>
          <w:szCs w:val="28"/>
          <w:highlight w:val="cyan"/>
        </w:rPr>
      </w:pPr>
    </w:p>
    <w:p w:rsidR="0098668B" w:rsidRPr="00487133" w:rsidRDefault="00404884" w:rsidP="00F969CE">
      <w:pPr>
        <w:pStyle w:val="a7"/>
        <w:spacing w:line="276" w:lineRule="auto"/>
        <w:jc w:val="center"/>
        <w:rPr>
          <w:rFonts w:cs="Times New Roman"/>
          <w:b/>
          <w:sz w:val="28"/>
          <w:szCs w:val="28"/>
        </w:rPr>
      </w:pPr>
      <w:r w:rsidRPr="00487133">
        <w:rPr>
          <w:rFonts w:cs="Times New Roman"/>
          <w:b/>
          <w:sz w:val="28"/>
          <w:szCs w:val="28"/>
        </w:rPr>
        <w:t xml:space="preserve">Раздел </w:t>
      </w:r>
      <w:r w:rsidR="00263051" w:rsidRPr="00487133">
        <w:rPr>
          <w:rFonts w:cs="Times New Roman"/>
          <w:b/>
          <w:sz w:val="28"/>
          <w:szCs w:val="28"/>
        </w:rPr>
        <w:t>2</w:t>
      </w:r>
      <w:r w:rsidR="0098668B" w:rsidRPr="00487133">
        <w:rPr>
          <w:rFonts w:cs="Times New Roman"/>
          <w:b/>
          <w:sz w:val="28"/>
          <w:szCs w:val="28"/>
        </w:rPr>
        <w:t>. В</w:t>
      </w:r>
      <w:r w:rsidR="00650E2C" w:rsidRPr="00487133">
        <w:rPr>
          <w:rFonts w:cs="Times New Roman"/>
          <w:b/>
          <w:sz w:val="28"/>
          <w:szCs w:val="28"/>
        </w:rPr>
        <w:t>недрени</w:t>
      </w:r>
      <w:r w:rsidR="00FE4072" w:rsidRPr="00487133">
        <w:rPr>
          <w:rFonts w:cs="Times New Roman"/>
          <w:b/>
          <w:sz w:val="28"/>
          <w:szCs w:val="28"/>
        </w:rPr>
        <w:t>е</w:t>
      </w:r>
      <w:r w:rsidR="00650E2C" w:rsidRPr="00487133">
        <w:rPr>
          <w:rFonts w:cs="Times New Roman"/>
          <w:b/>
          <w:sz w:val="28"/>
          <w:szCs w:val="28"/>
        </w:rPr>
        <w:t xml:space="preserve"> Стандарта развития конкуренции </w:t>
      </w:r>
    </w:p>
    <w:p w:rsidR="00650E2C" w:rsidRPr="00487133" w:rsidRDefault="000C5F0C" w:rsidP="00F969CE">
      <w:pPr>
        <w:pStyle w:val="a7"/>
        <w:spacing w:line="276" w:lineRule="auto"/>
        <w:jc w:val="center"/>
        <w:rPr>
          <w:rFonts w:cs="Times New Roman"/>
          <w:b/>
          <w:sz w:val="28"/>
          <w:szCs w:val="28"/>
        </w:rPr>
      </w:pPr>
      <w:r w:rsidRPr="00487133">
        <w:rPr>
          <w:rFonts w:cs="Times New Roman"/>
          <w:b/>
          <w:sz w:val="28"/>
          <w:szCs w:val="28"/>
        </w:rPr>
        <w:t xml:space="preserve">в </w:t>
      </w:r>
      <w:r w:rsidR="00FE6563" w:rsidRPr="00487133">
        <w:rPr>
          <w:rFonts w:cs="Times New Roman"/>
          <w:b/>
          <w:sz w:val="28"/>
          <w:szCs w:val="28"/>
        </w:rPr>
        <w:t>Гатчинск</w:t>
      </w:r>
      <w:r w:rsidR="0098668B" w:rsidRPr="00487133">
        <w:rPr>
          <w:rFonts w:cs="Times New Roman"/>
          <w:b/>
          <w:sz w:val="28"/>
          <w:szCs w:val="28"/>
        </w:rPr>
        <w:t>ом муниципальном районе</w:t>
      </w:r>
    </w:p>
    <w:p w:rsidR="00650E2C" w:rsidRPr="00487133" w:rsidRDefault="00650E2C" w:rsidP="00F969CE">
      <w:pPr>
        <w:pStyle w:val="a7"/>
        <w:spacing w:line="276" w:lineRule="auto"/>
        <w:jc w:val="center"/>
        <w:rPr>
          <w:rFonts w:cs="Times New Roman"/>
          <w:sz w:val="28"/>
          <w:szCs w:val="28"/>
        </w:rPr>
      </w:pPr>
    </w:p>
    <w:p w:rsidR="00804394" w:rsidRPr="008E2242" w:rsidRDefault="00804394" w:rsidP="00F969CE">
      <w:pPr>
        <w:pStyle w:val="a7"/>
        <w:spacing w:line="276" w:lineRule="auto"/>
        <w:ind w:firstLine="708"/>
        <w:jc w:val="both"/>
        <w:rPr>
          <w:rFonts w:cs="Times New Roman"/>
          <w:sz w:val="28"/>
          <w:szCs w:val="28"/>
        </w:rPr>
      </w:pPr>
      <w:r w:rsidRPr="00487133">
        <w:rPr>
          <w:rFonts w:cs="Times New Roman"/>
          <w:sz w:val="28"/>
          <w:szCs w:val="28"/>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w:t>
      </w:r>
      <w:r w:rsidR="0027048A" w:rsidRPr="00487133">
        <w:rPr>
          <w:rFonts w:cs="Times New Roman"/>
          <w:sz w:val="28"/>
          <w:szCs w:val="28"/>
        </w:rPr>
        <w:t>768</w:t>
      </w:r>
      <w:r w:rsidRPr="00487133">
        <w:rPr>
          <w:rFonts w:cs="Times New Roman"/>
          <w:sz w:val="28"/>
          <w:szCs w:val="28"/>
        </w:rPr>
        <w:t xml:space="preserve">-р от </w:t>
      </w:r>
      <w:r w:rsidR="0027048A" w:rsidRPr="00487133">
        <w:rPr>
          <w:rFonts w:cs="Times New Roman"/>
          <w:sz w:val="28"/>
          <w:szCs w:val="28"/>
        </w:rPr>
        <w:t>17</w:t>
      </w:r>
      <w:r w:rsidRPr="00487133">
        <w:rPr>
          <w:rFonts w:cs="Times New Roman"/>
          <w:sz w:val="28"/>
          <w:szCs w:val="28"/>
        </w:rPr>
        <w:t>.0</w:t>
      </w:r>
      <w:r w:rsidR="0027048A" w:rsidRPr="00487133">
        <w:rPr>
          <w:rFonts w:cs="Times New Roman"/>
          <w:sz w:val="28"/>
          <w:szCs w:val="28"/>
        </w:rPr>
        <w:t>4</w:t>
      </w:r>
      <w:r w:rsidRPr="00487133">
        <w:rPr>
          <w:rFonts w:cs="Times New Roman"/>
          <w:sz w:val="28"/>
          <w:szCs w:val="28"/>
        </w:rPr>
        <w:t>.201</w:t>
      </w:r>
      <w:r w:rsidR="0027048A" w:rsidRPr="00487133">
        <w:rPr>
          <w:rFonts w:cs="Times New Roman"/>
          <w:sz w:val="28"/>
          <w:szCs w:val="28"/>
        </w:rPr>
        <w:t>9</w:t>
      </w:r>
      <w:r w:rsidRPr="00487133">
        <w:rPr>
          <w:rFonts w:cs="Times New Roman"/>
          <w:sz w:val="28"/>
          <w:szCs w:val="28"/>
        </w:rPr>
        <w:t xml:space="preserve"> (далее – Стандарт развития конкуренции), администрацией Гатчинского </w:t>
      </w:r>
      <w:r w:rsidRPr="00487133">
        <w:rPr>
          <w:rFonts w:cs="Times New Roman"/>
          <w:sz w:val="28"/>
          <w:szCs w:val="28"/>
        </w:rPr>
        <w:lastRenderedPageBreak/>
        <w:t>муниципального района был реализован ряд мероприятий, направленных на организацию работы по развитию конкуренции на территории Гатчинского муниципального района:</w:t>
      </w:r>
    </w:p>
    <w:p w:rsidR="00804394" w:rsidRPr="00487133" w:rsidRDefault="00804394" w:rsidP="00F969CE">
      <w:pPr>
        <w:pStyle w:val="a7"/>
        <w:spacing w:line="276" w:lineRule="auto"/>
        <w:ind w:firstLine="708"/>
        <w:jc w:val="both"/>
        <w:rPr>
          <w:rFonts w:cs="Times New Roman"/>
          <w:sz w:val="28"/>
          <w:szCs w:val="28"/>
        </w:rPr>
      </w:pPr>
      <w:r w:rsidRPr="008E2242">
        <w:rPr>
          <w:rFonts w:cs="Times New Roman"/>
          <w:sz w:val="28"/>
          <w:szCs w:val="28"/>
        </w:rPr>
        <w:t>1.</w:t>
      </w:r>
      <w:r w:rsidRPr="008E2242">
        <w:rPr>
          <w:rFonts w:cs="Times New Roman"/>
          <w:sz w:val="28"/>
          <w:szCs w:val="28"/>
        </w:rPr>
        <w:tab/>
      </w:r>
      <w:r w:rsidRPr="00487133">
        <w:rPr>
          <w:rFonts w:cs="Times New Roman"/>
          <w:sz w:val="28"/>
          <w:szCs w:val="28"/>
        </w:rPr>
        <w:t>Внедрение Стандарта развития конкуренции в Гатчинском муниципальном районе (далее – Стандарт) началось в январе 2018 года с подписания соглашения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(далее – Соглашение).</w:t>
      </w:r>
      <w:r w:rsidR="00504720" w:rsidRPr="00487133">
        <w:rPr>
          <w:rFonts w:cs="Times New Roman"/>
          <w:sz w:val="28"/>
          <w:szCs w:val="28"/>
        </w:rPr>
        <w:t xml:space="preserve"> </w:t>
      </w:r>
    </w:p>
    <w:p w:rsidR="0077735D" w:rsidRPr="00487133"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487133">
        <w:rPr>
          <w:rFonts w:ascii="Times New Roman" w:eastAsia="Calibri" w:hAnsi="Times New Roman" w:cs="Times New Roman"/>
          <w:color w:val="000000"/>
          <w:sz w:val="28"/>
          <w:szCs w:val="28"/>
          <w:lang w:eastAsia="en-US"/>
        </w:rPr>
        <w:t xml:space="preserve">2. Сформирован коллегиальный орган – рабочая группа для рассмотрения вопросов развития конкуренции на территории района.   </w:t>
      </w:r>
    </w:p>
    <w:p w:rsidR="0077735D" w:rsidRPr="00487133"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487133">
        <w:rPr>
          <w:rFonts w:ascii="Times New Roman" w:eastAsia="Calibri" w:hAnsi="Times New Roman" w:cs="Times New Roman"/>
          <w:color w:val="000000"/>
          <w:sz w:val="28"/>
          <w:szCs w:val="28"/>
          <w:lang w:eastAsia="en-US"/>
        </w:rPr>
        <w:t xml:space="preserve">3.  Общая информация по развитию конкуренции на территории Гатчинского муниципального района и нормативно-правовые документы размещены на официальном сайте района: </w:t>
      </w:r>
      <w:hyperlink r:id="rId9" w:history="1">
        <w:r w:rsidR="00504720" w:rsidRPr="00487133">
          <w:rPr>
            <w:rStyle w:val="af3"/>
            <w:rFonts w:ascii="Times New Roman" w:eastAsia="Calibri" w:hAnsi="Times New Roman" w:cs="Times New Roman"/>
            <w:sz w:val="28"/>
            <w:szCs w:val="28"/>
            <w:lang w:eastAsia="en-US"/>
          </w:rPr>
          <w:t>http://radm.gtn.ru/activity/economy/</w:t>
        </w:r>
        <w:r w:rsidR="00504720" w:rsidRPr="00487133">
          <w:rPr>
            <w:rStyle w:val="af3"/>
            <w:rFonts w:ascii="Times New Roman" w:eastAsia="Calibri" w:hAnsi="Times New Roman" w:cs="Times New Roman"/>
            <w:sz w:val="28"/>
            <w:szCs w:val="28"/>
            <w:lang w:val="en-US" w:eastAsia="en-US"/>
          </w:rPr>
          <w:t>competition</w:t>
        </w:r>
        <w:r w:rsidR="00504720" w:rsidRPr="00487133">
          <w:rPr>
            <w:rStyle w:val="af3"/>
            <w:rFonts w:ascii="Times New Roman" w:eastAsia="Calibri" w:hAnsi="Times New Roman" w:cs="Times New Roman"/>
            <w:sz w:val="28"/>
            <w:szCs w:val="28"/>
            <w:lang w:eastAsia="en-US"/>
          </w:rPr>
          <w:t>/</w:t>
        </w:r>
      </w:hyperlink>
      <w:r w:rsidRPr="00487133">
        <w:rPr>
          <w:rFonts w:ascii="Times New Roman" w:eastAsia="Calibri" w:hAnsi="Times New Roman" w:cs="Times New Roman"/>
          <w:color w:val="000000"/>
          <w:sz w:val="28"/>
          <w:szCs w:val="28"/>
          <w:lang w:eastAsia="en-US"/>
        </w:rPr>
        <w:t>.</w:t>
      </w:r>
    </w:p>
    <w:p w:rsidR="0077735D" w:rsidRPr="00487133"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487133">
        <w:rPr>
          <w:rFonts w:ascii="Times New Roman" w:eastAsia="Calibri" w:hAnsi="Times New Roman" w:cs="Times New Roman"/>
          <w:color w:val="000000"/>
          <w:sz w:val="28"/>
          <w:szCs w:val="28"/>
          <w:lang w:eastAsia="en-US"/>
        </w:rPr>
        <w:t>4. Проведено 2 заседания Рабочей группы по развитию конкуренции на территории Гатчинского муниципального района (далее – Рабочая группа).</w:t>
      </w:r>
    </w:p>
    <w:p w:rsidR="0077735D" w:rsidRPr="00487133"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487133">
        <w:rPr>
          <w:rFonts w:ascii="Times New Roman" w:eastAsia="Calibri" w:hAnsi="Times New Roman" w:cs="Times New Roman"/>
          <w:color w:val="000000"/>
          <w:sz w:val="28"/>
          <w:szCs w:val="28"/>
          <w:lang w:eastAsia="en-US"/>
        </w:rPr>
        <w:t>5. Разработан и утвержден План мероприятий («дорожная карта») по содействию развитию конкуренции на территории Гатчинского муниципального района</w:t>
      </w:r>
      <w:r w:rsidR="0064090E" w:rsidRPr="00487133">
        <w:rPr>
          <w:rFonts w:ascii="Times New Roman" w:eastAsia="Calibri" w:hAnsi="Times New Roman" w:cs="Times New Roman"/>
          <w:color w:val="000000"/>
          <w:sz w:val="28"/>
          <w:szCs w:val="28"/>
          <w:lang w:eastAsia="en-US"/>
        </w:rPr>
        <w:t xml:space="preserve"> на 2018-2020 годы (постановление администрации Гатчинского муниципального района от 30.10.2018 № 4680)</w:t>
      </w:r>
      <w:r w:rsidRPr="00487133">
        <w:rPr>
          <w:rFonts w:ascii="Times New Roman" w:eastAsia="Calibri" w:hAnsi="Times New Roman" w:cs="Times New Roman"/>
          <w:color w:val="000000"/>
          <w:sz w:val="28"/>
          <w:szCs w:val="28"/>
          <w:lang w:eastAsia="en-US"/>
        </w:rPr>
        <w:t>.</w:t>
      </w:r>
      <w:r w:rsidR="002348C8" w:rsidRPr="00487133">
        <w:rPr>
          <w:rFonts w:ascii="Times New Roman" w:eastAsia="Calibri" w:hAnsi="Times New Roman" w:cs="Times New Roman"/>
          <w:color w:val="000000"/>
          <w:sz w:val="28"/>
          <w:szCs w:val="28"/>
          <w:lang w:eastAsia="en-US"/>
        </w:rPr>
        <w:t xml:space="preserve"> </w:t>
      </w:r>
    </w:p>
    <w:p w:rsidR="002348C8" w:rsidRPr="00487133" w:rsidRDefault="002348C8"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487133">
        <w:rPr>
          <w:rFonts w:ascii="Times New Roman" w:eastAsia="Calibri" w:hAnsi="Times New Roman" w:cs="Times New Roman"/>
          <w:color w:val="000000"/>
          <w:sz w:val="28"/>
          <w:szCs w:val="28"/>
          <w:lang w:eastAsia="en-US"/>
        </w:rPr>
        <w:t xml:space="preserve">6. Во исполнение подпункта «б» пункта 2 перечня поручений Президента Российской Федерации по итогам заседания Государственного совета по вопросу развития конкуренции от 15.05.2018 №Пр-817ГС, а также </w:t>
      </w:r>
      <w:r w:rsidR="00901B25" w:rsidRPr="00487133">
        <w:rPr>
          <w:rFonts w:ascii="Times New Roman" w:eastAsia="Calibri" w:hAnsi="Times New Roman" w:cs="Times New Roman"/>
          <w:color w:val="000000"/>
          <w:sz w:val="28"/>
          <w:szCs w:val="28"/>
          <w:lang w:eastAsia="en-US"/>
        </w:rPr>
        <w:t xml:space="preserve"> с учетом </w:t>
      </w:r>
      <w:r w:rsidRPr="00487133">
        <w:rPr>
          <w:rFonts w:ascii="Times New Roman" w:eastAsia="Calibri" w:hAnsi="Times New Roman" w:cs="Times New Roman"/>
          <w:color w:val="000000"/>
          <w:sz w:val="28"/>
          <w:szCs w:val="28"/>
          <w:lang w:eastAsia="en-US"/>
        </w:rPr>
        <w:t xml:space="preserve">рекомендаций ФАС России, был разработан </w:t>
      </w:r>
      <w:r w:rsidR="0064090E" w:rsidRPr="00487133">
        <w:rPr>
          <w:rFonts w:ascii="Times New Roman" w:eastAsia="Calibri" w:hAnsi="Times New Roman" w:cs="Times New Roman"/>
          <w:color w:val="000000"/>
          <w:sz w:val="28"/>
          <w:szCs w:val="28"/>
          <w:lang w:eastAsia="en-US"/>
        </w:rPr>
        <w:t xml:space="preserve">и утвержден </w:t>
      </w:r>
      <w:r w:rsidRPr="00487133">
        <w:rPr>
          <w:rFonts w:ascii="Times New Roman" w:eastAsia="Calibri" w:hAnsi="Times New Roman" w:cs="Times New Roman"/>
          <w:color w:val="000000"/>
          <w:sz w:val="28"/>
          <w:szCs w:val="28"/>
          <w:lang w:eastAsia="en-US"/>
        </w:rPr>
        <w:t>новый план мероприятий («дорожная карта») по содействию развитию конкуренции на рынках товаров, работ и услуг Гатчинского муниципального района в 2019-2022 годах</w:t>
      </w:r>
      <w:r w:rsidR="0064090E" w:rsidRPr="00487133">
        <w:rPr>
          <w:rFonts w:ascii="Times New Roman" w:eastAsia="Calibri" w:hAnsi="Times New Roman" w:cs="Times New Roman"/>
          <w:color w:val="000000"/>
          <w:sz w:val="28"/>
          <w:szCs w:val="28"/>
          <w:lang w:eastAsia="en-US"/>
        </w:rPr>
        <w:t xml:space="preserve"> </w:t>
      </w:r>
      <w:r w:rsidR="00901B25" w:rsidRPr="00487133">
        <w:rPr>
          <w:rFonts w:ascii="Times New Roman" w:eastAsia="Calibri" w:hAnsi="Times New Roman" w:cs="Times New Roman"/>
          <w:color w:val="000000"/>
          <w:sz w:val="28"/>
          <w:szCs w:val="28"/>
          <w:lang w:eastAsia="en-US"/>
        </w:rPr>
        <w:t>(постановление администрации Гатчинского муниципального района от 05.09.2019 № 3476).</w:t>
      </w:r>
    </w:p>
    <w:p w:rsidR="007638EA" w:rsidRPr="00487133" w:rsidRDefault="007638EA" w:rsidP="007638EA">
      <w:pPr>
        <w:pStyle w:val="a7"/>
        <w:spacing w:line="276" w:lineRule="auto"/>
        <w:jc w:val="both"/>
        <w:rPr>
          <w:rFonts w:cs="Times New Roman"/>
          <w:sz w:val="28"/>
          <w:szCs w:val="28"/>
        </w:rPr>
      </w:pPr>
      <w:r w:rsidRPr="00487133">
        <w:rPr>
          <w:rFonts w:eastAsia="Calibri" w:cs="Times New Roman"/>
          <w:color w:val="000000"/>
          <w:sz w:val="28"/>
          <w:szCs w:val="28"/>
          <w:lang w:eastAsia="en-US"/>
        </w:rPr>
        <w:t xml:space="preserve">7. </w:t>
      </w:r>
      <w:r w:rsidRPr="00487133">
        <w:rPr>
          <w:rFonts w:cs="Times New Roman"/>
          <w:sz w:val="28"/>
          <w:szCs w:val="28"/>
        </w:rPr>
        <w:t>В декабре 2020 года было заключено новое Соглашение.</w:t>
      </w:r>
    </w:p>
    <w:p w:rsidR="0077735D" w:rsidRPr="008E2242" w:rsidRDefault="0077735D" w:rsidP="00F969CE">
      <w:pPr>
        <w:pStyle w:val="a7"/>
        <w:spacing w:line="276" w:lineRule="auto"/>
        <w:ind w:firstLine="708"/>
        <w:jc w:val="both"/>
        <w:rPr>
          <w:rFonts w:cs="Times New Roman"/>
          <w:sz w:val="28"/>
          <w:szCs w:val="28"/>
        </w:rPr>
      </w:pPr>
    </w:p>
    <w:p w:rsidR="00C14482" w:rsidRPr="008E2242" w:rsidRDefault="00C14482" w:rsidP="00F969CE">
      <w:pPr>
        <w:pStyle w:val="a7"/>
        <w:spacing w:line="276" w:lineRule="auto"/>
        <w:ind w:firstLine="708"/>
        <w:jc w:val="both"/>
        <w:rPr>
          <w:rFonts w:cs="Times New Roman"/>
          <w:sz w:val="28"/>
          <w:szCs w:val="28"/>
        </w:rPr>
      </w:pPr>
    </w:p>
    <w:p w:rsidR="00EB157B" w:rsidRPr="00500AED" w:rsidRDefault="00911710" w:rsidP="00F969CE">
      <w:pPr>
        <w:autoSpaceDE w:val="0"/>
        <w:autoSpaceDN w:val="0"/>
        <w:adjustRightInd w:val="0"/>
        <w:spacing w:after="0"/>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 xml:space="preserve">Раздел 2. </w:t>
      </w:r>
      <w:r w:rsidR="00EB157B" w:rsidRPr="008E2242">
        <w:rPr>
          <w:rFonts w:ascii="Times New Roman" w:eastAsia="Calibri" w:hAnsi="Times New Roman" w:cs="Times New Roman"/>
          <w:b/>
          <w:color w:val="000000"/>
          <w:sz w:val="28"/>
          <w:szCs w:val="28"/>
          <w:lang w:eastAsia="en-US"/>
        </w:rPr>
        <w:t xml:space="preserve">Анализ состояния конкурентной среды на рынках товаров и </w:t>
      </w:r>
      <w:r w:rsidR="00EB157B" w:rsidRPr="00500AED">
        <w:rPr>
          <w:rFonts w:ascii="Times New Roman" w:eastAsia="Calibri" w:hAnsi="Times New Roman" w:cs="Times New Roman"/>
          <w:b/>
          <w:color w:val="000000"/>
          <w:sz w:val="28"/>
          <w:szCs w:val="28"/>
          <w:lang w:eastAsia="en-US"/>
        </w:rPr>
        <w:t xml:space="preserve">услуг Гатчинского муниципального района на основе проведенного анкетирования среди субъектов предпринимательской деятельности потребителей товаров и услуг </w:t>
      </w:r>
    </w:p>
    <w:p w:rsidR="00EB157B" w:rsidRPr="00500AED" w:rsidRDefault="00EB157B"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Отделом </w:t>
      </w:r>
      <w:r w:rsidR="00AE7BE3" w:rsidRPr="00500AED">
        <w:rPr>
          <w:rFonts w:ascii="Times New Roman" w:eastAsia="Calibri" w:hAnsi="Times New Roman" w:cs="Times New Roman"/>
          <w:color w:val="000000"/>
          <w:sz w:val="28"/>
          <w:szCs w:val="28"/>
          <w:lang w:eastAsia="en-US"/>
        </w:rPr>
        <w:t xml:space="preserve">по </w:t>
      </w:r>
      <w:r w:rsidRPr="00500AED">
        <w:rPr>
          <w:rFonts w:ascii="Times New Roman" w:eastAsia="Calibri" w:hAnsi="Times New Roman" w:cs="Times New Roman"/>
          <w:color w:val="000000"/>
          <w:sz w:val="28"/>
          <w:szCs w:val="28"/>
          <w:lang w:eastAsia="en-US"/>
        </w:rPr>
        <w:t>экономи</w:t>
      </w:r>
      <w:r w:rsidR="00AE7BE3" w:rsidRPr="00500AED">
        <w:rPr>
          <w:rFonts w:ascii="Times New Roman" w:eastAsia="Calibri" w:hAnsi="Times New Roman" w:cs="Times New Roman"/>
          <w:color w:val="000000"/>
          <w:sz w:val="28"/>
          <w:szCs w:val="28"/>
          <w:lang w:eastAsia="en-US"/>
        </w:rPr>
        <w:t>ческому развитию и инвестициям</w:t>
      </w:r>
      <w:r w:rsidRPr="00500AED">
        <w:rPr>
          <w:rFonts w:ascii="Times New Roman" w:eastAsia="Calibri" w:hAnsi="Times New Roman" w:cs="Times New Roman"/>
          <w:color w:val="000000"/>
          <w:sz w:val="28"/>
          <w:szCs w:val="28"/>
          <w:lang w:eastAsia="en-US"/>
        </w:rPr>
        <w:t xml:space="preserve"> администрации Гатчинского муниципального района </w:t>
      </w:r>
      <w:r w:rsidR="00D34725" w:rsidRPr="00500AED">
        <w:rPr>
          <w:rFonts w:ascii="Times New Roman" w:eastAsia="Calibri" w:hAnsi="Times New Roman" w:cs="Times New Roman"/>
          <w:color w:val="000000"/>
          <w:sz w:val="28"/>
          <w:szCs w:val="28"/>
          <w:lang w:eastAsia="en-US"/>
        </w:rPr>
        <w:t>за</w:t>
      </w:r>
      <w:r w:rsidRPr="00500AED">
        <w:rPr>
          <w:rFonts w:ascii="Times New Roman" w:eastAsia="Calibri" w:hAnsi="Times New Roman" w:cs="Times New Roman"/>
          <w:color w:val="000000"/>
          <w:sz w:val="28"/>
          <w:szCs w:val="28"/>
          <w:lang w:eastAsia="en-US"/>
        </w:rPr>
        <w:t xml:space="preserve"> </w:t>
      </w:r>
      <w:r w:rsidR="00CE6B6A" w:rsidRPr="00500AED">
        <w:rPr>
          <w:rFonts w:ascii="Times New Roman" w:eastAsia="Calibri" w:hAnsi="Times New Roman" w:cs="Times New Roman"/>
          <w:color w:val="000000"/>
          <w:sz w:val="28"/>
          <w:szCs w:val="28"/>
          <w:lang w:eastAsia="en-US"/>
        </w:rPr>
        <w:t>20</w:t>
      </w:r>
      <w:r w:rsidR="00AE7BE3" w:rsidRPr="00500AED">
        <w:rPr>
          <w:rFonts w:ascii="Times New Roman" w:eastAsia="Calibri" w:hAnsi="Times New Roman" w:cs="Times New Roman"/>
          <w:color w:val="000000"/>
          <w:sz w:val="28"/>
          <w:szCs w:val="28"/>
          <w:lang w:eastAsia="en-US"/>
        </w:rPr>
        <w:t>20</w:t>
      </w:r>
      <w:r w:rsidRPr="00500AED">
        <w:rPr>
          <w:rFonts w:ascii="Times New Roman" w:eastAsia="Calibri" w:hAnsi="Times New Roman" w:cs="Times New Roman"/>
          <w:color w:val="000000"/>
          <w:sz w:val="28"/>
          <w:szCs w:val="28"/>
          <w:lang w:eastAsia="en-US"/>
        </w:rPr>
        <w:t xml:space="preserve"> год посредством анкетирования </w:t>
      </w:r>
      <w:r w:rsidR="00CE6B6A" w:rsidRPr="00500AED">
        <w:rPr>
          <w:rFonts w:ascii="Times New Roman" w:eastAsia="Calibri" w:hAnsi="Times New Roman" w:cs="Times New Roman"/>
          <w:color w:val="000000"/>
          <w:sz w:val="28"/>
          <w:szCs w:val="28"/>
          <w:lang w:eastAsia="en-US"/>
        </w:rPr>
        <w:lastRenderedPageBreak/>
        <w:t xml:space="preserve">был дважды </w:t>
      </w:r>
      <w:r w:rsidRPr="00500AED">
        <w:rPr>
          <w:rFonts w:ascii="Times New Roman" w:eastAsia="Calibri" w:hAnsi="Times New Roman" w:cs="Times New Roman"/>
          <w:color w:val="000000"/>
          <w:sz w:val="28"/>
          <w:szCs w:val="28"/>
          <w:lang w:eastAsia="en-US"/>
        </w:rPr>
        <w:t xml:space="preserve">проведен мониторинг состояния </w:t>
      </w:r>
      <w:r w:rsidRPr="00500AED">
        <w:rPr>
          <w:rFonts w:ascii="Times New Roman" w:eastAsia="Calibri" w:hAnsi="Times New Roman" w:cs="Times New Roman"/>
          <w:sz w:val="28"/>
          <w:szCs w:val="28"/>
          <w:lang w:eastAsia="en-US"/>
        </w:rPr>
        <w:t>конкурентной среды на рынках товаров и услуг Гатчинского муниципального района</w:t>
      </w:r>
      <w:r w:rsidR="00CE6B6A" w:rsidRPr="00500AED">
        <w:rPr>
          <w:rFonts w:ascii="Times New Roman" w:eastAsia="Calibri" w:hAnsi="Times New Roman" w:cs="Times New Roman"/>
          <w:sz w:val="28"/>
          <w:szCs w:val="28"/>
          <w:lang w:eastAsia="en-US"/>
        </w:rPr>
        <w:t xml:space="preserve"> - </w:t>
      </w:r>
      <w:r w:rsidR="00A34E65" w:rsidRPr="00500AED">
        <w:rPr>
          <w:rFonts w:ascii="Times New Roman" w:eastAsia="Calibri" w:hAnsi="Times New Roman" w:cs="Times New Roman"/>
          <w:sz w:val="28"/>
          <w:szCs w:val="28"/>
          <w:lang w:eastAsia="en-US"/>
        </w:rPr>
        <w:t xml:space="preserve">по итогам </w:t>
      </w:r>
      <w:r w:rsidR="00CE6B6A" w:rsidRPr="00500AED">
        <w:rPr>
          <w:rFonts w:ascii="Times New Roman" w:eastAsia="Calibri" w:hAnsi="Times New Roman" w:cs="Times New Roman"/>
          <w:sz w:val="28"/>
          <w:szCs w:val="28"/>
          <w:lang w:eastAsia="en-US"/>
        </w:rPr>
        <w:t xml:space="preserve">1 полугодия и по </w:t>
      </w:r>
      <w:r w:rsidR="00D34725" w:rsidRPr="00500AED">
        <w:rPr>
          <w:rFonts w:ascii="Times New Roman" w:eastAsia="Calibri" w:hAnsi="Times New Roman" w:cs="Times New Roman"/>
          <w:sz w:val="28"/>
          <w:szCs w:val="28"/>
          <w:lang w:eastAsia="en-US"/>
        </w:rPr>
        <w:t>завершении</w:t>
      </w:r>
      <w:r w:rsidR="00CE6B6A" w:rsidRPr="00500AED">
        <w:rPr>
          <w:rFonts w:ascii="Times New Roman" w:eastAsia="Calibri" w:hAnsi="Times New Roman" w:cs="Times New Roman"/>
          <w:sz w:val="28"/>
          <w:szCs w:val="28"/>
          <w:lang w:eastAsia="en-US"/>
        </w:rPr>
        <w:t xml:space="preserve"> </w:t>
      </w:r>
      <w:r w:rsidR="00A34E65" w:rsidRPr="00500AED">
        <w:rPr>
          <w:rFonts w:ascii="Times New Roman" w:eastAsia="Calibri" w:hAnsi="Times New Roman" w:cs="Times New Roman"/>
          <w:sz w:val="28"/>
          <w:szCs w:val="28"/>
          <w:lang w:eastAsia="en-US"/>
        </w:rPr>
        <w:t>20</w:t>
      </w:r>
      <w:r w:rsidR="00AE7BE3" w:rsidRPr="00500AED">
        <w:rPr>
          <w:rFonts w:ascii="Times New Roman" w:eastAsia="Calibri" w:hAnsi="Times New Roman" w:cs="Times New Roman"/>
          <w:sz w:val="28"/>
          <w:szCs w:val="28"/>
          <w:lang w:eastAsia="en-US"/>
        </w:rPr>
        <w:t>20</w:t>
      </w:r>
      <w:r w:rsidR="00A34E65" w:rsidRPr="00500AED">
        <w:rPr>
          <w:rFonts w:ascii="Times New Roman" w:eastAsia="Calibri" w:hAnsi="Times New Roman" w:cs="Times New Roman"/>
          <w:sz w:val="28"/>
          <w:szCs w:val="28"/>
          <w:lang w:eastAsia="en-US"/>
        </w:rPr>
        <w:t xml:space="preserve"> года</w:t>
      </w:r>
      <w:r w:rsidRPr="00500AED">
        <w:rPr>
          <w:rFonts w:ascii="Times New Roman" w:eastAsia="Calibri" w:hAnsi="Times New Roman" w:cs="Times New Roman"/>
          <w:sz w:val="28"/>
          <w:szCs w:val="28"/>
          <w:lang w:eastAsia="en-US"/>
        </w:rPr>
        <w:t>.</w:t>
      </w: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Мониторинг является ключевым элементом реализации Стандарта развития конкуренции и представляет собой масштабное исследование, включающее в себя несколько направлений (исследование удовлетворенности качеством товаров и услуг, обстановки для ведения бизнеса, административных барьеров и т.д.).</w:t>
      </w:r>
    </w:p>
    <w:p w:rsidR="00EB157B" w:rsidRPr="00500AED" w:rsidRDefault="00CE6B6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В</w:t>
      </w:r>
      <w:r w:rsidR="00EB157B"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анкетировании </w:t>
      </w:r>
      <w:r w:rsidR="00EB157B" w:rsidRPr="00500AED">
        <w:rPr>
          <w:rFonts w:ascii="Times New Roman" w:eastAsia="Calibri" w:hAnsi="Times New Roman" w:cs="Times New Roman"/>
          <w:color w:val="000000"/>
          <w:sz w:val="28"/>
          <w:szCs w:val="28"/>
          <w:lang w:eastAsia="en-US"/>
        </w:rPr>
        <w:t>приняли участие, в основном, жители Гатчинского муниципального района и субъекты малого и среднего предпринимательства, осуществляющие свою деятельность на территории района.</w:t>
      </w:r>
    </w:p>
    <w:p w:rsidR="003D76F9" w:rsidRPr="00500AED" w:rsidRDefault="008A5F9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По итогам</w:t>
      </w:r>
      <w:r w:rsidR="003D76F9" w:rsidRPr="00500AED">
        <w:rPr>
          <w:rFonts w:ascii="Times New Roman" w:eastAsia="Calibri" w:hAnsi="Times New Roman" w:cs="Times New Roman"/>
          <w:color w:val="000000"/>
          <w:sz w:val="28"/>
          <w:szCs w:val="28"/>
          <w:lang w:eastAsia="en-US"/>
        </w:rPr>
        <w:t xml:space="preserve"> 1 полугоди</w:t>
      </w:r>
      <w:r w:rsidRPr="00500AED">
        <w:rPr>
          <w:rFonts w:ascii="Times New Roman" w:eastAsia="Calibri" w:hAnsi="Times New Roman" w:cs="Times New Roman"/>
          <w:color w:val="000000"/>
          <w:sz w:val="28"/>
          <w:szCs w:val="28"/>
          <w:lang w:eastAsia="en-US"/>
        </w:rPr>
        <w:t>я 20</w:t>
      </w:r>
      <w:r w:rsidR="00AE7BE3" w:rsidRPr="00500AED">
        <w:rPr>
          <w:rFonts w:ascii="Times New Roman" w:eastAsia="Calibri" w:hAnsi="Times New Roman" w:cs="Times New Roman"/>
          <w:color w:val="000000"/>
          <w:sz w:val="28"/>
          <w:szCs w:val="28"/>
          <w:lang w:eastAsia="en-US"/>
        </w:rPr>
        <w:t>20</w:t>
      </w:r>
      <w:r w:rsidRPr="00500AED">
        <w:rPr>
          <w:rFonts w:ascii="Times New Roman" w:eastAsia="Calibri" w:hAnsi="Times New Roman" w:cs="Times New Roman"/>
          <w:color w:val="000000"/>
          <w:sz w:val="28"/>
          <w:szCs w:val="28"/>
          <w:lang w:eastAsia="en-US"/>
        </w:rPr>
        <w:t xml:space="preserve"> года </w:t>
      </w:r>
      <w:r w:rsidR="00307BB0" w:rsidRPr="00500AED">
        <w:rPr>
          <w:rFonts w:ascii="Times New Roman" w:eastAsia="Calibri" w:hAnsi="Times New Roman" w:cs="Times New Roman"/>
          <w:color w:val="000000"/>
          <w:sz w:val="28"/>
          <w:szCs w:val="28"/>
          <w:lang w:eastAsia="en-US"/>
        </w:rPr>
        <w:t>мониторинг</w:t>
      </w:r>
      <w:r w:rsidR="003D76F9" w:rsidRPr="00500AED">
        <w:t xml:space="preserve"> </w:t>
      </w:r>
      <w:r w:rsidR="003D76F9" w:rsidRPr="00500AED">
        <w:rPr>
          <w:rFonts w:ascii="Times New Roman" w:eastAsia="Calibri" w:hAnsi="Times New Roman" w:cs="Times New Roman"/>
          <w:color w:val="000000"/>
          <w:sz w:val="28"/>
          <w:szCs w:val="28"/>
          <w:lang w:eastAsia="en-US"/>
        </w:rPr>
        <w:t>был осуществлен по 16 рынкам: п</w:t>
      </w:r>
      <w:r w:rsidR="004027F2" w:rsidRPr="00500AED">
        <w:rPr>
          <w:rFonts w:ascii="Times New Roman" w:eastAsia="Calibri" w:hAnsi="Times New Roman" w:cs="Times New Roman"/>
          <w:color w:val="000000"/>
          <w:sz w:val="28"/>
          <w:szCs w:val="28"/>
          <w:lang w:eastAsia="en-US"/>
        </w:rPr>
        <w:t xml:space="preserve">омимо </w:t>
      </w:r>
      <w:r w:rsidR="00DA144B" w:rsidRPr="00500AED">
        <w:rPr>
          <w:rFonts w:ascii="Times New Roman" w:eastAsia="Calibri" w:hAnsi="Times New Roman" w:cs="Times New Roman"/>
          <w:color w:val="000000"/>
          <w:sz w:val="28"/>
          <w:szCs w:val="28"/>
          <w:lang w:eastAsia="en-US"/>
        </w:rPr>
        <w:t>11</w:t>
      </w:r>
      <w:r w:rsidR="004027F2" w:rsidRPr="00500AED">
        <w:rPr>
          <w:rFonts w:ascii="Times New Roman" w:eastAsia="Calibri" w:hAnsi="Times New Roman" w:cs="Times New Roman"/>
          <w:color w:val="000000"/>
          <w:sz w:val="28"/>
          <w:szCs w:val="28"/>
          <w:lang w:eastAsia="en-US"/>
        </w:rPr>
        <w:t xml:space="preserve"> рынков</w:t>
      </w:r>
      <w:r w:rsidR="006E3839" w:rsidRPr="00500AED">
        <w:rPr>
          <w:rFonts w:ascii="Times New Roman" w:eastAsia="Calibri" w:hAnsi="Times New Roman" w:cs="Times New Roman"/>
          <w:color w:val="000000"/>
          <w:sz w:val="28"/>
          <w:szCs w:val="28"/>
          <w:lang w:eastAsia="en-US"/>
        </w:rPr>
        <w:t xml:space="preserve">, которые входят в </w:t>
      </w:r>
      <w:r w:rsidR="00DA144B" w:rsidRPr="00500AED">
        <w:rPr>
          <w:rFonts w:ascii="Times New Roman" w:eastAsia="Calibri" w:hAnsi="Times New Roman" w:cs="Times New Roman"/>
          <w:color w:val="000000"/>
          <w:sz w:val="28"/>
          <w:szCs w:val="28"/>
          <w:lang w:eastAsia="en-US"/>
        </w:rPr>
        <w:t xml:space="preserve">список социально-значимых рынков, предусмотренных Стандартом развития конкуренции в субъектах Российской Федерации, </w:t>
      </w:r>
      <w:r w:rsidR="00307BB0" w:rsidRPr="00500AED">
        <w:rPr>
          <w:rFonts w:ascii="Times New Roman" w:eastAsia="Calibri" w:hAnsi="Times New Roman" w:cs="Times New Roman"/>
          <w:color w:val="000000"/>
          <w:sz w:val="28"/>
          <w:szCs w:val="28"/>
          <w:lang w:eastAsia="en-US"/>
        </w:rPr>
        <w:t xml:space="preserve">утвержденного распоряжением Правительства Российской Федерации от 05.09.2015 № 1738-р, </w:t>
      </w:r>
      <w:r w:rsidR="00DA144B" w:rsidRPr="00500AED">
        <w:rPr>
          <w:rFonts w:ascii="Times New Roman" w:eastAsia="Calibri" w:hAnsi="Times New Roman" w:cs="Times New Roman"/>
          <w:color w:val="000000"/>
          <w:sz w:val="28"/>
          <w:szCs w:val="28"/>
          <w:lang w:eastAsia="en-US"/>
        </w:rPr>
        <w:t>в анкеты были включены 4 приоритетных рынка Ленинградской области и</w:t>
      </w:r>
      <w:r w:rsidR="00F14600" w:rsidRPr="00500AED">
        <w:rPr>
          <w:rFonts w:ascii="Times New Roman" w:eastAsia="Calibri" w:hAnsi="Times New Roman" w:cs="Times New Roman"/>
          <w:color w:val="000000"/>
          <w:sz w:val="28"/>
          <w:szCs w:val="28"/>
          <w:lang w:eastAsia="en-US"/>
        </w:rPr>
        <w:t xml:space="preserve"> рынок </w:t>
      </w:r>
      <w:r w:rsidR="00DA144B" w:rsidRPr="00500AED">
        <w:rPr>
          <w:rFonts w:ascii="Times New Roman" w:eastAsia="Calibri" w:hAnsi="Times New Roman" w:cs="Times New Roman"/>
          <w:color w:val="000000"/>
          <w:sz w:val="28"/>
          <w:szCs w:val="28"/>
          <w:lang w:eastAsia="en-US"/>
        </w:rPr>
        <w:t xml:space="preserve">услуг </w:t>
      </w:r>
      <w:r w:rsidR="00F14600" w:rsidRPr="00500AED">
        <w:rPr>
          <w:rFonts w:ascii="Times New Roman" w:eastAsia="Calibri" w:hAnsi="Times New Roman" w:cs="Times New Roman"/>
          <w:color w:val="000000"/>
          <w:sz w:val="28"/>
          <w:szCs w:val="28"/>
          <w:lang w:eastAsia="en-US"/>
        </w:rPr>
        <w:t>физк</w:t>
      </w:r>
      <w:r w:rsidR="00DA144B" w:rsidRPr="00500AED">
        <w:rPr>
          <w:rFonts w:ascii="Times New Roman" w:eastAsia="Calibri" w:hAnsi="Times New Roman" w:cs="Times New Roman"/>
          <w:color w:val="000000"/>
          <w:sz w:val="28"/>
          <w:szCs w:val="28"/>
          <w:lang w:eastAsia="en-US"/>
        </w:rPr>
        <w:t xml:space="preserve">ультуры и </w:t>
      </w:r>
      <w:r w:rsidR="00F14600" w:rsidRPr="00500AED">
        <w:rPr>
          <w:rFonts w:ascii="Times New Roman" w:eastAsia="Calibri" w:hAnsi="Times New Roman" w:cs="Times New Roman"/>
          <w:color w:val="000000"/>
          <w:sz w:val="28"/>
          <w:szCs w:val="28"/>
          <w:lang w:eastAsia="en-US"/>
        </w:rPr>
        <w:t>спорта</w:t>
      </w:r>
      <w:r w:rsidR="00DA144B" w:rsidRPr="00500AED">
        <w:rPr>
          <w:rFonts w:ascii="Times New Roman" w:eastAsia="Calibri" w:hAnsi="Times New Roman" w:cs="Times New Roman"/>
          <w:color w:val="000000"/>
          <w:sz w:val="28"/>
          <w:szCs w:val="28"/>
          <w:lang w:eastAsia="en-US"/>
        </w:rPr>
        <w:t xml:space="preserve">. </w:t>
      </w:r>
      <w:r w:rsidR="00A5432E" w:rsidRPr="00500AED">
        <w:rPr>
          <w:rFonts w:ascii="Times New Roman" w:eastAsia="Calibri" w:hAnsi="Times New Roman" w:cs="Times New Roman"/>
          <w:color w:val="000000"/>
          <w:sz w:val="28"/>
          <w:szCs w:val="28"/>
          <w:lang w:eastAsia="en-US"/>
        </w:rPr>
        <w:t xml:space="preserve">Итоги мониторинга размещены на официальном сайте Гатчинского муниципального района по ссылке </w:t>
      </w:r>
      <w:hyperlink r:id="rId10" w:history="1">
        <w:r w:rsidR="00AE7BE3" w:rsidRPr="00500AED">
          <w:rPr>
            <w:rStyle w:val="af3"/>
            <w:rFonts w:ascii="Times New Roman" w:eastAsia="Calibri" w:hAnsi="Times New Roman" w:cs="Times New Roman"/>
            <w:sz w:val="28"/>
            <w:szCs w:val="28"/>
            <w:lang w:eastAsia="en-US"/>
          </w:rPr>
          <w:t>http://radm.gtn.ru/activity/economy/</w:t>
        </w:r>
        <w:r w:rsidR="00AE7BE3" w:rsidRPr="00500AED">
          <w:rPr>
            <w:rStyle w:val="af3"/>
            <w:rFonts w:ascii="Times New Roman" w:eastAsia="Calibri" w:hAnsi="Times New Roman" w:cs="Times New Roman"/>
            <w:sz w:val="28"/>
            <w:szCs w:val="28"/>
            <w:lang w:val="en-US" w:eastAsia="en-US"/>
          </w:rPr>
          <w:t>competition</w:t>
        </w:r>
        <w:r w:rsidR="00AE7BE3" w:rsidRPr="00500AED">
          <w:rPr>
            <w:rStyle w:val="af3"/>
            <w:rFonts w:ascii="Times New Roman" w:eastAsia="Calibri" w:hAnsi="Times New Roman" w:cs="Times New Roman"/>
            <w:sz w:val="28"/>
            <w:szCs w:val="28"/>
            <w:lang w:eastAsia="en-US"/>
          </w:rPr>
          <w:t>/</w:t>
        </w:r>
      </w:hyperlink>
      <w:r w:rsidR="008B4F2E" w:rsidRPr="00500AED">
        <w:rPr>
          <w:rFonts w:ascii="Times New Roman" w:hAnsi="Times New Roman" w:cs="Times New Roman"/>
          <w:sz w:val="28"/>
        </w:rPr>
        <w:t>.</w:t>
      </w:r>
    </w:p>
    <w:p w:rsidR="00A274C6" w:rsidRPr="00500AED" w:rsidRDefault="008A5F9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 целях реализации распоряжения Правительства Российской Федерации от 17.04.2019 №768-р «Об утверждении стандарта развития конкуренции в субъектах Российской Федерации» Федеральной антимонопольной службой (ФАС России) были внесены изменения в Методики по расчету ключевых показателей развития конкуренции (приказ ФАС России от 06.08.2019 №1059/19 «О внесении изменений в приказ Федеральной антимонопольной службы от 29 августа 2018 года №1232/18 «Об утверждении Методик по расчету ключевых показателей развития конкуренции в отраслях экономики в субъектах Российской Федерации»). </w:t>
      </w:r>
    </w:p>
    <w:p w:rsidR="00BD4055" w:rsidRPr="00500AED" w:rsidRDefault="008A5F9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В</w:t>
      </w:r>
      <w:r w:rsidR="00A40194" w:rsidRPr="00500AED">
        <w:rPr>
          <w:rFonts w:ascii="Times New Roman" w:eastAsia="Calibri" w:hAnsi="Times New Roman" w:cs="Times New Roman"/>
          <w:color w:val="000000"/>
          <w:sz w:val="28"/>
          <w:szCs w:val="28"/>
          <w:lang w:eastAsia="en-US"/>
        </w:rPr>
        <w:t xml:space="preserve">о исполнение </w:t>
      </w:r>
      <w:r w:rsidR="00F35132" w:rsidRPr="00500AED">
        <w:rPr>
          <w:rFonts w:ascii="Times New Roman" w:eastAsia="Calibri" w:hAnsi="Times New Roman" w:cs="Times New Roman"/>
          <w:color w:val="000000"/>
          <w:sz w:val="28"/>
          <w:szCs w:val="28"/>
          <w:lang w:eastAsia="en-US"/>
        </w:rPr>
        <w:t xml:space="preserve">подпункта «б» пункта 2 перечня поручений Президента Российской Федерации по итогам заседания Государственного совета по вопросу развития конкуренции от 15.05.2018 №Пр-817ГС, а также </w:t>
      </w:r>
      <w:r w:rsidR="00A40194" w:rsidRPr="00500AED">
        <w:rPr>
          <w:rFonts w:ascii="Times New Roman" w:eastAsia="Calibri" w:hAnsi="Times New Roman" w:cs="Times New Roman"/>
          <w:color w:val="000000"/>
          <w:sz w:val="28"/>
          <w:szCs w:val="28"/>
          <w:lang w:eastAsia="en-US"/>
        </w:rPr>
        <w:t>рекомендаций ФАС России</w:t>
      </w:r>
      <w:r w:rsidR="00F35132" w:rsidRPr="00500AED">
        <w:rPr>
          <w:rFonts w:ascii="Times New Roman" w:eastAsia="Calibri" w:hAnsi="Times New Roman" w:cs="Times New Roman"/>
          <w:color w:val="000000"/>
          <w:sz w:val="28"/>
          <w:szCs w:val="28"/>
          <w:lang w:eastAsia="en-US"/>
        </w:rPr>
        <w:t>,</w:t>
      </w:r>
      <w:r w:rsidR="00AE7BE3" w:rsidRPr="00500AED">
        <w:rPr>
          <w:rFonts w:ascii="Times New Roman" w:eastAsia="Calibri" w:hAnsi="Times New Roman" w:cs="Times New Roman"/>
          <w:color w:val="000000"/>
          <w:sz w:val="28"/>
          <w:szCs w:val="28"/>
          <w:lang w:eastAsia="en-US"/>
        </w:rPr>
        <w:t xml:space="preserve"> отделом по экономическому развитию и инвестициям</w:t>
      </w:r>
      <w:r w:rsidR="00A40194" w:rsidRPr="00500AED">
        <w:rPr>
          <w:rFonts w:ascii="Times New Roman" w:eastAsia="Calibri" w:hAnsi="Times New Roman" w:cs="Times New Roman"/>
          <w:color w:val="000000"/>
          <w:sz w:val="28"/>
          <w:szCs w:val="28"/>
          <w:lang w:eastAsia="en-US"/>
        </w:rPr>
        <w:t xml:space="preserve"> администрации Гатчинского муниципального района был разработан план мероприятий (</w:t>
      </w:r>
      <w:r w:rsidR="00F35132" w:rsidRPr="00500AED">
        <w:rPr>
          <w:rFonts w:ascii="Times New Roman" w:eastAsia="Calibri" w:hAnsi="Times New Roman" w:cs="Times New Roman"/>
          <w:color w:val="000000"/>
          <w:sz w:val="28"/>
          <w:szCs w:val="28"/>
          <w:lang w:eastAsia="en-US"/>
        </w:rPr>
        <w:t>«д</w:t>
      </w:r>
      <w:r w:rsidR="00A40194" w:rsidRPr="00500AED">
        <w:rPr>
          <w:rFonts w:ascii="Times New Roman" w:eastAsia="Calibri" w:hAnsi="Times New Roman" w:cs="Times New Roman"/>
          <w:color w:val="000000"/>
          <w:sz w:val="28"/>
          <w:szCs w:val="28"/>
          <w:lang w:eastAsia="en-US"/>
        </w:rPr>
        <w:t>орожная карта</w:t>
      </w:r>
      <w:r w:rsidR="00F35132" w:rsidRPr="00500AED">
        <w:rPr>
          <w:rFonts w:ascii="Times New Roman" w:eastAsia="Calibri" w:hAnsi="Times New Roman" w:cs="Times New Roman"/>
          <w:color w:val="000000"/>
          <w:sz w:val="28"/>
          <w:szCs w:val="28"/>
          <w:lang w:eastAsia="en-US"/>
        </w:rPr>
        <w:t>»</w:t>
      </w:r>
      <w:r w:rsidR="00A40194" w:rsidRPr="00500AED">
        <w:rPr>
          <w:rFonts w:ascii="Times New Roman" w:eastAsia="Calibri" w:hAnsi="Times New Roman" w:cs="Times New Roman"/>
          <w:color w:val="000000"/>
          <w:sz w:val="28"/>
          <w:szCs w:val="28"/>
          <w:lang w:eastAsia="en-US"/>
        </w:rPr>
        <w:t xml:space="preserve">) по содействию развитию конкуренции на рынках товаров, работ и услуг Гатчинского муниципального района в 2019-2022 годах </w:t>
      </w:r>
      <w:r w:rsidR="00F35132" w:rsidRPr="00500AED">
        <w:rPr>
          <w:rFonts w:ascii="Times New Roman" w:eastAsia="Calibri" w:hAnsi="Times New Roman" w:cs="Times New Roman"/>
          <w:color w:val="000000"/>
          <w:sz w:val="28"/>
          <w:szCs w:val="28"/>
          <w:lang w:eastAsia="en-US"/>
        </w:rPr>
        <w:t xml:space="preserve">и </w:t>
      </w:r>
      <w:r w:rsidR="00A40194" w:rsidRPr="00500AED">
        <w:rPr>
          <w:rFonts w:ascii="Times New Roman" w:eastAsia="Calibri" w:hAnsi="Times New Roman" w:cs="Times New Roman"/>
          <w:color w:val="000000"/>
          <w:sz w:val="28"/>
          <w:szCs w:val="28"/>
          <w:lang w:eastAsia="en-US"/>
        </w:rPr>
        <w:t>утвержден постановлением администрации Гатчинского муниципального района от 05.09.2019 № 3476</w:t>
      </w:r>
      <w:r w:rsidR="00BD4055" w:rsidRPr="00500AED">
        <w:rPr>
          <w:rFonts w:ascii="Times New Roman" w:eastAsia="Calibri" w:hAnsi="Times New Roman" w:cs="Times New Roman"/>
          <w:color w:val="000000"/>
          <w:sz w:val="28"/>
          <w:szCs w:val="28"/>
          <w:lang w:eastAsia="en-US"/>
        </w:rPr>
        <w:t xml:space="preserve"> «О внесении изменений в постановление администрации Гатчинского муниципального </w:t>
      </w:r>
      <w:r w:rsidR="00BD4055" w:rsidRPr="00500AED">
        <w:rPr>
          <w:rFonts w:ascii="Times New Roman" w:eastAsia="Calibri" w:hAnsi="Times New Roman" w:cs="Times New Roman"/>
          <w:color w:val="000000"/>
          <w:sz w:val="28"/>
          <w:szCs w:val="28"/>
          <w:lang w:eastAsia="en-US"/>
        </w:rPr>
        <w:lastRenderedPageBreak/>
        <w:t>района от 30.10.2018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w:t>
      </w:r>
      <w:r w:rsidR="00A40194" w:rsidRPr="00500AED">
        <w:rPr>
          <w:rFonts w:ascii="Times New Roman" w:eastAsia="Calibri" w:hAnsi="Times New Roman" w:cs="Times New Roman"/>
          <w:color w:val="000000"/>
          <w:sz w:val="28"/>
          <w:szCs w:val="28"/>
          <w:lang w:eastAsia="en-US"/>
        </w:rPr>
        <w:t>.</w:t>
      </w:r>
    </w:p>
    <w:p w:rsidR="003D76F9" w:rsidRPr="008E2242" w:rsidRDefault="00A4019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В со</w:t>
      </w:r>
      <w:r w:rsidR="00F35132" w:rsidRPr="00500AED">
        <w:rPr>
          <w:rFonts w:ascii="Times New Roman" w:eastAsia="Calibri" w:hAnsi="Times New Roman" w:cs="Times New Roman"/>
          <w:color w:val="000000"/>
          <w:sz w:val="28"/>
          <w:szCs w:val="28"/>
          <w:lang w:eastAsia="en-US"/>
        </w:rPr>
        <w:t>ответствии с новой дорожной картой</w:t>
      </w:r>
      <w:r w:rsidR="0073546C" w:rsidRPr="00500AED">
        <w:rPr>
          <w:rFonts w:ascii="Times New Roman" w:eastAsia="Calibri" w:hAnsi="Times New Roman" w:cs="Times New Roman"/>
          <w:color w:val="000000"/>
          <w:sz w:val="28"/>
          <w:szCs w:val="28"/>
          <w:lang w:eastAsia="en-US"/>
        </w:rPr>
        <w:t xml:space="preserve"> по содействию развитию конкуренции на территории Гатчинского муниципального района</w:t>
      </w:r>
      <w:r w:rsidR="00F35132" w:rsidRPr="00500AED">
        <w:rPr>
          <w:rFonts w:ascii="Times New Roman" w:eastAsia="Calibri" w:hAnsi="Times New Roman" w:cs="Times New Roman"/>
          <w:color w:val="000000"/>
          <w:sz w:val="28"/>
          <w:szCs w:val="28"/>
          <w:lang w:eastAsia="en-US"/>
        </w:rPr>
        <w:t xml:space="preserve">, </w:t>
      </w:r>
      <w:r w:rsidR="00050F8A" w:rsidRPr="00500AED">
        <w:rPr>
          <w:rFonts w:ascii="Times New Roman" w:eastAsia="Calibri" w:hAnsi="Times New Roman" w:cs="Times New Roman"/>
          <w:color w:val="000000"/>
          <w:sz w:val="28"/>
          <w:szCs w:val="28"/>
          <w:lang w:eastAsia="en-US"/>
        </w:rPr>
        <w:t>для оценки удовлетворенности потребителей качеством товаров и услуг и ценовой конкуренцией на рынках Гатчинского муниципального района</w:t>
      </w:r>
      <w:r w:rsidR="00BD4055" w:rsidRPr="00500AED">
        <w:rPr>
          <w:rFonts w:ascii="Times New Roman" w:eastAsia="Calibri" w:hAnsi="Times New Roman" w:cs="Times New Roman"/>
          <w:color w:val="000000"/>
          <w:sz w:val="28"/>
          <w:szCs w:val="28"/>
          <w:lang w:eastAsia="en-US"/>
        </w:rPr>
        <w:t>, в анкеты были внесены изменения. Таким образом, опрос потребителей по итогам 20</w:t>
      </w:r>
      <w:r w:rsidR="006B1019" w:rsidRPr="00500AED">
        <w:rPr>
          <w:rFonts w:ascii="Times New Roman" w:eastAsia="Calibri" w:hAnsi="Times New Roman" w:cs="Times New Roman"/>
          <w:color w:val="000000"/>
          <w:sz w:val="28"/>
          <w:szCs w:val="28"/>
          <w:lang w:eastAsia="en-US"/>
        </w:rPr>
        <w:t>20</w:t>
      </w:r>
      <w:r w:rsidR="00BD4055" w:rsidRPr="00500AED">
        <w:rPr>
          <w:rFonts w:ascii="Times New Roman" w:eastAsia="Calibri" w:hAnsi="Times New Roman" w:cs="Times New Roman"/>
          <w:color w:val="000000"/>
          <w:sz w:val="28"/>
          <w:szCs w:val="28"/>
          <w:lang w:eastAsia="en-US"/>
        </w:rPr>
        <w:t xml:space="preserve"> года был осуществлен по 8 рынкам</w:t>
      </w:r>
      <w:r w:rsidR="00DF0E43" w:rsidRPr="00500AED">
        <w:rPr>
          <w:rFonts w:ascii="Times New Roman" w:eastAsia="Calibri" w:hAnsi="Times New Roman" w:cs="Times New Roman"/>
          <w:color w:val="000000"/>
          <w:sz w:val="28"/>
          <w:szCs w:val="28"/>
          <w:lang w:eastAsia="en-US"/>
        </w:rPr>
        <w:t xml:space="preserve"> товаров и услуг.</w:t>
      </w:r>
    </w:p>
    <w:p w:rsidR="00F06CA3" w:rsidRPr="008E2242" w:rsidRDefault="00F06CA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EB157B" w:rsidRPr="008E2242" w:rsidRDefault="00E41C12" w:rsidP="00F969CE">
      <w:pPr>
        <w:autoSpaceDE w:val="0"/>
        <w:autoSpaceDN w:val="0"/>
        <w:adjustRightInd w:val="0"/>
        <w:spacing w:after="0"/>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 xml:space="preserve">2.1. </w:t>
      </w:r>
      <w:r w:rsidR="00EB157B" w:rsidRPr="008E2242">
        <w:rPr>
          <w:rFonts w:ascii="Times New Roman" w:eastAsia="Calibri" w:hAnsi="Times New Roman" w:cs="Times New Roman"/>
          <w:b/>
          <w:color w:val="000000"/>
          <w:sz w:val="28"/>
          <w:szCs w:val="28"/>
          <w:lang w:eastAsia="en-US"/>
        </w:rPr>
        <w:t>Анализ уровня развития конкурентной среды по итогам опроса потребителей товаров и услуг</w:t>
      </w:r>
    </w:p>
    <w:p w:rsidR="00EB157B" w:rsidRPr="008E2242" w:rsidRDefault="00EB157B" w:rsidP="00F969CE">
      <w:pPr>
        <w:autoSpaceDE w:val="0"/>
        <w:autoSpaceDN w:val="0"/>
        <w:adjustRightInd w:val="0"/>
        <w:spacing w:after="0"/>
        <w:contextualSpacing/>
        <w:rPr>
          <w:rFonts w:ascii="Times New Roman" w:eastAsia="Calibri" w:hAnsi="Times New Roman" w:cs="Times New Roman"/>
          <w:b/>
          <w:color w:val="000000"/>
          <w:sz w:val="28"/>
          <w:szCs w:val="28"/>
          <w:lang w:eastAsia="en-US"/>
        </w:rPr>
      </w:pPr>
    </w:p>
    <w:p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w:t>
      </w:r>
      <w:r w:rsidR="00A613CD" w:rsidRPr="00500AED">
        <w:rPr>
          <w:rFonts w:ascii="Times New Roman" w:eastAsia="Calibri" w:hAnsi="Times New Roman" w:cs="Times New Roman"/>
          <w:color w:val="000000"/>
          <w:sz w:val="28"/>
          <w:szCs w:val="28"/>
          <w:lang w:eastAsia="en-US"/>
        </w:rPr>
        <w:t>1</w:t>
      </w:r>
      <w:r w:rsidR="00263D4F" w:rsidRPr="00500AED">
        <w:rPr>
          <w:rFonts w:ascii="Times New Roman" w:eastAsia="Calibri" w:hAnsi="Times New Roman" w:cs="Times New Roman"/>
          <w:color w:val="000000"/>
          <w:sz w:val="28"/>
          <w:szCs w:val="28"/>
          <w:lang w:eastAsia="en-US"/>
        </w:rPr>
        <w:t>1</w:t>
      </w:r>
      <w:r w:rsidR="00CD25D4"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xml:space="preserve"> анкет от потребителей товаров и услуг, </w:t>
      </w:r>
      <w:r w:rsidR="00CD25D4" w:rsidRPr="00500AED">
        <w:rPr>
          <w:rFonts w:ascii="Times New Roman" w:eastAsia="Calibri" w:hAnsi="Times New Roman" w:cs="Times New Roman"/>
          <w:color w:val="000000"/>
          <w:sz w:val="28"/>
          <w:szCs w:val="28"/>
          <w:lang w:eastAsia="en-US"/>
        </w:rPr>
        <w:t>98,26</w:t>
      </w:r>
      <w:r w:rsidRPr="00500AED">
        <w:rPr>
          <w:rFonts w:ascii="Times New Roman" w:eastAsia="Calibri" w:hAnsi="Times New Roman" w:cs="Times New Roman"/>
          <w:color w:val="000000"/>
          <w:sz w:val="28"/>
          <w:szCs w:val="28"/>
          <w:lang w:eastAsia="en-US"/>
        </w:rPr>
        <w:t>% от общего количества опрошенных – жители Гатчинского муниципального района.</w:t>
      </w:r>
      <w:r w:rsidRPr="008E2242">
        <w:rPr>
          <w:rFonts w:ascii="Times New Roman" w:eastAsia="Calibri" w:hAnsi="Times New Roman" w:cs="Times New Roman"/>
          <w:color w:val="000000"/>
          <w:sz w:val="28"/>
          <w:szCs w:val="28"/>
          <w:lang w:eastAsia="en-US"/>
        </w:rPr>
        <w:t xml:space="preserve"> </w:t>
      </w:r>
    </w:p>
    <w:p w:rsidR="00EB157B" w:rsidRPr="00CD25D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EB157B" w:rsidRPr="008E2242" w:rsidRDefault="00EB157B"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Возрастная структура опрошенных выглядит следующим образом:</w:t>
      </w:r>
    </w:p>
    <w:p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EB157B" w:rsidRPr="008E2242" w:rsidRDefault="00CD25D4" w:rsidP="00F969CE">
      <w:pPr>
        <w:autoSpaceDE w:val="0"/>
        <w:autoSpaceDN w:val="0"/>
        <w:adjustRightInd w:val="0"/>
        <w:spacing w:after="0"/>
        <w:ind w:firstLine="708"/>
        <w:jc w:val="center"/>
        <w:rPr>
          <w:rFonts w:ascii="Times New Roman" w:eastAsia="Calibri" w:hAnsi="Times New Roman" w:cs="Times New Roman"/>
          <w:color w:val="000000"/>
          <w:sz w:val="28"/>
          <w:szCs w:val="28"/>
          <w:lang w:eastAsia="en-US"/>
        </w:rPr>
      </w:pPr>
      <w:r>
        <w:rPr>
          <w:noProof/>
        </w:rPr>
        <w:drawing>
          <wp:inline distT="0" distB="0" distL="0" distR="0" wp14:anchorId="5C0CAD82" wp14:editId="6D692AEB">
            <wp:extent cx="5730875" cy="2430780"/>
            <wp:effectExtent l="0" t="0" r="3175" b="7620"/>
            <wp:docPr id="4" name="Диаграмма 4">
              <a:extLst xmlns:a="http://schemas.openxmlformats.org/drawingml/2006/main">
                <a:ext uri="{FF2B5EF4-FFF2-40B4-BE49-F238E27FC236}">
                  <a16:creationId xmlns:a16="http://schemas.microsoft.com/office/drawing/2014/main" id="{00000000-0008-0000-02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06A4" w:rsidRPr="008E2242" w:rsidRDefault="00A306A4" w:rsidP="00F969CE">
      <w:pPr>
        <w:autoSpaceDE w:val="0"/>
        <w:autoSpaceDN w:val="0"/>
        <w:adjustRightInd w:val="0"/>
        <w:spacing w:after="0"/>
        <w:ind w:firstLine="708"/>
        <w:rPr>
          <w:rFonts w:ascii="Times New Roman" w:eastAsia="Calibri" w:hAnsi="Times New Roman" w:cs="Times New Roman"/>
          <w:color w:val="000000"/>
          <w:sz w:val="28"/>
          <w:szCs w:val="28"/>
          <w:lang w:eastAsia="en-US"/>
        </w:rPr>
      </w:pP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Таким образом, наименьшее количество отзывов было получено от жителей в возрасте младше 20 лет, большая часть опрошенных представляет собой репрезентативную группу в возрасте от </w:t>
      </w:r>
      <w:r w:rsidR="00CD25D4" w:rsidRPr="00500AED">
        <w:rPr>
          <w:rFonts w:ascii="Times New Roman" w:eastAsia="Calibri" w:hAnsi="Times New Roman" w:cs="Times New Roman"/>
          <w:color w:val="000000"/>
          <w:sz w:val="28"/>
          <w:szCs w:val="28"/>
          <w:lang w:eastAsia="en-US"/>
        </w:rPr>
        <w:t>36 до 50</w:t>
      </w:r>
      <w:r w:rsidRPr="00500AED">
        <w:rPr>
          <w:rFonts w:ascii="Times New Roman" w:eastAsia="Calibri" w:hAnsi="Times New Roman" w:cs="Times New Roman"/>
          <w:color w:val="000000"/>
          <w:sz w:val="28"/>
          <w:szCs w:val="28"/>
          <w:lang w:eastAsia="en-US"/>
        </w:rPr>
        <w:t xml:space="preserve"> лет</w:t>
      </w:r>
      <w:r w:rsidR="00A613CD" w:rsidRPr="00500AED">
        <w:rPr>
          <w:rFonts w:ascii="Times New Roman" w:eastAsia="Calibri" w:hAnsi="Times New Roman" w:cs="Times New Roman"/>
          <w:color w:val="000000"/>
          <w:sz w:val="28"/>
          <w:szCs w:val="28"/>
          <w:lang w:eastAsia="en-US"/>
        </w:rPr>
        <w:t xml:space="preserve">, чуть меньшее количество – </w:t>
      </w:r>
      <w:r w:rsidR="00CD25D4" w:rsidRPr="00500AED">
        <w:rPr>
          <w:rFonts w:ascii="Times New Roman" w:eastAsia="Calibri" w:hAnsi="Times New Roman" w:cs="Times New Roman"/>
          <w:color w:val="000000"/>
          <w:sz w:val="28"/>
          <w:szCs w:val="28"/>
          <w:lang w:eastAsia="en-US"/>
        </w:rPr>
        <w:t>28</w:t>
      </w:r>
      <w:r w:rsidR="00A613CD" w:rsidRPr="00500AED">
        <w:rPr>
          <w:rFonts w:ascii="Times New Roman" w:eastAsia="Calibri" w:hAnsi="Times New Roman" w:cs="Times New Roman"/>
          <w:color w:val="000000"/>
          <w:sz w:val="28"/>
          <w:szCs w:val="28"/>
          <w:lang w:eastAsia="en-US"/>
        </w:rPr>
        <w:t xml:space="preserve">,4% - представляет собой возрастная группа старше </w:t>
      </w:r>
      <w:r w:rsidR="00CD25D4" w:rsidRPr="00500AED">
        <w:rPr>
          <w:rFonts w:ascii="Times New Roman" w:eastAsia="Calibri" w:hAnsi="Times New Roman" w:cs="Times New Roman"/>
          <w:color w:val="000000"/>
          <w:sz w:val="28"/>
          <w:szCs w:val="28"/>
          <w:lang w:eastAsia="en-US"/>
        </w:rPr>
        <w:t>от 21</w:t>
      </w:r>
      <w:r w:rsidR="00A613CD" w:rsidRPr="00500AED">
        <w:rPr>
          <w:rFonts w:ascii="Times New Roman" w:eastAsia="Calibri" w:hAnsi="Times New Roman" w:cs="Times New Roman"/>
          <w:color w:val="000000"/>
          <w:sz w:val="28"/>
          <w:szCs w:val="28"/>
          <w:lang w:eastAsia="en-US"/>
        </w:rPr>
        <w:t xml:space="preserve"> года</w:t>
      </w:r>
      <w:r w:rsidR="00CD25D4" w:rsidRPr="00500AED">
        <w:rPr>
          <w:rFonts w:ascii="Times New Roman" w:eastAsia="Calibri" w:hAnsi="Times New Roman" w:cs="Times New Roman"/>
          <w:color w:val="000000"/>
          <w:sz w:val="28"/>
          <w:szCs w:val="28"/>
          <w:lang w:eastAsia="en-US"/>
        </w:rPr>
        <w:t xml:space="preserve"> до 35 лет</w:t>
      </w:r>
      <w:r w:rsidR="00A613CD" w:rsidRPr="00500AED">
        <w:rPr>
          <w:rFonts w:ascii="Times New Roman" w:eastAsia="Calibri" w:hAnsi="Times New Roman" w:cs="Times New Roman"/>
          <w:color w:val="000000"/>
          <w:sz w:val="28"/>
          <w:szCs w:val="28"/>
          <w:lang w:eastAsia="en-US"/>
        </w:rPr>
        <w:t>.</w:t>
      </w:r>
    </w:p>
    <w:p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Бо</w:t>
      </w:r>
      <w:r w:rsidRPr="00500AED">
        <w:rPr>
          <w:rFonts w:ascii="Calibri" w:eastAsia="Calibri" w:hAnsi="Calibri" w:cs="Calibri"/>
          <w:color w:val="000000"/>
          <w:sz w:val="28"/>
          <w:szCs w:val="28"/>
          <w:lang w:eastAsia="en-US"/>
        </w:rPr>
        <w:t>̀</w:t>
      </w:r>
      <w:r w:rsidRPr="00500AED">
        <w:rPr>
          <w:rFonts w:ascii="Times New Roman" w:eastAsia="Calibri" w:hAnsi="Times New Roman" w:cs="Times New Roman"/>
          <w:color w:val="000000"/>
          <w:sz w:val="28"/>
          <w:szCs w:val="28"/>
          <w:lang w:eastAsia="en-US"/>
        </w:rPr>
        <w:t>льшая часть опрошенных (</w:t>
      </w:r>
      <w:r w:rsidR="00CD25D4" w:rsidRPr="00500AED">
        <w:rPr>
          <w:rFonts w:ascii="Times New Roman" w:eastAsia="Calibri" w:hAnsi="Times New Roman" w:cs="Times New Roman"/>
          <w:color w:val="000000"/>
          <w:sz w:val="28"/>
          <w:szCs w:val="28"/>
          <w:lang w:eastAsia="en-US"/>
        </w:rPr>
        <w:t>83</w:t>
      </w:r>
      <w:r w:rsidRPr="00500AED">
        <w:rPr>
          <w:rFonts w:ascii="Times New Roman" w:eastAsia="Calibri" w:hAnsi="Times New Roman" w:cs="Times New Roman"/>
          <w:color w:val="000000"/>
          <w:sz w:val="28"/>
          <w:szCs w:val="28"/>
          <w:lang w:eastAsia="en-US"/>
        </w:rPr>
        <w:t xml:space="preserve">%) – женщины. У </w:t>
      </w:r>
      <w:r w:rsidR="00CD25D4" w:rsidRPr="00500AED">
        <w:rPr>
          <w:rFonts w:ascii="Times New Roman" w:eastAsia="Calibri" w:hAnsi="Times New Roman" w:cs="Times New Roman"/>
          <w:color w:val="000000"/>
          <w:sz w:val="28"/>
          <w:szCs w:val="28"/>
          <w:lang w:eastAsia="en-US"/>
        </w:rPr>
        <w:t xml:space="preserve">76 </w:t>
      </w:r>
      <w:r w:rsidRPr="00500AED">
        <w:rPr>
          <w:rFonts w:ascii="Times New Roman" w:eastAsia="Calibri" w:hAnsi="Times New Roman" w:cs="Times New Roman"/>
          <w:color w:val="000000"/>
          <w:sz w:val="28"/>
          <w:szCs w:val="28"/>
          <w:lang w:eastAsia="en-US"/>
        </w:rPr>
        <w:t>% опрошенных имеются дети.</w:t>
      </w:r>
    </w:p>
    <w:p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lastRenderedPageBreak/>
        <w:t>На вопрос «Каков Ваш социальный статус» ответы распределились следующим образом:</w:t>
      </w:r>
    </w:p>
    <w:p w:rsidR="00EB157B" w:rsidRPr="008E2242" w:rsidRDefault="00EB157B" w:rsidP="00F969CE">
      <w:pPr>
        <w:autoSpaceDE w:val="0"/>
        <w:autoSpaceDN w:val="0"/>
        <w:adjustRightInd w:val="0"/>
        <w:spacing w:after="0"/>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000" w:firstRow="0" w:lastRow="0" w:firstColumn="0" w:lastColumn="0" w:noHBand="0" w:noVBand="0"/>
      </w:tblPr>
      <w:tblGrid>
        <w:gridCol w:w="3971"/>
        <w:gridCol w:w="2544"/>
        <w:gridCol w:w="2575"/>
      </w:tblGrid>
      <w:tr w:rsidR="00EB157B" w:rsidRPr="008E2242" w:rsidTr="000171D6">
        <w:trPr>
          <w:trHeight w:hRule="exact" w:val="397"/>
          <w:jc w:val="center"/>
        </w:trPr>
        <w:tc>
          <w:tcPr>
            <w:tcW w:w="4103" w:type="dxa"/>
            <w:tcBorders>
              <w:top w:val="double" w:sz="2" w:space="0" w:color="000000"/>
              <w:left w:val="double" w:sz="2" w:space="0" w:color="000000"/>
              <w:bottom w:val="double" w:sz="2" w:space="0" w:color="000000"/>
            </w:tcBorders>
            <w:shd w:val="clear" w:color="auto" w:fill="auto"/>
            <w:tcMar>
              <w:left w:w="27" w:type="dxa"/>
            </w:tcMar>
            <w:vAlign w:val="center"/>
          </w:tcPr>
          <w:p w:rsidR="00EB157B" w:rsidRPr="008E2242" w:rsidRDefault="00EB157B" w:rsidP="00F969CE">
            <w:pPr>
              <w:widowControl w:val="0"/>
              <w:spacing w:after="283"/>
              <w:jc w:val="center"/>
              <w:rPr>
                <w:rFonts w:ascii="Liberation Serif" w:eastAsia="DejaVu Sans" w:hAnsi="Liberation Serif" w:cs="DejaVu Sans"/>
                <w:b/>
                <w:sz w:val="24"/>
                <w:szCs w:val="24"/>
                <w:lang w:eastAsia="zh-CN" w:bidi="hi-IN"/>
              </w:rPr>
            </w:pPr>
            <w:r w:rsidRPr="008E2242">
              <w:rPr>
                <w:rFonts w:ascii="Liberation Serif" w:eastAsia="DejaVu Sans" w:hAnsi="Liberation Serif" w:cs="DejaVu Sans"/>
                <w:b/>
                <w:sz w:val="24"/>
                <w:szCs w:val="24"/>
                <w:lang w:eastAsia="zh-CN" w:bidi="hi-IN"/>
              </w:rPr>
              <w:t>Варианты ответов</w:t>
            </w:r>
          </w:p>
        </w:tc>
        <w:tc>
          <w:tcPr>
            <w:tcW w:w="2606" w:type="dxa"/>
            <w:tcBorders>
              <w:top w:val="double" w:sz="2" w:space="0" w:color="000000"/>
              <w:left w:val="double" w:sz="2" w:space="0" w:color="000000"/>
              <w:bottom w:val="double" w:sz="2" w:space="0" w:color="000000"/>
            </w:tcBorders>
            <w:shd w:val="clear" w:color="auto" w:fill="auto"/>
            <w:tcMar>
              <w:left w:w="27" w:type="dxa"/>
            </w:tcMar>
            <w:vAlign w:val="center"/>
          </w:tcPr>
          <w:p w:rsidR="00EB157B" w:rsidRPr="008E2242" w:rsidRDefault="00EB157B" w:rsidP="00F969CE">
            <w:pPr>
              <w:widowControl w:val="0"/>
              <w:spacing w:after="283"/>
              <w:jc w:val="center"/>
              <w:rPr>
                <w:rFonts w:ascii="Liberation Serif" w:eastAsia="DejaVu Sans" w:hAnsi="Liberation Serif" w:cs="DejaVu Sans"/>
                <w:b/>
                <w:sz w:val="24"/>
                <w:szCs w:val="24"/>
                <w:lang w:eastAsia="zh-CN" w:bidi="hi-IN"/>
              </w:rPr>
            </w:pPr>
            <w:r w:rsidRPr="008E2242">
              <w:rPr>
                <w:rFonts w:ascii="Liberation Serif" w:eastAsia="DejaVu Sans" w:hAnsi="Liberation Serif" w:cs="DejaVu Sans"/>
                <w:b/>
                <w:sz w:val="24"/>
                <w:szCs w:val="24"/>
                <w:lang w:eastAsia="zh-CN" w:bidi="hi-IN"/>
              </w:rPr>
              <w:t>Количество ответов</w:t>
            </w:r>
          </w:p>
        </w:tc>
        <w:tc>
          <w:tcPr>
            <w:tcW w:w="2656"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rsidR="00EB157B" w:rsidRPr="008E2242" w:rsidRDefault="00EB157B" w:rsidP="00F969CE">
            <w:pPr>
              <w:widowControl w:val="0"/>
              <w:spacing w:after="283"/>
              <w:jc w:val="center"/>
              <w:rPr>
                <w:rFonts w:ascii="Liberation Serif" w:eastAsia="DejaVu Sans" w:hAnsi="Liberation Serif" w:cs="DejaVu Sans"/>
                <w:b/>
                <w:sz w:val="24"/>
                <w:szCs w:val="24"/>
                <w:lang w:eastAsia="zh-CN" w:bidi="hi-IN"/>
              </w:rPr>
            </w:pPr>
            <w:r w:rsidRPr="008E2242">
              <w:rPr>
                <w:rFonts w:ascii="Liberation Serif" w:eastAsia="DejaVu Sans" w:hAnsi="Liberation Serif" w:cs="DejaVu Sans"/>
                <w:b/>
                <w:sz w:val="24"/>
                <w:szCs w:val="24"/>
                <w:lang w:eastAsia="zh-CN" w:bidi="hi-IN"/>
              </w:rPr>
              <w:t>Процент</w:t>
            </w:r>
          </w:p>
        </w:tc>
      </w:tr>
      <w:tr w:rsidR="00EB157B" w:rsidRPr="00500AED"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rsidR="00EB157B" w:rsidRPr="00500AED" w:rsidRDefault="00EB157B" w:rsidP="00F969CE">
            <w:pPr>
              <w:widowControl w:val="0"/>
              <w:spacing w:after="283"/>
              <w:rPr>
                <w:rFonts w:ascii="Liberation Serif" w:eastAsia="DejaVu Sans" w:hAnsi="Liberation Serif" w:cs="DejaVu Sans"/>
                <w:sz w:val="24"/>
                <w:szCs w:val="24"/>
                <w:lang w:eastAsia="zh-CN" w:bidi="hi-IN"/>
              </w:rPr>
            </w:pPr>
            <w:r w:rsidRPr="00500AED">
              <w:rPr>
                <w:rFonts w:ascii="Liberation Serif" w:eastAsia="DejaVu Sans" w:hAnsi="Liberation Serif" w:cs="DejaVu Sans"/>
                <w:sz w:val="24"/>
                <w:szCs w:val="24"/>
                <w:lang w:eastAsia="zh-CN" w:bidi="hi-IN"/>
              </w:rPr>
              <w:t>Работаю</w:t>
            </w:r>
          </w:p>
        </w:tc>
        <w:tc>
          <w:tcPr>
            <w:tcW w:w="2606" w:type="dxa"/>
            <w:tcBorders>
              <w:left w:val="double" w:sz="2" w:space="0" w:color="000000"/>
              <w:bottom w:val="double" w:sz="2" w:space="0" w:color="000000"/>
            </w:tcBorders>
            <w:shd w:val="clear" w:color="auto" w:fill="auto"/>
            <w:tcMar>
              <w:left w:w="27" w:type="dxa"/>
            </w:tcMar>
            <w:vAlign w:val="center"/>
          </w:tcPr>
          <w:p w:rsidR="00EB157B" w:rsidRPr="00500AED" w:rsidRDefault="00CD25D4"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96</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rsidR="00EB157B" w:rsidRPr="00500AED" w:rsidRDefault="00CD25D4"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82,7%</w:t>
            </w:r>
          </w:p>
        </w:tc>
      </w:tr>
      <w:tr w:rsidR="00EB157B" w:rsidRPr="00500AED"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rsidR="00EB157B" w:rsidRPr="00500AED" w:rsidRDefault="00EB157B" w:rsidP="00F969CE">
            <w:pPr>
              <w:widowControl w:val="0"/>
              <w:spacing w:after="283"/>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Пенсионер</w:t>
            </w:r>
          </w:p>
        </w:tc>
        <w:tc>
          <w:tcPr>
            <w:tcW w:w="2606" w:type="dxa"/>
            <w:tcBorders>
              <w:left w:val="double" w:sz="2" w:space="0" w:color="000000"/>
              <w:bottom w:val="double" w:sz="2" w:space="0" w:color="000000"/>
            </w:tcBorders>
            <w:shd w:val="clear" w:color="auto" w:fill="auto"/>
            <w:tcMar>
              <w:left w:w="27" w:type="dxa"/>
            </w:tcMar>
            <w:vAlign w:val="center"/>
          </w:tcPr>
          <w:p w:rsidR="00EB157B" w:rsidRPr="00500AED" w:rsidRDefault="002477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9</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rsidR="00EB157B" w:rsidRPr="00500AED" w:rsidRDefault="002477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7,7</w:t>
            </w:r>
            <w:r w:rsidR="00EB157B" w:rsidRPr="00500AED">
              <w:rPr>
                <w:rFonts w:ascii="Liberation Serif" w:eastAsia="DejaVu Sans" w:hAnsi="Liberation Serif" w:cs="DejaVu Sans"/>
                <w:sz w:val="24"/>
                <w:szCs w:val="24"/>
                <w:lang w:val="en-US" w:eastAsia="zh-CN" w:bidi="hi-IN"/>
              </w:rPr>
              <w:t>%</w:t>
            </w:r>
          </w:p>
        </w:tc>
      </w:tr>
      <w:tr w:rsidR="00EB157B" w:rsidRPr="00500AED"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rsidR="00EB157B" w:rsidRPr="00500AED" w:rsidRDefault="00EB157B" w:rsidP="00F969CE">
            <w:pPr>
              <w:widowControl w:val="0"/>
              <w:spacing w:after="283"/>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Учусь / студент</w:t>
            </w:r>
          </w:p>
        </w:tc>
        <w:tc>
          <w:tcPr>
            <w:tcW w:w="2606" w:type="dxa"/>
            <w:tcBorders>
              <w:left w:val="double" w:sz="2" w:space="0" w:color="000000"/>
              <w:bottom w:val="double" w:sz="2" w:space="0" w:color="000000"/>
            </w:tcBorders>
            <w:shd w:val="clear" w:color="auto" w:fill="auto"/>
            <w:tcMar>
              <w:left w:w="27" w:type="dxa"/>
            </w:tcMar>
            <w:vAlign w:val="center"/>
          </w:tcPr>
          <w:p w:rsidR="00EB157B" w:rsidRPr="00500AED" w:rsidRDefault="002477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4</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rsidR="00EB157B" w:rsidRPr="00500AED" w:rsidRDefault="002477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3,4</w:t>
            </w:r>
            <w:r w:rsidR="00EB157B" w:rsidRPr="00500AED">
              <w:rPr>
                <w:rFonts w:ascii="Liberation Serif" w:eastAsia="DejaVu Sans" w:hAnsi="Liberation Serif" w:cs="DejaVu Sans"/>
                <w:sz w:val="24"/>
                <w:szCs w:val="24"/>
                <w:lang w:val="en-US" w:eastAsia="zh-CN" w:bidi="hi-IN"/>
              </w:rPr>
              <w:t>%</w:t>
            </w:r>
          </w:p>
        </w:tc>
      </w:tr>
      <w:tr w:rsidR="00EB157B" w:rsidRPr="00500AED"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rsidR="00EB157B" w:rsidRPr="00500AED" w:rsidRDefault="00EB157B" w:rsidP="00F969CE">
            <w:pPr>
              <w:widowControl w:val="0"/>
              <w:spacing w:after="283"/>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Домохозяйка (домохозяин)</w:t>
            </w:r>
          </w:p>
        </w:tc>
        <w:tc>
          <w:tcPr>
            <w:tcW w:w="2606" w:type="dxa"/>
            <w:tcBorders>
              <w:left w:val="double" w:sz="2" w:space="0" w:color="000000"/>
              <w:bottom w:val="double" w:sz="2" w:space="0" w:color="000000"/>
            </w:tcBorders>
            <w:shd w:val="clear" w:color="auto" w:fill="auto"/>
            <w:tcMar>
              <w:left w:w="27" w:type="dxa"/>
            </w:tcMar>
            <w:vAlign w:val="center"/>
          </w:tcPr>
          <w:p w:rsidR="00EB157B" w:rsidRPr="00500AED" w:rsidRDefault="002477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5</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rsidR="00EB157B" w:rsidRPr="00500AED" w:rsidRDefault="00A453D1"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4</w:t>
            </w:r>
            <w:r w:rsidR="002477D1" w:rsidRPr="00500AED">
              <w:rPr>
                <w:rFonts w:ascii="Liberation Serif" w:eastAsia="DejaVu Sans" w:hAnsi="Liberation Serif" w:cs="DejaVu Sans"/>
                <w:sz w:val="24"/>
                <w:szCs w:val="24"/>
                <w:lang w:val="en-US" w:eastAsia="zh-CN" w:bidi="hi-IN"/>
              </w:rPr>
              <w:t>,3</w:t>
            </w:r>
            <w:r w:rsidR="00EB157B" w:rsidRPr="00500AED">
              <w:rPr>
                <w:rFonts w:ascii="Liberation Serif" w:eastAsia="DejaVu Sans" w:hAnsi="Liberation Serif" w:cs="DejaVu Sans"/>
                <w:sz w:val="24"/>
                <w:szCs w:val="24"/>
                <w:lang w:val="en-US" w:eastAsia="zh-CN" w:bidi="hi-IN"/>
              </w:rPr>
              <w:t>%</w:t>
            </w:r>
          </w:p>
        </w:tc>
      </w:tr>
      <w:tr w:rsidR="00EB157B" w:rsidRPr="00500AED" w:rsidTr="000171D6">
        <w:trPr>
          <w:trHeight w:hRule="exact" w:val="397"/>
          <w:jc w:val="center"/>
        </w:trPr>
        <w:tc>
          <w:tcPr>
            <w:tcW w:w="410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rsidR="00EB157B" w:rsidRPr="00500AED" w:rsidRDefault="00EB157B" w:rsidP="00F969CE">
            <w:pPr>
              <w:widowControl w:val="0"/>
              <w:spacing w:after="283"/>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Без работы</w:t>
            </w:r>
          </w:p>
        </w:tc>
        <w:tc>
          <w:tcPr>
            <w:tcW w:w="2606"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rsidR="00EB157B" w:rsidRPr="00500AED" w:rsidRDefault="00CD25D4"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5</w:t>
            </w:r>
          </w:p>
        </w:tc>
        <w:tc>
          <w:tcPr>
            <w:tcW w:w="2656"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rsidR="00EB157B" w:rsidRPr="00500AED" w:rsidRDefault="00CD25D4" w:rsidP="002477D1">
            <w:pPr>
              <w:widowControl w:val="0"/>
              <w:spacing w:after="283"/>
              <w:jc w:val="center"/>
              <w:rPr>
                <w:rFonts w:ascii="Liberation Serif" w:eastAsia="DejaVu Sans" w:hAnsi="Liberation Serif" w:cs="DejaVu Sans"/>
                <w:sz w:val="24"/>
                <w:szCs w:val="24"/>
                <w:lang w:val="en-US" w:eastAsia="zh-CN" w:bidi="hi-IN"/>
              </w:rPr>
            </w:pPr>
            <w:r w:rsidRPr="00500AED">
              <w:rPr>
                <w:rFonts w:ascii="Liberation Serif" w:eastAsia="DejaVu Sans" w:hAnsi="Liberation Serif" w:cs="DejaVu Sans"/>
                <w:sz w:val="24"/>
                <w:szCs w:val="24"/>
                <w:lang w:val="en-US" w:eastAsia="zh-CN" w:bidi="hi-IN"/>
              </w:rPr>
              <w:t>4,3%</w:t>
            </w:r>
          </w:p>
        </w:tc>
      </w:tr>
    </w:tbl>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351DB3"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Из данных таблицы видно, что в опросе приняли участие преимущественно работающие граждане (</w:t>
      </w:r>
      <w:r w:rsidR="002477D1" w:rsidRPr="00500AED">
        <w:rPr>
          <w:rFonts w:ascii="Times New Roman" w:eastAsia="Calibri" w:hAnsi="Times New Roman" w:cs="Times New Roman"/>
          <w:color w:val="000000"/>
          <w:sz w:val="28"/>
          <w:szCs w:val="28"/>
          <w:lang w:eastAsia="en-US"/>
        </w:rPr>
        <w:t>82</w:t>
      </w:r>
      <w:r w:rsidR="00351DB3"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w:t>
      </w: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У </w:t>
      </w:r>
      <w:r w:rsidR="005467E3" w:rsidRPr="00500AED">
        <w:rPr>
          <w:rFonts w:ascii="Times New Roman" w:eastAsia="Calibri" w:hAnsi="Times New Roman" w:cs="Times New Roman"/>
          <w:color w:val="000000"/>
          <w:sz w:val="28"/>
          <w:szCs w:val="28"/>
          <w:lang w:eastAsia="en-US"/>
        </w:rPr>
        <w:t>6</w:t>
      </w:r>
      <w:r w:rsidR="00C366B7" w:rsidRPr="00500AED">
        <w:rPr>
          <w:rFonts w:ascii="Times New Roman" w:eastAsia="Calibri" w:hAnsi="Times New Roman" w:cs="Times New Roman"/>
          <w:color w:val="000000"/>
          <w:sz w:val="28"/>
          <w:szCs w:val="28"/>
          <w:lang w:eastAsia="en-US"/>
        </w:rPr>
        <w:t>3,7</w:t>
      </w:r>
      <w:r w:rsidR="005467E3"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 опрошенных – высшее образование, </w:t>
      </w:r>
      <w:r w:rsidR="00FB2F18" w:rsidRPr="00500AED">
        <w:rPr>
          <w:rFonts w:ascii="Times New Roman" w:eastAsia="Calibri" w:hAnsi="Times New Roman" w:cs="Times New Roman"/>
          <w:color w:val="000000"/>
          <w:sz w:val="28"/>
          <w:szCs w:val="28"/>
          <w:lang w:eastAsia="en-US"/>
        </w:rPr>
        <w:t>неполное высшее и</w:t>
      </w:r>
      <w:r w:rsidR="00351DB3" w:rsidRPr="00500AED">
        <w:rPr>
          <w:rFonts w:ascii="Times New Roman" w:eastAsia="Calibri" w:hAnsi="Times New Roman" w:cs="Times New Roman"/>
          <w:color w:val="000000"/>
          <w:sz w:val="28"/>
          <w:szCs w:val="28"/>
          <w:lang w:eastAsia="en-US"/>
        </w:rPr>
        <w:t xml:space="preserve"> среднее специальное </w:t>
      </w:r>
      <w:r w:rsidRPr="00500AED">
        <w:rPr>
          <w:rFonts w:ascii="Times New Roman" w:eastAsia="Calibri" w:hAnsi="Times New Roman" w:cs="Times New Roman"/>
          <w:color w:val="000000"/>
          <w:sz w:val="28"/>
          <w:szCs w:val="28"/>
          <w:lang w:eastAsia="en-US"/>
        </w:rPr>
        <w:t xml:space="preserve">образование имеют </w:t>
      </w:r>
      <w:r w:rsidR="00BC13EB" w:rsidRPr="00500AED">
        <w:rPr>
          <w:rFonts w:ascii="Times New Roman" w:eastAsia="Calibri" w:hAnsi="Times New Roman" w:cs="Times New Roman"/>
          <w:color w:val="000000"/>
          <w:sz w:val="28"/>
          <w:szCs w:val="28"/>
          <w:lang w:eastAsia="en-US"/>
        </w:rPr>
        <w:t>11</w:t>
      </w:r>
      <w:r w:rsidR="00C366B7"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w:t>
      </w:r>
      <w:r w:rsidR="00A61F12" w:rsidRPr="00500AED">
        <w:rPr>
          <w:rFonts w:ascii="Times New Roman" w:eastAsia="Calibri" w:hAnsi="Times New Roman" w:cs="Times New Roman"/>
          <w:color w:val="000000"/>
          <w:sz w:val="28"/>
          <w:szCs w:val="28"/>
          <w:lang w:eastAsia="en-US"/>
        </w:rPr>
        <w:t xml:space="preserve"> и </w:t>
      </w:r>
      <w:r w:rsidR="00C366B7" w:rsidRPr="00500AED">
        <w:rPr>
          <w:rFonts w:ascii="Times New Roman" w:eastAsia="Calibri" w:hAnsi="Times New Roman" w:cs="Times New Roman"/>
          <w:color w:val="000000"/>
          <w:sz w:val="28"/>
          <w:szCs w:val="28"/>
          <w:lang w:eastAsia="en-US"/>
        </w:rPr>
        <w:t>18,9</w:t>
      </w:r>
      <w:r w:rsidR="00BC13EB"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опрошенных.</w:t>
      </w:r>
      <w:r w:rsidR="00A61F12" w:rsidRPr="00500AED">
        <w:rPr>
          <w:rFonts w:ascii="Times New Roman" w:eastAsia="Calibri" w:hAnsi="Times New Roman" w:cs="Times New Roman"/>
          <w:color w:val="000000"/>
          <w:sz w:val="28"/>
          <w:szCs w:val="28"/>
          <w:lang w:eastAsia="en-US"/>
        </w:rPr>
        <w:t xml:space="preserve"> Научную степень имеют </w:t>
      </w:r>
      <w:r w:rsidR="00BC13EB" w:rsidRPr="00500AED">
        <w:rPr>
          <w:rFonts w:ascii="Times New Roman" w:eastAsia="Calibri" w:hAnsi="Times New Roman" w:cs="Times New Roman"/>
          <w:color w:val="000000"/>
          <w:sz w:val="28"/>
          <w:szCs w:val="28"/>
          <w:lang w:eastAsia="en-US"/>
        </w:rPr>
        <w:t>3</w:t>
      </w:r>
      <w:r w:rsidR="005F68FB" w:rsidRPr="00500AED">
        <w:rPr>
          <w:rFonts w:ascii="Times New Roman" w:eastAsia="Calibri" w:hAnsi="Times New Roman" w:cs="Times New Roman"/>
          <w:color w:val="000000"/>
          <w:sz w:val="28"/>
          <w:szCs w:val="28"/>
          <w:lang w:eastAsia="en-US"/>
        </w:rPr>
        <w:t>,4</w:t>
      </w:r>
      <w:r w:rsidR="00A61F12" w:rsidRPr="00500AED">
        <w:rPr>
          <w:rFonts w:ascii="Times New Roman" w:eastAsia="Calibri" w:hAnsi="Times New Roman" w:cs="Times New Roman"/>
          <w:color w:val="000000"/>
          <w:sz w:val="28"/>
          <w:szCs w:val="28"/>
          <w:lang w:eastAsia="en-US"/>
        </w:rPr>
        <w:t>%.</w:t>
      </w: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муниципального района, в возрасте от 21 года (экономически активное население) со среднемесячным доходом от 10 до </w:t>
      </w:r>
      <w:r w:rsidR="00E40BAE" w:rsidRPr="00500AED">
        <w:rPr>
          <w:rFonts w:ascii="Times New Roman" w:eastAsia="Calibri" w:hAnsi="Times New Roman" w:cs="Times New Roman"/>
          <w:color w:val="000000"/>
          <w:sz w:val="28"/>
          <w:szCs w:val="28"/>
          <w:lang w:eastAsia="en-US"/>
        </w:rPr>
        <w:t>45</w:t>
      </w:r>
      <w:r w:rsidRPr="00500AED">
        <w:rPr>
          <w:rFonts w:ascii="Times New Roman" w:eastAsia="Calibri" w:hAnsi="Times New Roman" w:cs="Times New Roman"/>
          <w:color w:val="000000"/>
          <w:sz w:val="28"/>
          <w:szCs w:val="28"/>
          <w:lang w:eastAsia="en-US"/>
        </w:rPr>
        <w:t xml:space="preserve"> тысяч рублей на одного члена семьи.</w:t>
      </w: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EB157B" w:rsidRPr="008E2242"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Далее </w:t>
      </w:r>
      <w:r w:rsidR="00642667" w:rsidRPr="00500AED">
        <w:rPr>
          <w:rFonts w:ascii="Times New Roman" w:eastAsia="Calibri" w:hAnsi="Times New Roman" w:cs="Times New Roman"/>
          <w:color w:val="000000"/>
          <w:sz w:val="28"/>
          <w:szCs w:val="28"/>
          <w:lang w:eastAsia="en-US"/>
        </w:rPr>
        <w:t>представлены результаты</w:t>
      </w:r>
      <w:r w:rsidRPr="00500AED">
        <w:rPr>
          <w:rFonts w:ascii="Times New Roman" w:eastAsia="Calibri" w:hAnsi="Times New Roman" w:cs="Times New Roman"/>
          <w:color w:val="000000"/>
          <w:sz w:val="28"/>
          <w:szCs w:val="28"/>
          <w:lang w:eastAsia="en-US"/>
        </w:rPr>
        <w:t xml:space="preserve"> </w:t>
      </w:r>
      <w:r w:rsidR="00642667" w:rsidRPr="00500AED">
        <w:rPr>
          <w:rFonts w:ascii="Times New Roman" w:eastAsia="Calibri" w:hAnsi="Times New Roman" w:cs="Times New Roman"/>
          <w:color w:val="000000"/>
          <w:sz w:val="28"/>
          <w:szCs w:val="28"/>
          <w:lang w:eastAsia="en-US"/>
        </w:rPr>
        <w:t>а</w:t>
      </w:r>
      <w:r w:rsidRPr="00500AED">
        <w:rPr>
          <w:rFonts w:ascii="Times New Roman" w:eastAsia="Calibri" w:hAnsi="Times New Roman" w:cs="Times New Roman"/>
          <w:color w:val="000000"/>
          <w:sz w:val="28"/>
          <w:szCs w:val="28"/>
          <w:lang w:eastAsia="en-US"/>
        </w:rPr>
        <w:t>нализ</w:t>
      </w:r>
      <w:r w:rsidR="00642667" w:rsidRPr="00500AED">
        <w:rPr>
          <w:rFonts w:ascii="Times New Roman" w:eastAsia="Calibri" w:hAnsi="Times New Roman" w:cs="Times New Roman"/>
          <w:color w:val="000000"/>
          <w:sz w:val="28"/>
          <w:szCs w:val="28"/>
          <w:lang w:eastAsia="en-US"/>
        </w:rPr>
        <w:t xml:space="preserve">а состояния развития конкуренции на </w:t>
      </w:r>
      <w:r w:rsidR="00555259" w:rsidRPr="00500AED">
        <w:rPr>
          <w:rFonts w:ascii="Times New Roman" w:eastAsia="Calibri" w:hAnsi="Times New Roman" w:cs="Times New Roman"/>
          <w:color w:val="000000"/>
          <w:sz w:val="28"/>
          <w:szCs w:val="28"/>
          <w:lang w:eastAsia="en-US"/>
        </w:rPr>
        <w:t>8</w:t>
      </w:r>
      <w:r w:rsidR="00642667" w:rsidRPr="00500AED">
        <w:rPr>
          <w:rFonts w:ascii="Times New Roman" w:eastAsia="Calibri" w:hAnsi="Times New Roman" w:cs="Times New Roman"/>
          <w:color w:val="000000"/>
          <w:sz w:val="28"/>
          <w:szCs w:val="28"/>
          <w:lang w:eastAsia="en-US"/>
        </w:rPr>
        <w:t xml:space="preserve"> рынках</w:t>
      </w:r>
      <w:r w:rsidRPr="00500AED">
        <w:rPr>
          <w:rFonts w:ascii="Times New Roman" w:eastAsia="Calibri" w:hAnsi="Times New Roman" w:cs="Times New Roman"/>
          <w:color w:val="000000"/>
          <w:sz w:val="28"/>
          <w:szCs w:val="28"/>
          <w:lang w:eastAsia="en-US"/>
        </w:rPr>
        <w:t xml:space="preserve"> товаров и услуг</w:t>
      </w:r>
      <w:r w:rsidR="00642667" w:rsidRPr="00500AED">
        <w:rPr>
          <w:rFonts w:ascii="Times New Roman" w:eastAsia="Calibri" w:hAnsi="Times New Roman" w:cs="Times New Roman"/>
          <w:color w:val="000000"/>
          <w:sz w:val="28"/>
          <w:szCs w:val="28"/>
          <w:lang w:eastAsia="en-US"/>
        </w:rPr>
        <w:t xml:space="preserve"> на территории Гатчинского муниципального района</w:t>
      </w:r>
      <w:r w:rsidRPr="00500AED">
        <w:rPr>
          <w:rFonts w:ascii="Times New Roman" w:eastAsia="Calibri" w:hAnsi="Times New Roman" w:cs="Times New Roman"/>
          <w:color w:val="000000"/>
          <w:sz w:val="28"/>
          <w:szCs w:val="28"/>
          <w:lang w:eastAsia="en-US"/>
        </w:rPr>
        <w:t>, предложенных для оценки потребителям товаров и услуг Гатчинского района с точки зрения показателей: насколько широк в Гатчинском районе выбор компаний, продающих товары и услуги, а также – насколько потребители удовлетворены характеристиками товаров и услуг.</w:t>
      </w:r>
    </w:p>
    <w:p w:rsidR="00555259" w:rsidRPr="008E2242" w:rsidRDefault="005552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263D4F" w:rsidRPr="008E2242"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Рынок теплоснабжения (производство тепловой энергии)</w:t>
      </w:r>
    </w:p>
    <w:p w:rsidR="00263D4F" w:rsidRPr="008E2242" w:rsidRDefault="00263D4F" w:rsidP="00263D4F">
      <w:pPr>
        <w:autoSpaceDE w:val="0"/>
        <w:autoSpaceDN w:val="0"/>
        <w:adjustRightInd w:val="0"/>
        <w:spacing w:after="0" w:line="240" w:lineRule="auto"/>
        <w:contextualSpacing/>
        <w:rPr>
          <w:rFonts w:ascii="Times New Roman" w:eastAsia="Calibri" w:hAnsi="Times New Roman" w:cs="Times New Roman"/>
          <w:b/>
          <w:color w:val="000000"/>
          <w:sz w:val="24"/>
          <w:szCs w:val="24"/>
          <w:lang w:eastAsia="en-US"/>
        </w:rPr>
      </w:pPr>
    </w:p>
    <w:p w:rsidR="00160440" w:rsidRPr="008E2242" w:rsidRDefault="002264EC" w:rsidP="00263D4F">
      <w:pPr>
        <w:autoSpaceDE w:val="0"/>
        <w:autoSpaceDN w:val="0"/>
        <w:adjustRightInd w:val="0"/>
        <w:spacing w:after="0" w:line="240" w:lineRule="auto"/>
        <w:ind w:firstLine="708"/>
        <w:contextualSpacing/>
        <w:rPr>
          <w:rFonts w:ascii="Times New Roman" w:eastAsia="Calibri" w:hAnsi="Times New Roman" w:cs="Times New Roman"/>
          <w:color w:val="000000"/>
          <w:sz w:val="28"/>
          <w:szCs w:val="28"/>
          <w:lang w:eastAsia="en-US"/>
        </w:rPr>
      </w:pPr>
      <w:r>
        <w:rPr>
          <w:noProof/>
        </w:rPr>
        <w:drawing>
          <wp:inline distT="0" distB="0" distL="0" distR="0" wp14:anchorId="3DBA8EC5" wp14:editId="3903EF56">
            <wp:extent cx="5933510" cy="160596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9968" cy="1618537"/>
                    </a:xfrm>
                    <a:prstGeom prst="rect">
                      <a:avLst/>
                    </a:prstGeom>
                    <a:noFill/>
                  </pic:spPr>
                </pic:pic>
              </a:graphicData>
            </a:graphic>
          </wp:inline>
        </w:drawing>
      </w:r>
    </w:p>
    <w:p w:rsidR="00263D4F" w:rsidRPr="00E1570C" w:rsidRDefault="00263D4F" w:rsidP="00263D4F">
      <w:pPr>
        <w:autoSpaceDE w:val="0"/>
        <w:autoSpaceDN w:val="0"/>
        <w:adjustRightInd w:val="0"/>
        <w:spacing w:after="0" w:line="240" w:lineRule="auto"/>
        <w:contextualSpacing/>
        <w:jc w:val="center"/>
        <w:rPr>
          <w:rFonts w:ascii="Times New Roman" w:eastAsia="Calibri" w:hAnsi="Times New Roman" w:cs="Times New Roman"/>
          <w:i/>
          <w:color w:val="000000"/>
          <w:sz w:val="24"/>
          <w:szCs w:val="24"/>
          <w:lang w:eastAsia="en-US"/>
        </w:rPr>
      </w:pPr>
      <w:r w:rsidRPr="00E1570C">
        <w:rPr>
          <w:rFonts w:ascii="Times New Roman" w:eastAsia="Calibri" w:hAnsi="Times New Roman" w:cs="Times New Roman"/>
          <w:i/>
          <w:color w:val="000000"/>
          <w:sz w:val="24"/>
          <w:szCs w:val="24"/>
          <w:lang w:eastAsia="en-US"/>
        </w:rPr>
        <w:t>Количество организаций, предоставляющих услуги на рынке 1.</w:t>
      </w:r>
    </w:p>
    <w:p w:rsidR="00263D4F" w:rsidRPr="008E2242" w:rsidRDefault="00263D4F" w:rsidP="00263D4F">
      <w:pPr>
        <w:autoSpaceDE w:val="0"/>
        <w:autoSpaceDN w:val="0"/>
        <w:adjustRightInd w:val="0"/>
        <w:spacing w:after="0" w:line="240" w:lineRule="auto"/>
        <w:contextualSpacing/>
        <w:jc w:val="both"/>
        <w:rPr>
          <w:rFonts w:ascii="Times New Roman" w:eastAsia="Calibri" w:hAnsi="Times New Roman" w:cs="Times New Roman"/>
          <w:i/>
          <w:color w:val="000000"/>
          <w:sz w:val="24"/>
          <w:szCs w:val="24"/>
          <w:lang w:eastAsia="en-US"/>
        </w:rPr>
      </w:pPr>
    </w:p>
    <w:p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Первый вопрос анкеты касался количества организаций, представляющих услуги на рынке теплоснабжения (производство тепловой энергии). </w:t>
      </w:r>
    </w:p>
    <w:p w:rsidR="00263D4F" w:rsidRPr="00500AED" w:rsidRDefault="00263D4F" w:rsidP="00263D4F">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Представленная диаграмма иллюстрирует структуру ответов на данный вопрос. </w:t>
      </w:r>
      <w:r w:rsidR="001C405E" w:rsidRPr="00500AED">
        <w:rPr>
          <w:rFonts w:ascii="Times New Roman" w:eastAsia="Calibri" w:hAnsi="Times New Roman" w:cs="Times New Roman"/>
          <w:color w:val="000000"/>
          <w:sz w:val="28"/>
          <w:szCs w:val="28"/>
          <w:lang w:eastAsia="en-US"/>
        </w:rPr>
        <w:t>47,8</w:t>
      </w:r>
      <w:r w:rsidR="002264EC"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 опрошенных жителей Гатчинского района отметили, что количество организаций, представляющих услуги на рынке теплоснабжения (производство тепловой энергии), удовлетворяет потребностям рынка и поэтому является достаточным. В свою очередь, </w:t>
      </w:r>
      <w:r w:rsidR="00E1570C" w:rsidRPr="00500AED">
        <w:rPr>
          <w:rFonts w:ascii="Times New Roman" w:eastAsia="Calibri" w:hAnsi="Times New Roman" w:cs="Times New Roman"/>
          <w:color w:val="000000"/>
          <w:sz w:val="28"/>
          <w:szCs w:val="28"/>
          <w:lang w:eastAsia="en-US"/>
        </w:rPr>
        <w:t>1</w:t>
      </w:r>
      <w:r w:rsidR="001C405E"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жителей считают количество таких организаций даже избыточным. Тем не менее, </w:t>
      </w:r>
      <w:r w:rsidR="001C405E" w:rsidRPr="00500AED">
        <w:rPr>
          <w:rFonts w:ascii="Times New Roman" w:eastAsia="Calibri" w:hAnsi="Times New Roman" w:cs="Times New Roman"/>
          <w:color w:val="000000"/>
          <w:sz w:val="28"/>
          <w:szCs w:val="28"/>
          <w:lang w:eastAsia="en-US"/>
        </w:rPr>
        <w:t>33</w:t>
      </w:r>
      <w:r w:rsidR="000620EE" w:rsidRPr="00500AED">
        <w:rPr>
          <w:rFonts w:ascii="Times New Roman" w:eastAsia="Calibri" w:hAnsi="Times New Roman" w:cs="Times New Roman"/>
          <w:color w:val="000000"/>
          <w:sz w:val="28"/>
          <w:szCs w:val="28"/>
          <w:lang w:eastAsia="en-US"/>
        </w:rPr>
        <w:t>,</w:t>
      </w:r>
      <w:r w:rsidR="001C405E"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w:t>
      </w:r>
      <w:r w:rsidR="000620EE" w:rsidRPr="00500AED">
        <w:rPr>
          <w:rFonts w:ascii="Times New Roman" w:eastAsia="Calibri" w:hAnsi="Times New Roman" w:cs="Times New Roman"/>
          <w:color w:val="000000"/>
          <w:sz w:val="28"/>
          <w:szCs w:val="28"/>
          <w:lang w:eastAsia="en-US"/>
        </w:rPr>
        <w:t xml:space="preserve"> респондентов</w:t>
      </w:r>
      <w:r w:rsidRPr="00500AED">
        <w:rPr>
          <w:rFonts w:ascii="Times New Roman" w:eastAsia="Calibri" w:hAnsi="Times New Roman" w:cs="Times New Roman"/>
          <w:color w:val="000000"/>
          <w:sz w:val="28"/>
          <w:szCs w:val="28"/>
          <w:lang w:eastAsia="en-US"/>
        </w:rPr>
        <w:t xml:space="preserve"> считают, что таких организаций мало.</w:t>
      </w:r>
    </w:p>
    <w:p w:rsidR="00263D4F" w:rsidRPr="00500AED" w:rsidRDefault="00263D4F" w:rsidP="00263D4F">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При оценке удовлетворенности уровнем цен на услуги организаций, предоставляющих услуги теплоснабжения (производство тепловой энергии), более </w:t>
      </w:r>
      <w:r w:rsidR="00A30EAC" w:rsidRPr="00500AED">
        <w:rPr>
          <w:rFonts w:ascii="Times New Roman" w:eastAsia="Calibri" w:hAnsi="Times New Roman" w:cs="Times New Roman"/>
          <w:color w:val="000000"/>
          <w:sz w:val="28"/>
          <w:szCs w:val="28"/>
          <w:lang w:eastAsia="en-US"/>
        </w:rPr>
        <w:t>половины</w:t>
      </w:r>
      <w:r w:rsidRPr="00500AED">
        <w:rPr>
          <w:rFonts w:ascii="Times New Roman" w:eastAsia="Calibri" w:hAnsi="Times New Roman" w:cs="Times New Roman"/>
          <w:color w:val="000000"/>
          <w:sz w:val="28"/>
          <w:szCs w:val="28"/>
          <w:lang w:eastAsia="en-US"/>
        </w:rPr>
        <w:t xml:space="preserve"> опрошенных потребителей (</w:t>
      </w:r>
      <w:r w:rsidR="00D52246" w:rsidRPr="00500AED">
        <w:rPr>
          <w:rFonts w:ascii="Times New Roman" w:eastAsia="Calibri" w:hAnsi="Times New Roman" w:cs="Times New Roman"/>
          <w:color w:val="000000"/>
          <w:sz w:val="28"/>
          <w:szCs w:val="28"/>
          <w:lang w:eastAsia="en-US"/>
        </w:rPr>
        <w:t>64,6</w:t>
      </w:r>
      <w:r w:rsidRPr="00500AED">
        <w:rPr>
          <w:rFonts w:ascii="Times New Roman" w:eastAsia="Calibri" w:hAnsi="Times New Roman" w:cs="Times New Roman"/>
          <w:color w:val="000000"/>
          <w:sz w:val="28"/>
          <w:szCs w:val="28"/>
          <w:lang w:eastAsia="en-US"/>
        </w:rPr>
        <w:t xml:space="preserve">%) охарактеризовали уровень цен как </w:t>
      </w:r>
      <w:r w:rsidR="00A30EAC" w:rsidRPr="00500AED">
        <w:rPr>
          <w:rFonts w:ascii="Times New Roman" w:eastAsia="Calibri" w:hAnsi="Times New Roman" w:cs="Times New Roman"/>
          <w:color w:val="000000"/>
          <w:sz w:val="28"/>
          <w:szCs w:val="28"/>
          <w:lang w:eastAsia="en-US"/>
        </w:rPr>
        <w:t>не</w:t>
      </w:r>
      <w:r w:rsidRPr="00500AED">
        <w:rPr>
          <w:rFonts w:ascii="Times New Roman" w:eastAsia="Calibri" w:hAnsi="Times New Roman" w:cs="Times New Roman"/>
          <w:color w:val="000000"/>
          <w:sz w:val="28"/>
          <w:szCs w:val="28"/>
          <w:lang w:eastAsia="en-US"/>
        </w:rPr>
        <w:t>удовлетворительный</w:t>
      </w:r>
      <w:r w:rsidR="00F66A46" w:rsidRPr="00500AED">
        <w:rPr>
          <w:rFonts w:ascii="Times New Roman" w:eastAsia="Calibri" w:hAnsi="Times New Roman" w:cs="Times New Roman"/>
          <w:color w:val="000000"/>
          <w:sz w:val="28"/>
          <w:szCs w:val="28"/>
          <w:lang w:eastAsia="en-US"/>
        </w:rPr>
        <w:t xml:space="preserve"> и скорее неудовлетворительный</w:t>
      </w:r>
      <w:r w:rsidRPr="00500AED">
        <w:rPr>
          <w:rFonts w:ascii="Times New Roman" w:eastAsia="Calibri" w:hAnsi="Times New Roman" w:cs="Times New Roman"/>
          <w:color w:val="000000"/>
          <w:sz w:val="28"/>
          <w:szCs w:val="28"/>
          <w:lang w:eastAsia="en-US"/>
        </w:rPr>
        <w:t xml:space="preserve">, </w:t>
      </w:r>
      <w:r w:rsidR="00A30EAC" w:rsidRPr="00500AED">
        <w:rPr>
          <w:rFonts w:ascii="Times New Roman" w:eastAsia="Calibri" w:hAnsi="Times New Roman" w:cs="Times New Roman"/>
          <w:color w:val="000000"/>
          <w:sz w:val="28"/>
          <w:szCs w:val="28"/>
          <w:lang w:eastAsia="en-US"/>
        </w:rPr>
        <w:t>2</w:t>
      </w:r>
      <w:r w:rsidR="00F53683" w:rsidRPr="00500AED">
        <w:rPr>
          <w:rFonts w:ascii="Times New Roman" w:eastAsia="Calibri" w:hAnsi="Times New Roman" w:cs="Times New Roman"/>
          <w:color w:val="000000"/>
          <w:sz w:val="28"/>
          <w:szCs w:val="28"/>
          <w:lang w:eastAsia="en-US"/>
        </w:rPr>
        <w:t>2,4</w:t>
      </w:r>
      <w:r w:rsidRPr="00500AED">
        <w:rPr>
          <w:rFonts w:ascii="Times New Roman" w:eastAsia="Calibri" w:hAnsi="Times New Roman" w:cs="Times New Roman"/>
          <w:color w:val="000000"/>
          <w:sz w:val="28"/>
          <w:szCs w:val="28"/>
          <w:lang w:eastAsia="en-US"/>
        </w:rPr>
        <w:t xml:space="preserve">% опрошенных </w:t>
      </w:r>
      <w:r w:rsidR="00A30EAC" w:rsidRPr="00500AED">
        <w:rPr>
          <w:rFonts w:ascii="Times New Roman" w:eastAsia="Calibri" w:hAnsi="Times New Roman" w:cs="Times New Roman"/>
          <w:color w:val="000000"/>
          <w:sz w:val="28"/>
          <w:szCs w:val="28"/>
          <w:lang w:eastAsia="en-US"/>
        </w:rPr>
        <w:t>считает</w:t>
      </w:r>
      <w:r w:rsidRPr="00500AED">
        <w:rPr>
          <w:rFonts w:ascii="Times New Roman" w:eastAsia="Calibri" w:hAnsi="Times New Roman" w:cs="Times New Roman"/>
          <w:color w:val="000000"/>
          <w:sz w:val="28"/>
          <w:szCs w:val="28"/>
          <w:lang w:eastAsia="en-US"/>
        </w:rPr>
        <w:t xml:space="preserve"> уров</w:t>
      </w:r>
      <w:r w:rsidR="00A30EAC" w:rsidRPr="00500AED">
        <w:rPr>
          <w:rFonts w:ascii="Times New Roman" w:eastAsia="Calibri" w:hAnsi="Times New Roman" w:cs="Times New Roman"/>
          <w:color w:val="000000"/>
          <w:sz w:val="28"/>
          <w:szCs w:val="28"/>
          <w:lang w:eastAsia="en-US"/>
        </w:rPr>
        <w:t>е</w:t>
      </w:r>
      <w:r w:rsidRPr="00500AED">
        <w:rPr>
          <w:rFonts w:ascii="Times New Roman" w:eastAsia="Calibri" w:hAnsi="Times New Roman" w:cs="Times New Roman"/>
          <w:color w:val="000000"/>
          <w:sz w:val="28"/>
          <w:szCs w:val="28"/>
          <w:lang w:eastAsia="en-US"/>
        </w:rPr>
        <w:t>н</w:t>
      </w:r>
      <w:r w:rsidR="00A30EAC" w:rsidRPr="00500AED">
        <w:rPr>
          <w:rFonts w:ascii="Times New Roman" w:eastAsia="Calibri" w:hAnsi="Times New Roman" w:cs="Times New Roman"/>
          <w:color w:val="000000"/>
          <w:sz w:val="28"/>
          <w:szCs w:val="28"/>
          <w:lang w:eastAsia="en-US"/>
        </w:rPr>
        <w:t>ь</w:t>
      </w:r>
      <w:r w:rsidRPr="00500AED">
        <w:rPr>
          <w:rFonts w:ascii="Times New Roman" w:eastAsia="Calibri" w:hAnsi="Times New Roman" w:cs="Times New Roman"/>
          <w:color w:val="000000"/>
          <w:sz w:val="28"/>
          <w:szCs w:val="28"/>
          <w:lang w:eastAsia="en-US"/>
        </w:rPr>
        <w:t xml:space="preserve"> цен</w:t>
      </w:r>
      <w:r w:rsidR="00F53683" w:rsidRPr="00500AED">
        <w:rPr>
          <w:rFonts w:ascii="Times New Roman" w:eastAsia="Calibri" w:hAnsi="Times New Roman" w:cs="Times New Roman"/>
          <w:color w:val="000000"/>
          <w:sz w:val="28"/>
          <w:szCs w:val="28"/>
          <w:lang w:eastAsia="en-US"/>
        </w:rPr>
        <w:t xml:space="preserve"> </w:t>
      </w:r>
      <w:r w:rsidR="00A30EAC" w:rsidRPr="00500AED">
        <w:rPr>
          <w:rFonts w:ascii="Times New Roman" w:eastAsia="Calibri" w:hAnsi="Times New Roman" w:cs="Times New Roman"/>
          <w:color w:val="000000"/>
          <w:sz w:val="28"/>
          <w:szCs w:val="28"/>
          <w:lang w:eastAsia="en-US"/>
        </w:rPr>
        <w:t>удовлетворительным</w:t>
      </w:r>
      <w:r w:rsidRPr="00500AED">
        <w:rPr>
          <w:rFonts w:ascii="Times New Roman" w:eastAsia="Calibri" w:hAnsi="Times New Roman" w:cs="Times New Roman"/>
          <w:color w:val="000000"/>
          <w:sz w:val="28"/>
          <w:szCs w:val="28"/>
          <w:lang w:eastAsia="en-US"/>
        </w:rPr>
        <w:t xml:space="preserve">. </w:t>
      </w:r>
    </w:p>
    <w:p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Проведенный мониторинг удовлетворенности потребителей качеством </w:t>
      </w:r>
      <w:r w:rsidR="002A00C3" w:rsidRPr="00500AED">
        <w:rPr>
          <w:rFonts w:ascii="Times New Roman" w:eastAsia="Calibri" w:hAnsi="Times New Roman" w:cs="Times New Roman"/>
          <w:color w:val="000000"/>
          <w:sz w:val="28"/>
          <w:szCs w:val="28"/>
          <w:lang w:eastAsia="en-US"/>
        </w:rPr>
        <w:t>предоставляемых</w:t>
      </w:r>
      <w:r w:rsidRPr="00500AED">
        <w:rPr>
          <w:rFonts w:ascii="Times New Roman" w:eastAsia="Calibri" w:hAnsi="Times New Roman" w:cs="Times New Roman"/>
          <w:color w:val="000000"/>
          <w:sz w:val="28"/>
          <w:szCs w:val="28"/>
          <w:lang w:eastAsia="en-US"/>
        </w:rPr>
        <w:t xml:space="preserve"> услуг показал, что доля потребителей отметивших, что они удовлетворены качеством предоставляемых услуг, составляет</w:t>
      </w:r>
      <w:r w:rsidR="002A00C3" w:rsidRPr="00500AED">
        <w:rPr>
          <w:rFonts w:ascii="Times New Roman" w:eastAsia="Calibri" w:hAnsi="Times New Roman" w:cs="Times New Roman"/>
          <w:color w:val="000000"/>
          <w:sz w:val="28"/>
          <w:szCs w:val="28"/>
          <w:lang w:eastAsia="en-US"/>
        </w:rPr>
        <w:t xml:space="preserve"> </w:t>
      </w:r>
      <w:r w:rsidR="00F66A46" w:rsidRPr="00500AED">
        <w:rPr>
          <w:rFonts w:ascii="Times New Roman" w:eastAsia="Calibri" w:hAnsi="Times New Roman" w:cs="Times New Roman"/>
          <w:color w:val="000000"/>
          <w:sz w:val="28"/>
          <w:szCs w:val="28"/>
          <w:lang w:eastAsia="en-US"/>
        </w:rPr>
        <w:t>15</w:t>
      </w:r>
      <w:r w:rsidRPr="00500AED">
        <w:rPr>
          <w:rFonts w:ascii="Times New Roman" w:eastAsia="Calibri" w:hAnsi="Times New Roman" w:cs="Times New Roman"/>
          <w:color w:val="000000"/>
          <w:sz w:val="28"/>
          <w:szCs w:val="28"/>
          <w:lang w:eastAsia="en-US"/>
        </w:rPr>
        <w:t xml:space="preserve">%. Относительно («более-менее») удовлетворены качеством предоставления услуг теплоснабжения (производство тепловой энергии) – </w:t>
      </w:r>
      <w:r w:rsidR="00F66A46" w:rsidRPr="00500AED">
        <w:rPr>
          <w:rFonts w:ascii="Times New Roman" w:eastAsia="Calibri" w:hAnsi="Times New Roman" w:cs="Times New Roman"/>
          <w:color w:val="000000"/>
          <w:sz w:val="28"/>
          <w:szCs w:val="28"/>
          <w:lang w:eastAsia="en-US"/>
        </w:rPr>
        <w:t>26,7</w:t>
      </w:r>
      <w:r w:rsidRPr="00500AED">
        <w:rPr>
          <w:rFonts w:ascii="Times New Roman" w:eastAsia="Calibri" w:hAnsi="Times New Roman" w:cs="Times New Roman"/>
          <w:color w:val="000000"/>
          <w:sz w:val="28"/>
          <w:szCs w:val="28"/>
          <w:lang w:eastAsia="en-US"/>
        </w:rPr>
        <w:t xml:space="preserve">%. </w:t>
      </w:r>
      <w:r w:rsidR="00F66A46" w:rsidRPr="00500AED">
        <w:rPr>
          <w:rFonts w:ascii="Times New Roman" w:eastAsia="Calibri" w:hAnsi="Times New Roman" w:cs="Times New Roman"/>
          <w:color w:val="000000"/>
          <w:sz w:val="28"/>
          <w:szCs w:val="28"/>
          <w:lang w:eastAsia="en-US"/>
        </w:rPr>
        <w:t>50,8% опрошенных</w:t>
      </w:r>
      <w:r w:rsidRPr="00500AED">
        <w:rPr>
          <w:rFonts w:ascii="Times New Roman" w:eastAsia="Calibri" w:hAnsi="Times New Roman" w:cs="Times New Roman"/>
          <w:color w:val="000000"/>
          <w:sz w:val="28"/>
          <w:szCs w:val="28"/>
          <w:lang w:eastAsia="en-US"/>
        </w:rPr>
        <w:t xml:space="preserve"> не довольны или относительно недовольны</w:t>
      </w:r>
      <w:r w:rsidR="002A00C3" w:rsidRPr="00500AED">
        <w:rPr>
          <w:rFonts w:ascii="Times New Roman" w:eastAsia="Calibri" w:hAnsi="Times New Roman" w:cs="Times New Roman"/>
          <w:color w:val="000000"/>
          <w:sz w:val="28"/>
          <w:szCs w:val="28"/>
          <w:lang w:eastAsia="en-US"/>
        </w:rPr>
        <w:t xml:space="preserve"> качеством услуг теплоснабжения.</w:t>
      </w:r>
      <w:r w:rsidRPr="00500AED">
        <w:rPr>
          <w:rFonts w:ascii="Times New Roman" w:eastAsia="Calibri" w:hAnsi="Times New Roman" w:cs="Times New Roman"/>
          <w:color w:val="000000"/>
          <w:sz w:val="28"/>
          <w:szCs w:val="28"/>
          <w:lang w:eastAsia="en-US"/>
        </w:rPr>
        <w:t xml:space="preserve"> </w:t>
      </w:r>
    </w:p>
    <w:p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F66A46" w:rsidRPr="00500AED">
        <w:rPr>
          <w:rFonts w:ascii="Times New Roman" w:eastAsia="Calibri" w:hAnsi="Times New Roman" w:cs="Times New Roman"/>
          <w:color w:val="000000"/>
          <w:sz w:val="28"/>
          <w:szCs w:val="28"/>
          <w:lang w:eastAsia="en-US"/>
        </w:rPr>
        <w:t>14,4</w:t>
      </w:r>
      <w:r w:rsidRPr="00500AED">
        <w:rPr>
          <w:rFonts w:ascii="Times New Roman" w:eastAsia="Calibri" w:hAnsi="Times New Roman" w:cs="Times New Roman"/>
          <w:color w:val="000000"/>
          <w:sz w:val="28"/>
          <w:szCs w:val="28"/>
          <w:lang w:eastAsia="en-US"/>
        </w:rPr>
        <w:t xml:space="preserve">% респондентов, </w:t>
      </w:r>
      <w:r w:rsidR="0087159B" w:rsidRPr="00500AED">
        <w:rPr>
          <w:rFonts w:ascii="Times New Roman" w:eastAsia="Calibri" w:hAnsi="Times New Roman" w:cs="Times New Roman"/>
          <w:color w:val="000000"/>
          <w:sz w:val="28"/>
          <w:szCs w:val="28"/>
          <w:lang w:eastAsia="en-US"/>
        </w:rPr>
        <w:t>2</w:t>
      </w:r>
      <w:r w:rsidR="00187791" w:rsidRPr="00500AED">
        <w:rPr>
          <w:rFonts w:ascii="Times New Roman" w:eastAsia="Calibri" w:hAnsi="Times New Roman" w:cs="Times New Roman"/>
          <w:color w:val="000000"/>
          <w:sz w:val="28"/>
          <w:szCs w:val="28"/>
          <w:lang w:eastAsia="en-US"/>
        </w:rPr>
        <w:t>2</w:t>
      </w:r>
      <w:r w:rsidR="0087159B" w:rsidRPr="00500AED">
        <w:rPr>
          <w:rFonts w:ascii="Times New Roman" w:eastAsia="Calibri" w:hAnsi="Times New Roman" w:cs="Times New Roman"/>
          <w:color w:val="000000"/>
          <w:sz w:val="28"/>
          <w:szCs w:val="28"/>
          <w:lang w:eastAsia="en-US"/>
        </w:rPr>
        <w:t>,</w:t>
      </w:r>
      <w:r w:rsidR="00187791"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 xml:space="preserve">% - относительно довольны, скорее не удовлетворены </w:t>
      </w:r>
      <w:r w:rsidR="00187791" w:rsidRPr="00500AED">
        <w:rPr>
          <w:rFonts w:ascii="Times New Roman" w:eastAsia="Calibri" w:hAnsi="Times New Roman" w:cs="Times New Roman"/>
          <w:color w:val="000000"/>
          <w:sz w:val="28"/>
          <w:szCs w:val="28"/>
          <w:lang w:eastAsia="en-US"/>
        </w:rPr>
        <w:t>28</w:t>
      </w:r>
      <w:r w:rsidR="0087159B"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 xml:space="preserve">%, </w:t>
      </w:r>
      <w:r w:rsidR="00187791" w:rsidRPr="00500AED">
        <w:rPr>
          <w:rFonts w:ascii="Times New Roman" w:eastAsia="Calibri" w:hAnsi="Times New Roman" w:cs="Times New Roman"/>
          <w:color w:val="000000"/>
          <w:sz w:val="28"/>
          <w:szCs w:val="28"/>
          <w:lang w:eastAsia="en-US"/>
        </w:rPr>
        <w:t>18</w:t>
      </w:r>
      <w:r w:rsidR="0087159B" w:rsidRPr="00500AED">
        <w:rPr>
          <w:rFonts w:ascii="Times New Roman" w:eastAsia="Calibri" w:hAnsi="Times New Roman" w:cs="Times New Roman"/>
          <w:color w:val="000000"/>
          <w:sz w:val="28"/>
          <w:szCs w:val="28"/>
          <w:lang w:eastAsia="en-US"/>
        </w:rPr>
        <w:t>,</w:t>
      </w:r>
      <w:r w:rsidR="00187791"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 не удовлетворены.</w:t>
      </w:r>
    </w:p>
    <w:p w:rsidR="00054E21"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Ответы на вопрос «Как, по вашему мнению, изменилось количество организаций, предоставляющих услуги на рынке теплоснабжения (производство тепловой энергии) в течение последних 3 лет?» представлены на графике ниже.</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 xml:space="preserve">  </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10"/>
          <w:szCs w:val="10"/>
          <w:lang w:eastAsia="en-US"/>
        </w:rPr>
      </w:pPr>
    </w:p>
    <w:p w:rsidR="00263D4F" w:rsidRPr="00CD5AC6" w:rsidRDefault="00CD5AC6" w:rsidP="00263D4F">
      <w:pPr>
        <w:autoSpaceDE w:val="0"/>
        <w:autoSpaceDN w:val="0"/>
        <w:adjustRightInd w:val="0"/>
        <w:spacing w:after="0" w:line="240" w:lineRule="auto"/>
        <w:rPr>
          <w:rFonts w:ascii="Times New Roman" w:eastAsia="Calibri" w:hAnsi="Times New Roman" w:cs="Times New Roman"/>
          <w:color w:val="000000"/>
          <w:sz w:val="28"/>
          <w:szCs w:val="28"/>
          <w:highlight w:val="cyan"/>
          <w:lang w:eastAsia="en-US"/>
        </w:rPr>
      </w:pPr>
      <w:r w:rsidRPr="00CD5AC6">
        <w:rPr>
          <w:noProof/>
          <w:highlight w:val="cyan"/>
        </w:rPr>
        <w:drawing>
          <wp:inline distT="0" distB="0" distL="0" distR="0" wp14:anchorId="7BDD404C" wp14:editId="71F8A947">
            <wp:extent cx="5938756" cy="2366682"/>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6687" cy="2369843"/>
                    </a:xfrm>
                    <a:prstGeom prst="rect">
                      <a:avLst/>
                    </a:prstGeom>
                    <a:noFill/>
                  </pic:spPr>
                </pic:pic>
              </a:graphicData>
            </a:graphic>
          </wp:inline>
        </w:drawing>
      </w:r>
    </w:p>
    <w:p w:rsidR="00263D4F" w:rsidRPr="00CD5AC6" w:rsidRDefault="00263D4F" w:rsidP="00263D4F">
      <w:pPr>
        <w:autoSpaceDE w:val="0"/>
        <w:autoSpaceDN w:val="0"/>
        <w:adjustRightInd w:val="0"/>
        <w:spacing w:after="0" w:line="240" w:lineRule="auto"/>
        <w:rPr>
          <w:rFonts w:ascii="Times New Roman" w:eastAsia="Calibri" w:hAnsi="Times New Roman" w:cs="Times New Roman"/>
          <w:color w:val="000000"/>
          <w:sz w:val="6"/>
          <w:szCs w:val="6"/>
          <w:highlight w:val="cyan"/>
          <w:lang w:eastAsia="en-US"/>
        </w:rPr>
      </w:pPr>
    </w:p>
    <w:p w:rsidR="00263D4F" w:rsidRPr="00500AED"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4"/>
          <w:szCs w:val="24"/>
          <w:lang w:eastAsia="en-US"/>
        </w:rPr>
      </w:pPr>
      <w:r w:rsidRPr="00500AED">
        <w:rPr>
          <w:rFonts w:ascii="Times New Roman" w:eastAsia="Calibri" w:hAnsi="Times New Roman" w:cs="Times New Roman"/>
          <w:i/>
          <w:color w:val="000000"/>
          <w:sz w:val="24"/>
          <w:szCs w:val="24"/>
          <w:lang w:eastAsia="en-US"/>
        </w:rPr>
        <w:t>График. Изменение количества организаций, предоставляющих услуги на рынке 1</w:t>
      </w:r>
      <w:r w:rsidRPr="00500AED">
        <w:rPr>
          <w:rFonts w:ascii="Calibri" w:eastAsia="Calibri" w:hAnsi="Calibri" w:cs="Times New Roman"/>
          <w:i/>
          <w:sz w:val="24"/>
          <w:szCs w:val="24"/>
          <w:lang w:eastAsia="en-US"/>
        </w:rPr>
        <w:t xml:space="preserve"> </w:t>
      </w:r>
      <w:r w:rsidRPr="00500AED">
        <w:rPr>
          <w:rFonts w:ascii="Times New Roman" w:eastAsia="Calibri" w:hAnsi="Times New Roman" w:cs="Times New Roman"/>
          <w:i/>
          <w:color w:val="000000"/>
          <w:sz w:val="24"/>
          <w:szCs w:val="24"/>
          <w:lang w:eastAsia="en-US"/>
        </w:rPr>
        <w:t>в течение последних 3 лет (количество ответов).</w:t>
      </w:r>
    </w:p>
    <w:p w:rsidR="00054E21" w:rsidRPr="00500AED" w:rsidRDefault="00054E21" w:rsidP="00054E21">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054E21" w:rsidRPr="00500AED" w:rsidRDefault="00054E21" w:rsidP="00054E21">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Можно сделать вывод, что </w:t>
      </w:r>
      <w:r w:rsidR="00A70348" w:rsidRPr="00500AED">
        <w:rPr>
          <w:rFonts w:ascii="Times New Roman" w:eastAsia="Calibri" w:hAnsi="Times New Roman" w:cs="Times New Roman"/>
          <w:color w:val="000000"/>
          <w:sz w:val="28"/>
          <w:szCs w:val="28"/>
          <w:lang w:eastAsia="en-US"/>
        </w:rPr>
        <w:t>большая часть опрошенных (</w:t>
      </w:r>
      <w:r w:rsidR="004E652D" w:rsidRPr="00500AED">
        <w:rPr>
          <w:rFonts w:ascii="Times New Roman" w:eastAsia="Calibri" w:hAnsi="Times New Roman" w:cs="Times New Roman"/>
          <w:color w:val="000000"/>
          <w:sz w:val="28"/>
          <w:szCs w:val="28"/>
          <w:lang w:eastAsia="en-US"/>
        </w:rPr>
        <w:t>70</w:t>
      </w:r>
      <w:r w:rsidR="00A70348" w:rsidRPr="00500AED">
        <w:rPr>
          <w:rFonts w:ascii="Times New Roman" w:eastAsia="Calibri" w:hAnsi="Times New Roman" w:cs="Times New Roman"/>
          <w:color w:val="000000"/>
          <w:sz w:val="28"/>
          <w:szCs w:val="28"/>
          <w:lang w:eastAsia="en-US"/>
        </w:rPr>
        <w:t>,</w:t>
      </w:r>
      <w:r w:rsidR="004E652D" w:rsidRPr="00500AED">
        <w:rPr>
          <w:rFonts w:ascii="Times New Roman" w:eastAsia="Calibri" w:hAnsi="Times New Roman" w:cs="Times New Roman"/>
          <w:color w:val="000000"/>
          <w:sz w:val="28"/>
          <w:szCs w:val="28"/>
          <w:lang w:eastAsia="en-US"/>
        </w:rPr>
        <w:t>1</w:t>
      </w:r>
      <w:r w:rsidR="00A70348"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респондентов считают, что количество организаций, предоставляющих услуги на рынке теплоснабжения (производство тепловой энергии),</w:t>
      </w:r>
      <w:r w:rsidR="00F020B7" w:rsidRPr="00500AED">
        <w:rPr>
          <w:rFonts w:ascii="Times New Roman" w:eastAsia="Calibri" w:hAnsi="Times New Roman" w:cs="Times New Roman"/>
          <w:color w:val="000000"/>
          <w:sz w:val="28"/>
          <w:szCs w:val="28"/>
          <w:lang w:eastAsia="en-US"/>
        </w:rPr>
        <w:t xml:space="preserve"> не изменилось, </w:t>
      </w:r>
      <w:r w:rsidR="004E652D" w:rsidRPr="00500AED">
        <w:rPr>
          <w:rFonts w:ascii="Times New Roman" w:eastAsia="Calibri" w:hAnsi="Times New Roman" w:cs="Times New Roman"/>
          <w:color w:val="000000"/>
          <w:sz w:val="28"/>
          <w:szCs w:val="28"/>
          <w:lang w:eastAsia="en-US"/>
        </w:rPr>
        <w:t>7</w:t>
      </w:r>
      <w:r w:rsidR="00F020B7" w:rsidRPr="00500AED">
        <w:rPr>
          <w:rFonts w:ascii="Times New Roman" w:eastAsia="Calibri" w:hAnsi="Times New Roman" w:cs="Times New Roman"/>
          <w:color w:val="000000"/>
          <w:sz w:val="28"/>
          <w:szCs w:val="28"/>
          <w:lang w:eastAsia="en-US"/>
        </w:rPr>
        <w:t>,8% считают, что</w:t>
      </w:r>
      <w:r w:rsidRPr="00500AED">
        <w:rPr>
          <w:rFonts w:ascii="Times New Roman" w:eastAsia="Calibri" w:hAnsi="Times New Roman" w:cs="Times New Roman"/>
          <w:color w:val="000000"/>
          <w:sz w:val="28"/>
          <w:szCs w:val="28"/>
          <w:lang w:eastAsia="en-US"/>
        </w:rPr>
        <w:t xml:space="preserve"> </w:t>
      </w:r>
      <w:r w:rsidR="004E652D" w:rsidRPr="00500AED">
        <w:rPr>
          <w:rFonts w:ascii="Times New Roman" w:eastAsia="Calibri" w:hAnsi="Times New Roman" w:cs="Times New Roman"/>
          <w:color w:val="000000"/>
          <w:sz w:val="28"/>
          <w:szCs w:val="28"/>
          <w:lang w:eastAsia="en-US"/>
        </w:rPr>
        <w:t>снизилос</w:t>
      </w:r>
      <w:r w:rsidRPr="00500AED">
        <w:rPr>
          <w:rFonts w:ascii="Times New Roman" w:eastAsia="Calibri" w:hAnsi="Times New Roman" w:cs="Times New Roman"/>
          <w:color w:val="000000"/>
          <w:sz w:val="28"/>
          <w:szCs w:val="28"/>
          <w:lang w:eastAsia="en-US"/>
        </w:rPr>
        <w:t>ь</w:t>
      </w:r>
      <w:r w:rsidR="004E652D"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w:t>
      </w:r>
      <w:r w:rsidR="004E652D"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w:t>
      </w:r>
      <w:r w:rsidR="004E652D"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считают, что количество таких организаций за прошедший период</w:t>
      </w:r>
      <w:r w:rsidR="004E652D" w:rsidRPr="00500AED">
        <w:rPr>
          <w:rFonts w:ascii="Times New Roman" w:eastAsia="Calibri" w:hAnsi="Times New Roman" w:cs="Times New Roman"/>
          <w:color w:val="000000"/>
          <w:sz w:val="28"/>
          <w:szCs w:val="28"/>
          <w:lang w:eastAsia="en-US"/>
        </w:rPr>
        <w:t xml:space="preserve"> не изменилось</w:t>
      </w:r>
      <w:r w:rsidRPr="00500AED">
        <w:rPr>
          <w:rFonts w:ascii="Times New Roman" w:eastAsia="Calibri" w:hAnsi="Times New Roman" w:cs="Times New Roman"/>
          <w:color w:val="000000"/>
          <w:sz w:val="28"/>
          <w:szCs w:val="28"/>
          <w:lang w:eastAsia="en-US"/>
        </w:rPr>
        <w:t>.</w:t>
      </w:r>
    </w:p>
    <w:p w:rsidR="00263D4F" w:rsidRPr="00500AED" w:rsidRDefault="00263D4F" w:rsidP="00263D4F">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rsidR="00054E21" w:rsidRPr="00500AED" w:rsidRDefault="00054E21" w:rsidP="00263D4F">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rsidR="00BC698B" w:rsidRPr="00500AED"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500AED">
        <w:rPr>
          <w:rFonts w:ascii="Times New Roman" w:eastAsia="Calibri" w:hAnsi="Times New Roman" w:cs="Times New Roman"/>
          <w:b/>
          <w:color w:val="000000"/>
          <w:sz w:val="28"/>
          <w:szCs w:val="28"/>
          <w:lang w:eastAsia="en-US"/>
        </w:rPr>
        <w:t xml:space="preserve">Рынок выполнения работ по содержанию и текущему ремонту общего имущества собственников помещений </w:t>
      </w:r>
    </w:p>
    <w:p w:rsidR="00263D4F" w:rsidRPr="00500AED" w:rsidRDefault="00263D4F" w:rsidP="00BC698B">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500AED">
        <w:rPr>
          <w:rFonts w:ascii="Times New Roman" w:eastAsia="Calibri" w:hAnsi="Times New Roman" w:cs="Times New Roman"/>
          <w:b/>
          <w:color w:val="000000"/>
          <w:sz w:val="28"/>
          <w:szCs w:val="28"/>
          <w:lang w:eastAsia="en-US"/>
        </w:rPr>
        <w:t>в многоквартирных домах</w:t>
      </w:r>
    </w:p>
    <w:p w:rsidR="00263D4F" w:rsidRPr="00500AED"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rsidR="00263D4F" w:rsidRPr="008E2242" w:rsidRDefault="00517435"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Более трети</w:t>
      </w:r>
      <w:r w:rsidR="00263D4F" w:rsidRPr="00500AED">
        <w:rPr>
          <w:rFonts w:ascii="Times New Roman" w:eastAsia="Calibri" w:hAnsi="Times New Roman" w:cs="Times New Roman"/>
          <w:color w:val="000000"/>
          <w:sz w:val="28"/>
          <w:szCs w:val="28"/>
          <w:lang w:eastAsia="en-US"/>
        </w:rPr>
        <w:t xml:space="preserve"> респондентов (</w:t>
      </w:r>
      <w:r w:rsidR="00BD2C6F" w:rsidRPr="00500AED">
        <w:rPr>
          <w:rFonts w:ascii="Times New Roman" w:eastAsia="Calibri" w:hAnsi="Times New Roman" w:cs="Times New Roman"/>
          <w:color w:val="000000"/>
          <w:sz w:val="28"/>
          <w:szCs w:val="28"/>
          <w:lang w:eastAsia="en-US"/>
        </w:rPr>
        <w:t>49</w:t>
      </w:r>
      <w:r w:rsidRPr="00500AED">
        <w:rPr>
          <w:rFonts w:ascii="Times New Roman" w:eastAsia="Calibri" w:hAnsi="Times New Roman" w:cs="Times New Roman"/>
          <w:color w:val="000000"/>
          <w:sz w:val="28"/>
          <w:szCs w:val="28"/>
          <w:lang w:eastAsia="en-US"/>
        </w:rPr>
        <w:t>,9</w:t>
      </w:r>
      <w:r w:rsidR="00263D4F" w:rsidRPr="00500AED">
        <w:rPr>
          <w:rFonts w:ascii="Times New Roman" w:eastAsia="Calibri" w:hAnsi="Times New Roman" w:cs="Times New Roman"/>
          <w:color w:val="000000"/>
          <w:sz w:val="28"/>
          <w:szCs w:val="28"/>
          <w:lang w:eastAsia="en-US"/>
        </w:rPr>
        <w:t xml:space="preserve">%) считают, что на рынке выполнения работ по содержанию и текущему ремонту общего имущества собственников помещений в многоквартирных домах представлено </w:t>
      </w:r>
      <w:r w:rsidRPr="00500AED">
        <w:rPr>
          <w:rFonts w:ascii="Times New Roman" w:eastAsia="Calibri" w:hAnsi="Times New Roman" w:cs="Times New Roman"/>
          <w:color w:val="000000"/>
          <w:sz w:val="28"/>
          <w:szCs w:val="28"/>
          <w:lang w:eastAsia="en-US"/>
        </w:rPr>
        <w:t>не</w:t>
      </w:r>
      <w:r w:rsidR="00263D4F" w:rsidRPr="00500AED">
        <w:rPr>
          <w:rFonts w:ascii="Times New Roman" w:eastAsia="Calibri" w:hAnsi="Times New Roman" w:cs="Times New Roman"/>
          <w:color w:val="000000"/>
          <w:sz w:val="28"/>
          <w:szCs w:val="28"/>
          <w:lang w:eastAsia="en-US"/>
        </w:rPr>
        <w:t xml:space="preserve">достаточное количество организаций. При этом </w:t>
      </w:r>
      <w:r w:rsidR="0003458C" w:rsidRPr="00500AED">
        <w:rPr>
          <w:rFonts w:ascii="Times New Roman" w:eastAsia="Calibri" w:hAnsi="Times New Roman" w:cs="Times New Roman"/>
          <w:color w:val="000000"/>
          <w:sz w:val="28"/>
          <w:szCs w:val="28"/>
          <w:lang w:eastAsia="en-US"/>
        </w:rPr>
        <w:t>31</w:t>
      </w:r>
      <w:r w:rsidRPr="00500AED">
        <w:rPr>
          <w:rFonts w:ascii="Times New Roman" w:eastAsia="Calibri" w:hAnsi="Times New Roman" w:cs="Times New Roman"/>
          <w:color w:val="000000"/>
          <w:sz w:val="28"/>
          <w:szCs w:val="28"/>
          <w:lang w:eastAsia="en-US"/>
        </w:rPr>
        <w:t>,9%</w:t>
      </w:r>
      <w:r w:rsidR="00263D4F" w:rsidRPr="00500AED">
        <w:rPr>
          <w:rFonts w:ascii="Times New Roman" w:eastAsia="Calibri" w:hAnsi="Times New Roman" w:cs="Times New Roman"/>
          <w:color w:val="000000"/>
          <w:sz w:val="28"/>
          <w:szCs w:val="28"/>
          <w:lang w:eastAsia="en-US"/>
        </w:rPr>
        <w:t xml:space="preserve"> опрошенных жителей Гатчинского района считают, что </w:t>
      </w:r>
      <w:r w:rsidRPr="00500AED">
        <w:rPr>
          <w:rFonts w:ascii="Times New Roman" w:eastAsia="Calibri" w:hAnsi="Times New Roman" w:cs="Times New Roman"/>
          <w:color w:val="000000"/>
          <w:sz w:val="28"/>
          <w:szCs w:val="28"/>
          <w:lang w:eastAsia="en-US"/>
        </w:rPr>
        <w:t>их количество достаточно.</w:t>
      </w:r>
      <w:r w:rsidR="00263D4F" w:rsidRPr="00500AED">
        <w:rPr>
          <w:rFonts w:ascii="Times New Roman" w:eastAsia="Calibri" w:hAnsi="Times New Roman" w:cs="Times New Roman"/>
          <w:color w:val="000000"/>
          <w:sz w:val="28"/>
          <w:szCs w:val="28"/>
          <w:lang w:eastAsia="en-US"/>
        </w:rPr>
        <w:t xml:space="preserve"> </w:t>
      </w:r>
      <w:r w:rsidR="0003458C" w:rsidRPr="00500AED">
        <w:rPr>
          <w:rFonts w:ascii="Times New Roman" w:eastAsia="Calibri" w:hAnsi="Times New Roman" w:cs="Times New Roman"/>
          <w:color w:val="000000"/>
          <w:sz w:val="28"/>
          <w:szCs w:val="28"/>
          <w:lang w:eastAsia="en-US"/>
        </w:rPr>
        <w:t>10,3% респондентов считает их количество даже избыточным.</w:t>
      </w:r>
      <w:r w:rsidR="0003458C">
        <w:rPr>
          <w:rFonts w:ascii="Times New Roman" w:eastAsia="Calibri" w:hAnsi="Times New Roman" w:cs="Times New Roman"/>
          <w:color w:val="000000"/>
          <w:sz w:val="28"/>
          <w:szCs w:val="28"/>
          <w:lang w:eastAsia="en-US"/>
        </w:rPr>
        <w:t xml:space="preserve"> </w:t>
      </w:r>
    </w:p>
    <w:p w:rsidR="00263D4F" w:rsidRPr="008E2242" w:rsidRDefault="00263D4F" w:rsidP="00263D4F">
      <w:pPr>
        <w:autoSpaceDE w:val="0"/>
        <w:autoSpaceDN w:val="0"/>
        <w:adjustRightInd w:val="0"/>
        <w:spacing w:after="0" w:line="240" w:lineRule="auto"/>
        <w:ind w:left="1068"/>
        <w:contextualSpacing/>
        <w:rPr>
          <w:rFonts w:ascii="Times New Roman" w:eastAsia="Calibri" w:hAnsi="Times New Roman" w:cs="Times New Roman"/>
          <w:color w:val="000000"/>
          <w:sz w:val="20"/>
          <w:szCs w:val="20"/>
          <w:lang w:eastAsia="en-US"/>
        </w:rPr>
      </w:pPr>
    </w:p>
    <w:p w:rsidR="00263D4F" w:rsidRPr="008E2242" w:rsidRDefault="00BD2C6F" w:rsidP="00263D4F">
      <w:pPr>
        <w:spacing w:after="160" w:line="259" w:lineRule="auto"/>
        <w:ind w:left="720"/>
        <w:contextualSpacing/>
        <w:jc w:val="center"/>
        <w:rPr>
          <w:rFonts w:ascii="Times New Roman" w:eastAsia="Calibri" w:hAnsi="Times New Roman" w:cs="Times New Roman"/>
          <w:color w:val="000000"/>
          <w:sz w:val="28"/>
          <w:szCs w:val="28"/>
          <w:lang w:eastAsia="en-US"/>
        </w:rPr>
      </w:pPr>
      <w:r>
        <w:rPr>
          <w:noProof/>
        </w:rPr>
        <w:drawing>
          <wp:inline distT="0" distB="0" distL="0" distR="0" wp14:anchorId="6E72F360" wp14:editId="4AEF9E50">
            <wp:extent cx="5939790" cy="2521389"/>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rsidR="00263D4F" w:rsidRPr="008E2242" w:rsidRDefault="00263D4F" w:rsidP="00263D4F">
      <w:pPr>
        <w:spacing w:after="160" w:line="259" w:lineRule="auto"/>
        <w:ind w:left="720"/>
        <w:contextualSpacing/>
        <w:jc w:val="center"/>
        <w:rPr>
          <w:rFonts w:ascii="Times New Roman" w:eastAsia="Calibri" w:hAnsi="Times New Roman" w:cs="Times New Roman"/>
          <w:i/>
          <w:color w:val="000000"/>
          <w:sz w:val="28"/>
          <w:szCs w:val="28"/>
          <w:lang w:eastAsia="en-US"/>
        </w:rPr>
      </w:pPr>
      <w:r w:rsidRPr="008E2242">
        <w:rPr>
          <w:rFonts w:ascii="Times New Roman" w:eastAsia="Calibri" w:hAnsi="Times New Roman" w:cs="Times New Roman"/>
          <w:i/>
          <w:color w:val="000000"/>
          <w:sz w:val="28"/>
          <w:szCs w:val="28"/>
          <w:lang w:eastAsia="en-US"/>
        </w:rPr>
        <w:t>Количество организаций, предоставляющих услуги на рынке 2</w:t>
      </w:r>
    </w:p>
    <w:p w:rsidR="00263D4F" w:rsidRPr="008E2242"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p>
    <w:p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услуг на рынке выполнения работ по содержанию и текущему ремонту общего имущества собственников помещений в многоквартирных домах, </w:t>
      </w:r>
      <w:r w:rsidR="0003458C" w:rsidRPr="00500AED">
        <w:rPr>
          <w:rFonts w:ascii="Times New Roman" w:eastAsia="Calibri" w:hAnsi="Times New Roman" w:cs="Times New Roman"/>
          <w:color w:val="000000"/>
          <w:sz w:val="28"/>
          <w:szCs w:val="28"/>
          <w:lang w:eastAsia="en-US"/>
        </w:rPr>
        <w:t xml:space="preserve">30,5% </w:t>
      </w:r>
      <w:r w:rsidRPr="00500AED">
        <w:rPr>
          <w:rFonts w:ascii="Times New Roman" w:eastAsia="Calibri" w:hAnsi="Times New Roman" w:cs="Times New Roman"/>
          <w:color w:val="000000"/>
          <w:sz w:val="28"/>
          <w:szCs w:val="28"/>
          <w:lang w:eastAsia="en-US"/>
        </w:rPr>
        <w:t xml:space="preserve">опрошенных потребителей охарактеризовали уровень цен как </w:t>
      </w:r>
      <w:r w:rsidR="0003458C" w:rsidRPr="00500AED">
        <w:rPr>
          <w:rFonts w:ascii="Times New Roman" w:eastAsia="Calibri" w:hAnsi="Times New Roman" w:cs="Times New Roman"/>
          <w:color w:val="000000"/>
          <w:sz w:val="28"/>
          <w:szCs w:val="28"/>
          <w:lang w:eastAsia="en-US"/>
        </w:rPr>
        <w:t xml:space="preserve">скорее </w:t>
      </w:r>
      <w:r w:rsidR="00A74309" w:rsidRPr="00500AED">
        <w:rPr>
          <w:rFonts w:ascii="Times New Roman" w:eastAsia="Calibri" w:hAnsi="Times New Roman" w:cs="Times New Roman"/>
          <w:color w:val="000000"/>
          <w:sz w:val="28"/>
          <w:szCs w:val="28"/>
          <w:lang w:eastAsia="en-US"/>
        </w:rPr>
        <w:t>не</w:t>
      </w:r>
      <w:r w:rsidRPr="00500AED">
        <w:rPr>
          <w:rFonts w:ascii="Times New Roman" w:eastAsia="Calibri" w:hAnsi="Times New Roman" w:cs="Times New Roman"/>
          <w:color w:val="000000"/>
          <w:sz w:val="28"/>
          <w:szCs w:val="28"/>
          <w:lang w:eastAsia="en-US"/>
        </w:rPr>
        <w:t>удовлетворительный</w:t>
      </w:r>
      <w:r w:rsidR="00A74309" w:rsidRPr="00500AED">
        <w:rPr>
          <w:rFonts w:ascii="Times New Roman" w:eastAsia="Calibri" w:hAnsi="Times New Roman" w:cs="Times New Roman"/>
          <w:color w:val="000000"/>
          <w:sz w:val="28"/>
          <w:szCs w:val="28"/>
          <w:lang w:eastAsia="en-US"/>
        </w:rPr>
        <w:t xml:space="preserve">, </w:t>
      </w:r>
      <w:r w:rsidR="0003458C" w:rsidRPr="00500AED">
        <w:rPr>
          <w:rFonts w:ascii="Times New Roman" w:eastAsia="Calibri" w:hAnsi="Times New Roman" w:cs="Times New Roman"/>
          <w:color w:val="000000"/>
          <w:sz w:val="28"/>
          <w:szCs w:val="28"/>
          <w:lang w:eastAsia="en-US"/>
        </w:rPr>
        <w:t>40</w:t>
      </w:r>
      <w:r w:rsidR="00A74309"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6</w:t>
      </w:r>
      <w:r w:rsidR="00A74309" w:rsidRPr="00500AED">
        <w:rPr>
          <w:rFonts w:ascii="Times New Roman" w:eastAsia="Calibri" w:hAnsi="Times New Roman" w:cs="Times New Roman"/>
          <w:color w:val="000000"/>
          <w:sz w:val="28"/>
          <w:szCs w:val="28"/>
          <w:lang w:eastAsia="en-US"/>
        </w:rPr>
        <w:t>% - как категорически неудовлетворительный</w:t>
      </w:r>
      <w:r w:rsidRPr="00500AED">
        <w:rPr>
          <w:rFonts w:ascii="Times New Roman" w:eastAsia="Calibri" w:hAnsi="Times New Roman" w:cs="Times New Roman"/>
          <w:color w:val="000000"/>
          <w:sz w:val="28"/>
          <w:szCs w:val="28"/>
          <w:lang w:eastAsia="en-US"/>
        </w:rPr>
        <w:t xml:space="preserve">. Вместе с тем, </w:t>
      </w:r>
      <w:r w:rsidR="0003458C" w:rsidRPr="00500AED">
        <w:rPr>
          <w:rFonts w:ascii="Times New Roman" w:eastAsia="Calibri" w:hAnsi="Times New Roman" w:cs="Times New Roman"/>
          <w:color w:val="000000"/>
          <w:sz w:val="28"/>
          <w:szCs w:val="28"/>
          <w:lang w:eastAsia="en-US"/>
        </w:rPr>
        <w:t xml:space="preserve">15,2 </w:t>
      </w:r>
      <w:r w:rsidRPr="00500AED">
        <w:rPr>
          <w:rFonts w:ascii="Times New Roman" w:eastAsia="Calibri" w:hAnsi="Times New Roman" w:cs="Times New Roman"/>
          <w:color w:val="000000"/>
          <w:sz w:val="28"/>
          <w:szCs w:val="28"/>
          <w:lang w:eastAsia="en-US"/>
        </w:rPr>
        <w:t>% опрошенного населения считает уровень цен услуг</w:t>
      </w:r>
      <w:r w:rsidR="00A74309" w:rsidRPr="00500AED">
        <w:rPr>
          <w:rFonts w:ascii="Times New Roman" w:eastAsia="Calibri" w:hAnsi="Times New Roman" w:cs="Times New Roman"/>
          <w:color w:val="000000"/>
          <w:sz w:val="28"/>
          <w:szCs w:val="28"/>
          <w:lang w:eastAsia="en-US"/>
        </w:rPr>
        <w:t xml:space="preserve"> более-менее</w:t>
      </w:r>
      <w:r w:rsidRPr="00500AED">
        <w:rPr>
          <w:rFonts w:ascii="Times New Roman" w:eastAsia="Calibri" w:hAnsi="Times New Roman" w:cs="Times New Roman"/>
          <w:color w:val="000000"/>
          <w:sz w:val="28"/>
          <w:szCs w:val="28"/>
          <w:lang w:eastAsia="en-US"/>
        </w:rPr>
        <w:t xml:space="preserve"> удовлетворительным</w:t>
      </w:r>
      <w:r w:rsidR="00A74309" w:rsidRPr="00500AED">
        <w:rPr>
          <w:rFonts w:ascii="Times New Roman" w:eastAsia="Calibri" w:hAnsi="Times New Roman" w:cs="Times New Roman"/>
          <w:color w:val="000000"/>
          <w:sz w:val="28"/>
          <w:szCs w:val="28"/>
          <w:lang w:eastAsia="en-US"/>
        </w:rPr>
        <w:t xml:space="preserve">, </w:t>
      </w:r>
      <w:r w:rsidR="0003458C" w:rsidRPr="00500AED">
        <w:rPr>
          <w:rFonts w:ascii="Times New Roman" w:eastAsia="Calibri" w:hAnsi="Times New Roman" w:cs="Times New Roman"/>
          <w:color w:val="000000"/>
          <w:sz w:val="28"/>
          <w:szCs w:val="28"/>
          <w:lang w:eastAsia="en-US"/>
        </w:rPr>
        <w:t>3</w:t>
      </w:r>
      <w:r w:rsidR="00A74309"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3</w:t>
      </w:r>
      <w:r w:rsidR="00A74309" w:rsidRPr="00500AED">
        <w:rPr>
          <w:rFonts w:ascii="Times New Roman" w:eastAsia="Calibri" w:hAnsi="Times New Roman" w:cs="Times New Roman"/>
          <w:color w:val="000000"/>
          <w:sz w:val="28"/>
          <w:szCs w:val="28"/>
          <w:lang w:eastAsia="en-US"/>
        </w:rPr>
        <w:t>% респондентов уровень цен устраивает.</w:t>
      </w:r>
    </w:p>
    <w:p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Проведенный мониторинг удовлетворенности потребителей качеством и ассортиментом товаров и услуг </w:t>
      </w:r>
      <w:r w:rsidR="00883890" w:rsidRPr="00500AED">
        <w:rPr>
          <w:rFonts w:ascii="Times New Roman" w:eastAsia="Calibri" w:hAnsi="Times New Roman" w:cs="Times New Roman"/>
          <w:color w:val="000000"/>
          <w:sz w:val="28"/>
          <w:szCs w:val="28"/>
          <w:lang w:eastAsia="en-US"/>
        </w:rPr>
        <w:t xml:space="preserve">на данном рынке </w:t>
      </w:r>
      <w:r w:rsidRPr="00500AED">
        <w:rPr>
          <w:rFonts w:ascii="Times New Roman" w:eastAsia="Calibri" w:hAnsi="Times New Roman" w:cs="Times New Roman"/>
          <w:color w:val="000000"/>
          <w:sz w:val="28"/>
          <w:szCs w:val="28"/>
          <w:lang w:eastAsia="en-US"/>
        </w:rPr>
        <w:t xml:space="preserve">показал следующие результаты. Доля потребителей отметивших, что они </w:t>
      </w:r>
      <w:r w:rsidR="00883890" w:rsidRPr="00500AED">
        <w:rPr>
          <w:rFonts w:ascii="Times New Roman" w:eastAsia="Calibri" w:hAnsi="Times New Roman" w:cs="Times New Roman"/>
          <w:color w:val="000000"/>
          <w:sz w:val="28"/>
          <w:szCs w:val="28"/>
          <w:lang w:eastAsia="en-US"/>
        </w:rPr>
        <w:t xml:space="preserve">полностью </w:t>
      </w:r>
      <w:r w:rsidRPr="00500AED">
        <w:rPr>
          <w:rFonts w:ascii="Times New Roman" w:eastAsia="Calibri" w:hAnsi="Times New Roman" w:cs="Times New Roman"/>
          <w:color w:val="000000"/>
          <w:sz w:val="28"/>
          <w:szCs w:val="28"/>
          <w:lang w:eastAsia="en-US"/>
        </w:rPr>
        <w:t xml:space="preserve">удовлетворены качеством предоставляемых услуг, составляет </w:t>
      </w:r>
      <w:r w:rsidR="0003458C" w:rsidRPr="00500AED">
        <w:rPr>
          <w:rFonts w:ascii="Times New Roman" w:eastAsia="Calibri" w:hAnsi="Times New Roman" w:cs="Times New Roman"/>
          <w:color w:val="000000"/>
          <w:sz w:val="28"/>
          <w:szCs w:val="28"/>
          <w:lang w:eastAsia="en-US"/>
        </w:rPr>
        <w:t>11</w:t>
      </w:r>
      <w:r w:rsidR="00883890"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1</w:t>
      </w:r>
      <w:r w:rsidR="00883890" w:rsidRPr="00500AED">
        <w:rPr>
          <w:rFonts w:ascii="Times New Roman" w:eastAsia="Calibri" w:hAnsi="Times New Roman" w:cs="Times New Roman"/>
          <w:color w:val="000000"/>
          <w:sz w:val="28"/>
          <w:szCs w:val="28"/>
          <w:lang w:eastAsia="en-US"/>
        </w:rPr>
        <w:t>%.  О</w:t>
      </w:r>
      <w:r w:rsidRPr="00500AED">
        <w:rPr>
          <w:rFonts w:ascii="Times New Roman" w:eastAsia="Calibri" w:hAnsi="Times New Roman" w:cs="Times New Roman"/>
          <w:color w:val="000000"/>
          <w:sz w:val="28"/>
          <w:szCs w:val="28"/>
          <w:lang w:eastAsia="en-US"/>
        </w:rPr>
        <w:t xml:space="preserve">тносительно («когда как») удовлетворены качеством предоставления услуг </w:t>
      </w:r>
      <w:r w:rsidR="00883890" w:rsidRPr="00500AED">
        <w:rPr>
          <w:rFonts w:ascii="Times New Roman" w:eastAsia="Calibri" w:hAnsi="Times New Roman" w:cs="Times New Roman"/>
          <w:color w:val="000000"/>
          <w:sz w:val="28"/>
          <w:szCs w:val="28"/>
          <w:lang w:eastAsia="en-US"/>
        </w:rPr>
        <w:lastRenderedPageBreak/>
        <w:t>2</w:t>
      </w:r>
      <w:r w:rsidR="0003458C" w:rsidRPr="00500AED">
        <w:rPr>
          <w:rFonts w:ascii="Times New Roman" w:eastAsia="Calibri" w:hAnsi="Times New Roman" w:cs="Times New Roman"/>
          <w:color w:val="000000"/>
          <w:sz w:val="28"/>
          <w:szCs w:val="28"/>
          <w:lang w:eastAsia="en-US"/>
        </w:rPr>
        <w:t>4</w:t>
      </w:r>
      <w:r w:rsidR="00883890"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w:t>
      </w:r>
      <w:r w:rsidR="0003458C" w:rsidRPr="00500AED">
        <w:rPr>
          <w:rFonts w:ascii="Times New Roman" w:eastAsia="Calibri" w:hAnsi="Times New Roman" w:cs="Times New Roman"/>
          <w:color w:val="000000"/>
          <w:sz w:val="28"/>
          <w:szCs w:val="28"/>
          <w:lang w:eastAsia="en-US"/>
        </w:rPr>
        <w:t>Больше половины респондентов (59</w:t>
      </w:r>
      <w:r w:rsidR="00883890"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w:t>
      </w:r>
      <w:r w:rsidR="0003458C"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не довольны, относительно </w:t>
      </w:r>
      <w:r w:rsidR="00883890" w:rsidRPr="00500AED">
        <w:rPr>
          <w:rFonts w:ascii="Times New Roman" w:eastAsia="Calibri" w:hAnsi="Times New Roman" w:cs="Times New Roman"/>
          <w:color w:val="000000"/>
          <w:sz w:val="28"/>
          <w:szCs w:val="28"/>
          <w:lang w:eastAsia="en-US"/>
        </w:rPr>
        <w:t>или категорически.</w:t>
      </w:r>
      <w:r w:rsidRPr="00500AED">
        <w:rPr>
          <w:rFonts w:ascii="Times New Roman" w:eastAsia="Calibri" w:hAnsi="Times New Roman" w:cs="Times New Roman"/>
          <w:color w:val="000000"/>
          <w:sz w:val="28"/>
          <w:szCs w:val="28"/>
          <w:lang w:eastAsia="en-US"/>
        </w:rPr>
        <w:t xml:space="preserve"> </w:t>
      </w:r>
    </w:p>
    <w:p w:rsidR="00263D4F" w:rsidRPr="00500AED" w:rsidRDefault="00263D4F" w:rsidP="00263D4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C651C6" w:rsidRPr="00500AED">
        <w:rPr>
          <w:rFonts w:ascii="Times New Roman" w:eastAsia="Calibri" w:hAnsi="Times New Roman" w:cs="Times New Roman"/>
          <w:color w:val="000000"/>
          <w:sz w:val="28"/>
          <w:szCs w:val="28"/>
          <w:lang w:eastAsia="en-US"/>
        </w:rPr>
        <w:t xml:space="preserve">только </w:t>
      </w:r>
      <w:r w:rsidR="00F83CBB" w:rsidRPr="00500AED">
        <w:rPr>
          <w:rFonts w:ascii="Times New Roman" w:eastAsia="Calibri" w:hAnsi="Times New Roman" w:cs="Times New Roman"/>
          <w:color w:val="000000"/>
          <w:sz w:val="28"/>
          <w:szCs w:val="28"/>
          <w:lang w:eastAsia="en-US"/>
        </w:rPr>
        <w:t xml:space="preserve">10,6 </w:t>
      </w:r>
      <w:r w:rsidR="00C651C6"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респондентов, </w:t>
      </w:r>
      <w:r w:rsidR="00C651C6" w:rsidRPr="00500AED">
        <w:rPr>
          <w:rFonts w:ascii="Times New Roman" w:eastAsia="Calibri" w:hAnsi="Times New Roman" w:cs="Times New Roman"/>
          <w:color w:val="000000"/>
          <w:sz w:val="28"/>
          <w:szCs w:val="28"/>
          <w:lang w:eastAsia="en-US"/>
        </w:rPr>
        <w:t>2</w:t>
      </w:r>
      <w:r w:rsidR="00F83CBB"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xml:space="preserve">% - относительно довольны, скорее не удовлетворены </w:t>
      </w:r>
      <w:r w:rsidR="00F83CBB" w:rsidRPr="00500AED">
        <w:rPr>
          <w:rFonts w:ascii="Times New Roman" w:eastAsia="Calibri" w:hAnsi="Times New Roman" w:cs="Times New Roman"/>
          <w:color w:val="000000"/>
          <w:sz w:val="28"/>
          <w:szCs w:val="28"/>
          <w:lang w:eastAsia="en-US"/>
        </w:rPr>
        <w:t xml:space="preserve">28,3%; </w:t>
      </w:r>
      <w:r w:rsidRPr="00500AED">
        <w:rPr>
          <w:rFonts w:ascii="Times New Roman" w:eastAsia="Calibri" w:hAnsi="Times New Roman" w:cs="Times New Roman"/>
          <w:color w:val="000000"/>
          <w:sz w:val="28"/>
          <w:szCs w:val="28"/>
          <w:lang w:eastAsia="en-US"/>
        </w:rPr>
        <w:t>категорически не довольны</w:t>
      </w:r>
      <w:r w:rsidR="00F83CBB" w:rsidRPr="00500AED">
        <w:rPr>
          <w:rFonts w:ascii="Times New Roman" w:eastAsia="Calibri" w:hAnsi="Times New Roman" w:cs="Times New Roman"/>
          <w:color w:val="000000"/>
          <w:sz w:val="28"/>
          <w:szCs w:val="28"/>
          <w:lang w:eastAsia="en-US"/>
        </w:rPr>
        <w:t xml:space="preserve"> - 25,6 %  опрошенных</w:t>
      </w:r>
      <w:r w:rsidRPr="00500AED">
        <w:rPr>
          <w:rFonts w:ascii="Times New Roman" w:eastAsia="Calibri" w:hAnsi="Times New Roman" w:cs="Times New Roman"/>
          <w:color w:val="000000"/>
          <w:sz w:val="28"/>
          <w:szCs w:val="28"/>
          <w:lang w:eastAsia="en-US"/>
        </w:rPr>
        <w:t>.</w:t>
      </w:r>
    </w:p>
    <w:p w:rsidR="00A83DF9" w:rsidRPr="008E2242" w:rsidRDefault="00263D4F" w:rsidP="00263D4F">
      <w:pPr>
        <w:autoSpaceDE w:val="0"/>
        <w:autoSpaceDN w:val="0"/>
        <w:adjustRightInd w:val="0"/>
        <w:spacing w:after="0" w:line="240" w:lineRule="auto"/>
        <w:contextualSpacing/>
        <w:jc w:val="both"/>
        <w:rPr>
          <w:rFonts w:ascii="Calibri" w:eastAsia="Calibri" w:hAnsi="Calibri" w:cs="Times New Roman"/>
          <w:noProof/>
        </w:rPr>
      </w:pPr>
      <w:r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ab/>
        <w:t xml:space="preserve">На вопрос «Как, по вашему мнению, изменилось количество организаций, предоставляющих услуги на рынке выполнения работ по содержанию и текущему ремонту общего имущества собственников помещений в многоквартирных домах в течение последних 3 лет?» респонденты ответили следующим образом: больше </w:t>
      </w:r>
      <w:r w:rsidR="00734B8E" w:rsidRPr="00500AED">
        <w:rPr>
          <w:rFonts w:ascii="Times New Roman" w:eastAsia="Calibri" w:hAnsi="Times New Roman" w:cs="Times New Roman"/>
          <w:color w:val="000000"/>
          <w:sz w:val="28"/>
          <w:szCs w:val="28"/>
          <w:lang w:eastAsia="en-US"/>
        </w:rPr>
        <w:t xml:space="preserve">половины </w:t>
      </w:r>
      <w:r w:rsidRPr="00500AED">
        <w:rPr>
          <w:rFonts w:ascii="Times New Roman" w:eastAsia="Calibri" w:hAnsi="Times New Roman" w:cs="Times New Roman"/>
          <w:color w:val="000000"/>
          <w:sz w:val="28"/>
          <w:szCs w:val="28"/>
          <w:lang w:eastAsia="en-US"/>
        </w:rPr>
        <w:t>из них (</w:t>
      </w:r>
      <w:r w:rsidR="00734B8E" w:rsidRPr="00500AED">
        <w:rPr>
          <w:rFonts w:ascii="Times New Roman" w:eastAsia="Calibri" w:hAnsi="Times New Roman" w:cs="Times New Roman"/>
          <w:color w:val="000000"/>
          <w:sz w:val="28"/>
          <w:szCs w:val="28"/>
          <w:lang w:eastAsia="en-US"/>
        </w:rPr>
        <w:t xml:space="preserve">56 </w:t>
      </w:r>
      <w:r w:rsidRPr="00500AED">
        <w:rPr>
          <w:rFonts w:ascii="Times New Roman" w:eastAsia="Calibri" w:hAnsi="Times New Roman" w:cs="Times New Roman"/>
          <w:color w:val="000000"/>
          <w:sz w:val="28"/>
          <w:szCs w:val="28"/>
          <w:lang w:eastAsia="en-US"/>
        </w:rPr>
        <w:t xml:space="preserve">%) считают, что количество не изменилось, </w:t>
      </w:r>
      <w:r w:rsidR="00734B8E" w:rsidRPr="00500AED">
        <w:rPr>
          <w:rFonts w:ascii="Times New Roman" w:eastAsia="Calibri" w:hAnsi="Times New Roman" w:cs="Times New Roman"/>
          <w:color w:val="000000"/>
          <w:sz w:val="28"/>
          <w:szCs w:val="28"/>
          <w:lang w:eastAsia="en-US"/>
        </w:rPr>
        <w:t>22</w:t>
      </w:r>
      <w:r w:rsidR="003965ED" w:rsidRPr="00500AED">
        <w:rPr>
          <w:rFonts w:ascii="Times New Roman" w:eastAsia="Calibri" w:hAnsi="Times New Roman" w:cs="Times New Roman"/>
          <w:color w:val="000000"/>
          <w:sz w:val="28"/>
          <w:szCs w:val="28"/>
          <w:lang w:eastAsia="en-US"/>
        </w:rPr>
        <w:t>,</w:t>
      </w:r>
      <w:r w:rsidR="00734B8E" w:rsidRPr="00500AED">
        <w:rPr>
          <w:rFonts w:ascii="Times New Roman" w:eastAsia="Calibri" w:hAnsi="Times New Roman" w:cs="Times New Roman"/>
          <w:color w:val="000000"/>
          <w:sz w:val="28"/>
          <w:szCs w:val="28"/>
          <w:lang w:eastAsia="en-US"/>
        </w:rPr>
        <w:t>4</w:t>
      </w:r>
      <w:r w:rsidRPr="00500AED">
        <w:rPr>
          <w:rFonts w:ascii="Times New Roman" w:eastAsia="Calibri" w:hAnsi="Times New Roman" w:cs="Times New Roman"/>
          <w:color w:val="000000"/>
          <w:sz w:val="28"/>
          <w:szCs w:val="28"/>
          <w:lang w:eastAsia="en-US"/>
        </w:rPr>
        <w:t>% считают, что увеличилось</w:t>
      </w:r>
      <w:r w:rsidR="00734B8E" w:rsidRPr="00500AED">
        <w:rPr>
          <w:rFonts w:ascii="Times New Roman" w:eastAsia="Calibri" w:hAnsi="Times New Roman" w:cs="Times New Roman"/>
          <w:color w:val="000000"/>
          <w:sz w:val="28"/>
          <w:szCs w:val="28"/>
          <w:lang w:eastAsia="en-US"/>
        </w:rPr>
        <w:t>, 9,4%, что снизилось, 12</w:t>
      </w:r>
      <w:r w:rsidRPr="00500AED">
        <w:rPr>
          <w:rFonts w:ascii="Times New Roman" w:eastAsia="Calibri" w:hAnsi="Times New Roman" w:cs="Times New Roman"/>
          <w:color w:val="000000"/>
          <w:sz w:val="28"/>
          <w:szCs w:val="28"/>
          <w:lang w:eastAsia="en-US"/>
        </w:rPr>
        <w:t>% затруднились ответить на этот вопрос по данному рынку.</w:t>
      </w:r>
      <w:r w:rsidRPr="008E2242">
        <w:rPr>
          <w:rFonts w:ascii="Times New Roman" w:eastAsia="Calibri" w:hAnsi="Times New Roman" w:cs="Times New Roman"/>
          <w:color w:val="000000"/>
          <w:sz w:val="28"/>
          <w:szCs w:val="28"/>
          <w:lang w:eastAsia="en-US"/>
        </w:rPr>
        <w:t xml:space="preserve">  </w:t>
      </w:r>
    </w:p>
    <w:p w:rsidR="00A83DF9" w:rsidRPr="008E2242" w:rsidRDefault="00F1235D" w:rsidP="00263D4F">
      <w:pPr>
        <w:autoSpaceDE w:val="0"/>
        <w:autoSpaceDN w:val="0"/>
        <w:adjustRightInd w:val="0"/>
        <w:spacing w:after="0" w:line="240" w:lineRule="auto"/>
        <w:contextualSpacing/>
        <w:jc w:val="both"/>
        <w:rPr>
          <w:rFonts w:ascii="Calibri" w:eastAsia="Calibri" w:hAnsi="Calibri" w:cs="Times New Roman"/>
          <w:noProof/>
        </w:rPr>
      </w:pPr>
      <w:r>
        <w:rPr>
          <w:noProof/>
        </w:rPr>
        <w:drawing>
          <wp:inline distT="0" distB="0" distL="0" distR="0" wp14:anchorId="052EE01A" wp14:editId="7257E7C2">
            <wp:extent cx="5939790" cy="2521389"/>
            <wp:effectExtent l="0" t="0" r="381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rsidR="00263D4F" w:rsidRPr="008E2242" w:rsidRDefault="00263D4F" w:rsidP="00263D4F">
      <w:pPr>
        <w:autoSpaceDE w:val="0"/>
        <w:autoSpaceDN w:val="0"/>
        <w:adjustRightInd w:val="0"/>
        <w:spacing w:after="0" w:line="240" w:lineRule="auto"/>
        <w:contextualSpacing/>
        <w:jc w:val="both"/>
        <w:rPr>
          <w:rFonts w:ascii="Times New Roman" w:eastAsia="Calibri" w:hAnsi="Times New Roman" w:cs="Times New Roman"/>
          <w:i/>
          <w:color w:val="000000"/>
          <w:sz w:val="28"/>
          <w:szCs w:val="28"/>
          <w:lang w:eastAsia="en-US"/>
        </w:rPr>
      </w:pPr>
      <w:r w:rsidRPr="008E2242">
        <w:rPr>
          <w:rFonts w:ascii="Times New Roman" w:eastAsia="Calibri" w:hAnsi="Times New Roman" w:cs="Times New Roman"/>
          <w:i/>
          <w:color w:val="000000"/>
          <w:sz w:val="28"/>
          <w:szCs w:val="28"/>
          <w:lang w:eastAsia="en-US"/>
        </w:rPr>
        <w:t xml:space="preserve">График. </w:t>
      </w:r>
      <w:r w:rsidRPr="008E2242">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2</w:t>
      </w:r>
      <w:r w:rsidRPr="008E2242">
        <w:rPr>
          <w:rFonts w:ascii="Calibri" w:eastAsia="Calibri" w:hAnsi="Calibri" w:cs="Times New Roman"/>
          <w:i/>
          <w:sz w:val="24"/>
          <w:szCs w:val="24"/>
          <w:lang w:eastAsia="en-US"/>
        </w:rPr>
        <w:t xml:space="preserve"> </w:t>
      </w:r>
      <w:r w:rsidRPr="008E2242">
        <w:rPr>
          <w:rFonts w:ascii="Times New Roman" w:eastAsia="Calibri" w:hAnsi="Times New Roman" w:cs="Times New Roman"/>
          <w:i/>
          <w:color w:val="000000"/>
          <w:sz w:val="24"/>
          <w:szCs w:val="24"/>
          <w:lang w:eastAsia="en-US"/>
        </w:rPr>
        <w:t>в течение последних 3 лет (количество ответов).</w:t>
      </w:r>
    </w:p>
    <w:p w:rsidR="00263D4F" w:rsidRPr="008E2242" w:rsidRDefault="00263D4F"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263D4F" w:rsidRPr="008E2242" w:rsidRDefault="00263D4F" w:rsidP="00263D4F">
      <w:pPr>
        <w:autoSpaceDE w:val="0"/>
        <w:autoSpaceDN w:val="0"/>
        <w:adjustRightInd w:val="0"/>
        <w:spacing w:after="0" w:line="240" w:lineRule="auto"/>
        <w:ind w:left="1068"/>
        <w:contextualSpacing/>
        <w:jc w:val="center"/>
        <w:rPr>
          <w:rFonts w:ascii="Times New Roman" w:eastAsia="Calibri" w:hAnsi="Times New Roman" w:cs="Times New Roman"/>
          <w:b/>
          <w:color w:val="000000"/>
          <w:sz w:val="28"/>
          <w:szCs w:val="28"/>
          <w:lang w:eastAsia="en-US"/>
        </w:rPr>
      </w:pPr>
    </w:p>
    <w:p w:rsidR="00A30CB2" w:rsidRPr="008E2242"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 xml:space="preserve">Рынок услуг по сбору и транспортированию </w:t>
      </w:r>
    </w:p>
    <w:p w:rsidR="00263D4F" w:rsidRPr="008E2242" w:rsidRDefault="00263D4F"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 xml:space="preserve">твердых коммунальных отходов  </w:t>
      </w:r>
    </w:p>
    <w:p w:rsidR="005846DA" w:rsidRPr="008E2242" w:rsidRDefault="005846DA"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rsidR="00263D4F" w:rsidRPr="008E2242" w:rsidRDefault="006A334A" w:rsidP="00263D4F">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r w:rsidRPr="00500AED">
        <w:rPr>
          <w:rFonts w:ascii="Times New Roman" w:eastAsia="Calibri" w:hAnsi="Times New Roman" w:cs="Times New Roman"/>
          <w:color w:val="000000"/>
          <w:sz w:val="28"/>
          <w:szCs w:val="28"/>
          <w:lang w:eastAsia="en-US"/>
        </w:rPr>
        <w:t>3</w:t>
      </w:r>
      <w:r w:rsidR="008612B6" w:rsidRPr="00500AED">
        <w:rPr>
          <w:rFonts w:ascii="Times New Roman" w:eastAsia="Calibri" w:hAnsi="Times New Roman" w:cs="Times New Roman"/>
          <w:color w:val="000000"/>
          <w:sz w:val="28"/>
          <w:szCs w:val="28"/>
          <w:lang w:eastAsia="en-US"/>
        </w:rPr>
        <w:t>0,4</w:t>
      </w:r>
      <w:r w:rsidR="00263D4F" w:rsidRPr="00500AED">
        <w:rPr>
          <w:rFonts w:ascii="Times New Roman" w:eastAsia="Calibri" w:hAnsi="Times New Roman" w:cs="Times New Roman"/>
          <w:color w:val="000000"/>
          <w:sz w:val="28"/>
          <w:szCs w:val="28"/>
          <w:lang w:eastAsia="en-US"/>
        </w:rPr>
        <w:t xml:space="preserve">% опрошенных жителей Гатчинского района считают, что количество организаций, предоставляющих услуги на рынке услуг по сбору и транспортированию твердых коммунальных отходов достаточно для Гатчинского муниципального района. </w:t>
      </w:r>
      <w:r w:rsidR="008612B6" w:rsidRPr="00500AED">
        <w:rPr>
          <w:rFonts w:ascii="Times New Roman" w:eastAsia="Calibri" w:hAnsi="Times New Roman" w:cs="Times New Roman"/>
          <w:color w:val="000000"/>
          <w:sz w:val="28"/>
          <w:szCs w:val="28"/>
          <w:lang w:eastAsia="en-US"/>
        </w:rPr>
        <w:t xml:space="preserve">40,8 </w:t>
      </w:r>
      <w:r w:rsidR="00263D4F" w:rsidRPr="00500AED">
        <w:rPr>
          <w:rFonts w:ascii="Times New Roman" w:eastAsia="Calibri" w:hAnsi="Times New Roman" w:cs="Times New Roman"/>
          <w:color w:val="000000"/>
          <w:sz w:val="28"/>
          <w:szCs w:val="28"/>
          <w:lang w:eastAsia="en-US"/>
        </w:rPr>
        <w:t xml:space="preserve">% респондентов считают, что таких организаций мало и </w:t>
      </w:r>
      <w:r w:rsidR="008612B6"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w:t>
      </w:r>
      <w:r w:rsidR="008612B6" w:rsidRPr="00500AED">
        <w:rPr>
          <w:rFonts w:ascii="Times New Roman" w:eastAsia="Calibri" w:hAnsi="Times New Roman" w:cs="Times New Roman"/>
          <w:color w:val="000000"/>
          <w:sz w:val="28"/>
          <w:szCs w:val="28"/>
          <w:lang w:eastAsia="en-US"/>
        </w:rPr>
        <w:t>2</w:t>
      </w:r>
      <w:r w:rsidR="00263D4F" w:rsidRPr="00500AED">
        <w:rPr>
          <w:rFonts w:ascii="Times New Roman" w:eastAsia="Calibri" w:hAnsi="Times New Roman" w:cs="Times New Roman"/>
          <w:color w:val="000000"/>
          <w:sz w:val="28"/>
          <w:szCs w:val="28"/>
          <w:lang w:eastAsia="en-US"/>
        </w:rPr>
        <w:t xml:space="preserve">% - что их нет совсем. При этом </w:t>
      </w:r>
      <w:r w:rsidRPr="00500AED">
        <w:rPr>
          <w:rFonts w:ascii="Times New Roman" w:eastAsia="Calibri" w:hAnsi="Times New Roman" w:cs="Times New Roman"/>
          <w:color w:val="000000"/>
          <w:sz w:val="28"/>
          <w:szCs w:val="28"/>
          <w:lang w:eastAsia="en-US"/>
        </w:rPr>
        <w:t>2</w:t>
      </w:r>
      <w:r w:rsidR="008612B6" w:rsidRPr="00500AED">
        <w:rPr>
          <w:rFonts w:ascii="Times New Roman" w:eastAsia="Calibri" w:hAnsi="Times New Roman" w:cs="Times New Roman"/>
          <w:color w:val="000000"/>
          <w:sz w:val="28"/>
          <w:szCs w:val="28"/>
          <w:lang w:eastAsia="en-US"/>
        </w:rPr>
        <w:t>0</w:t>
      </w:r>
      <w:r w:rsidRPr="00500AED">
        <w:rPr>
          <w:rFonts w:ascii="Times New Roman" w:eastAsia="Calibri" w:hAnsi="Times New Roman" w:cs="Times New Roman"/>
          <w:color w:val="000000"/>
          <w:sz w:val="28"/>
          <w:szCs w:val="28"/>
          <w:lang w:eastAsia="en-US"/>
        </w:rPr>
        <w:t>,</w:t>
      </w:r>
      <w:r w:rsidR="008612B6" w:rsidRPr="00500AED">
        <w:rPr>
          <w:rFonts w:ascii="Times New Roman" w:eastAsia="Calibri" w:hAnsi="Times New Roman" w:cs="Times New Roman"/>
          <w:color w:val="000000"/>
          <w:sz w:val="28"/>
          <w:szCs w:val="28"/>
          <w:lang w:eastAsia="en-US"/>
        </w:rPr>
        <w:t>8</w:t>
      </w:r>
      <w:r w:rsidR="00263D4F"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затруднились с ответом</w:t>
      </w:r>
      <w:r w:rsidR="00263D4F" w:rsidRPr="00500AED">
        <w:rPr>
          <w:rFonts w:ascii="Times New Roman" w:eastAsia="Calibri" w:hAnsi="Times New Roman" w:cs="Times New Roman"/>
          <w:color w:val="000000"/>
          <w:sz w:val="28"/>
          <w:szCs w:val="28"/>
          <w:lang w:eastAsia="en-US"/>
        </w:rPr>
        <w:t>.</w:t>
      </w:r>
      <w:r w:rsidR="00263D4F" w:rsidRPr="008E2242">
        <w:rPr>
          <w:rFonts w:ascii="Times New Roman" w:eastAsia="Calibri" w:hAnsi="Times New Roman" w:cs="Times New Roman"/>
          <w:color w:val="000000"/>
          <w:sz w:val="28"/>
          <w:szCs w:val="28"/>
          <w:lang w:eastAsia="en-US"/>
        </w:rPr>
        <w:t xml:space="preserve"> </w:t>
      </w:r>
    </w:p>
    <w:p w:rsidR="00263D4F" w:rsidRPr="008E2242" w:rsidRDefault="00D2541A"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Pr>
          <w:noProof/>
        </w:rPr>
        <w:lastRenderedPageBreak/>
        <w:drawing>
          <wp:inline distT="0" distB="0" distL="0" distR="0" wp14:anchorId="6F8FB750" wp14:editId="77787D6F">
            <wp:extent cx="5939790" cy="2521389"/>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rsidR="00263D4F" w:rsidRPr="008E2242"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8E2242">
        <w:rPr>
          <w:rFonts w:ascii="Times New Roman" w:eastAsia="Calibri" w:hAnsi="Times New Roman" w:cs="Times New Roman"/>
          <w:i/>
          <w:color w:val="000000"/>
          <w:sz w:val="28"/>
          <w:szCs w:val="28"/>
          <w:lang w:eastAsia="en-US"/>
        </w:rPr>
        <w:t>Количество организаций, предоставляющих услуги на рынке 3.</w:t>
      </w:r>
    </w:p>
    <w:p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263D4F" w:rsidRPr="00500AED"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ab/>
        <w:t xml:space="preserve"> </w:t>
      </w:r>
      <w:r w:rsidRPr="00500AED">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w:t>
      </w:r>
      <w:r w:rsidR="00D2541A" w:rsidRPr="00500AED">
        <w:rPr>
          <w:rFonts w:ascii="Times New Roman" w:eastAsia="Calibri" w:hAnsi="Times New Roman" w:cs="Times New Roman"/>
          <w:color w:val="000000"/>
          <w:sz w:val="28"/>
          <w:szCs w:val="28"/>
          <w:lang w:eastAsia="en-US"/>
        </w:rPr>
        <w:t xml:space="preserve">5,9 </w:t>
      </w:r>
      <w:r w:rsidRPr="00500AED">
        <w:rPr>
          <w:rFonts w:ascii="Times New Roman" w:eastAsia="Calibri" w:hAnsi="Times New Roman" w:cs="Times New Roman"/>
          <w:color w:val="000000"/>
          <w:sz w:val="28"/>
          <w:szCs w:val="28"/>
          <w:lang w:eastAsia="en-US"/>
        </w:rPr>
        <w:t xml:space="preserve">% опрошенных потребителей </w:t>
      </w:r>
      <w:r w:rsidR="00D2541A" w:rsidRPr="00500AED">
        <w:rPr>
          <w:rFonts w:ascii="Times New Roman" w:eastAsia="Calibri" w:hAnsi="Times New Roman" w:cs="Times New Roman"/>
          <w:color w:val="000000"/>
          <w:sz w:val="28"/>
          <w:szCs w:val="28"/>
          <w:lang w:eastAsia="en-US"/>
        </w:rPr>
        <w:t xml:space="preserve">полностью </w:t>
      </w:r>
      <w:r w:rsidRPr="00500AED">
        <w:rPr>
          <w:rFonts w:ascii="Times New Roman" w:eastAsia="Calibri" w:hAnsi="Times New Roman" w:cs="Times New Roman"/>
          <w:color w:val="000000"/>
          <w:sz w:val="28"/>
          <w:szCs w:val="28"/>
          <w:lang w:eastAsia="en-US"/>
        </w:rPr>
        <w:t xml:space="preserve">удовлетворены уровнем цен, </w:t>
      </w:r>
      <w:r w:rsidR="0016093F" w:rsidRPr="00500AED">
        <w:rPr>
          <w:rFonts w:ascii="Times New Roman" w:eastAsia="Calibri" w:hAnsi="Times New Roman" w:cs="Times New Roman"/>
          <w:color w:val="000000"/>
          <w:sz w:val="28"/>
          <w:szCs w:val="28"/>
          <w:lang w:eastAsia="en-US"/>
        </w:rPr>
        <w:t>2</w:t>
      </w:r>
      <w:r w:rsidR="00D2541A" w:rsidRPr="00500AED">
        <w:rPr>
          <w:rFonts w:ascii="Times New Roman" w:eastAsia="Calibri" w:hAnsi="Times New Roman" w:cs="Times New Roman"/>
          <w:color w:val="000000"/>
          <w:sz w:val="28"/>
          <w:szCs w:val="28"/>
          <w:lang w:eastAsia="en-US"/>
        </w:rPr>
        <w:t>3</w:t>
      </w:r>
      <w:r w:rsidR="0016093F" w:rsidRPr="00500AED">
        <w:rPr>
          <w:rFonts w:ascii="Times New Roman" w:eastAsia="Calibri" w:hAnsi="Times New Roman" w:cs="Times New Roman"/>
          <w:color w:val="000000"/>
          <w:sz w:val="28"/>
          <w:szCs w:val="28"/>
          <w:lang w:eastAsia="en-US"/>
        </w:rPr>
        <w:t>,</w:t>
      </w:r>
      <w:r w:rsidR="00D2541A"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 более менее удовлетворены. </w:t>
      </w:r>
      <w:r w:rsidR="00D2541A" w:rsidRPr="00500AED">
        <w:rPr>
          <w:rFonts w:ascii="Times New Roman" w:eastAsia="Calibri" w:hAnsi="Times New Roman" w:cs="Times New Roman"/>
          <w:color w:val="000000"/>
          <w:sz w:val="28"/>
          <w:szCs w:val="28"/>
          <w:lang w:eastAsia="en-US"/>
        </w:rPr>
        <w:t>28</w:t>
      </w:r>
      <w:r w:rsidR="0016093F" w:rsidRPr="00500AED">
        <w:rPr>
          <w:rFonts w:ascii="Times New Roman" w:eastAsia="Calibri" w:hAnsi="Times New Roman" w:cs="Times New Roman"/>
          <w:color w:val="000000"/>
          <w:sz w:val="28"/>
          <w:szCs w:val="28"/>
          <w:lang w:eastAsia="en-US"/>
        </w:rPr>
        <w:t>,</w:t>
      </w:r>
      <w:r w:rsidR="00D2541A"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респондентов считает уровень цен услуг</w:t>
      </w:r>
      <w:r w:rsidR="00D2541A" w:rsidRPr="00500AED">
        <w:rPr>
          <w:rFonts w:ascii="Times New Roman" w:eastAsia="Calibri" w:hAnsi="Times New Roman" w:cs="Times New Roman"/>
          <w:color w:val="000000"/>
          <w:sz w:val="28"/>
          <w:szCs w:val="28"/>
          <w:lang w:eastAsia="en-US"/>
        </w:rPr>
        <w:t xml:space="preserve"> относительно</w:t>
      </w:r>
      <w:r w:rsidRPr="00500AED">
        <w:rPr>
          <w:rFonts w:ascii="Times New Roman" w:eastAsia="Calibri" w:hAnsi="Times New Roman" w:cs="Times New Roman"/>
          <w:color w:val="000000"/>
          <w:sz w:val="28"/>
          <w:szCs w:val="28"/>
          <w:lang w:eastAsia="en-US"/>
        </w:rPr>
        <w:t xml:space="preserve"> неудовлетворительным и </w:t>
      </w:r>
      <w:r w:rsidR="0016093F" w:rsidRPr="00500AED">
        <w:rPr>
          <w:rFonts w:ascii="Times New Roman" w:eastAsia="Calibri" w:hAnsi="Times New Roman" w:cs="Times New Roman"/>
          <w:color w:val="000000"/>
          <w:sz w:val="28"/>
          <w:szCs w:val="28"/>
          <w:lang w:eastAsia="en-US"/>
        </w:rPr>
        <w:t>2</w:t>
      </w:r>
      <w:r w:rsidR="00D2541A" w:rsidRPr="00500AED">
        <w:rPr>
          <w:rFonts w:ascii="Times New Roman" w:eastAsia="Calibri" w:hAnsi="Times New Roman" w:cs="Times New Roman"/>
          <w:color w:val="000000"/>
          <w:sz w:val="28"/>
          <w:szCs w:val="28"/>
          <w:lang w:eastAsia="en-US"/>
        </w:rPr>
        <w:t>9</w:t>
      </w:r>
      <w:r w:rsidR="0016093F" w:rsidRPr="00500AED">
        <w:rPr>
          <w:rFonts w:ascii="Times New Roman" w:eastAsia="Calibri" w:hAnsi="Times New Roman" w:cs="Times New Roman"/>
          <w:color w:val="000000"/>
          <w:sz w:val="28"/>
          <w:szCs w:val="28"/>
          <w:lang w:eastAsia="en-US"/>
        </w:rPr>
        <w:t>,</w:t>
      </w:r>
      <w:r w:rsidR="00D2541A"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 </w:t>
      </w:r>
      <w:r w:rsidR="0016093F" w:rsidRPr="00500AED">
        <w:rPr>
          <w:rFonts w:ascii="Times New Roman" w:eastAsia="Calibri" w:hAnsi="Times New Roman" w:cs="Times New Roman"/>
          <w:color w:val="000000"/>
          <w:sz w:val="28"/>
          <w:szCs w:val="28"/>
          <w:lang w:eastAsia="en-US"/>
        </w:rPr>
        <w:t>категорически</w:t>
      </w:r>
      <w:r w:rsidRPr="00500AED">
        <w:rPr>
          <w:rFonts w:ascii="Times New Roman" w:eastAsia="Calibri" w:hAnsi="Times New Roman" w:cs="Times New Roman"/>
          <w:color w:val="000000"/>
          <w:sz w:val="28"/>
          <w:szCs w:val="28"/>
          <w:lang w:eastAsia="en-US"/>
        </w:rPr>
        <w:t xml:space="preserve"> неудовлетворительным.</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263D4F" w:rsidRPr="00500AED" w:rsidTr="00F55610">
        <w:trPr>
          <w:trHeight w:val="345"/>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D2541A" w:rsidP="00D2541A">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12,50%</w:t>
            </w:r>
          </w:p>
        </w:tc>
      </w:tr>
      <w:tr w:rsidR="00263D4F" w:rsidRPr="00500AED" w:rsidTr="00F55610">
        <w:trPr>
          <w:trHeight w:val="345"/>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D2541A" w:rsidP="00D2541A">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31,25%</w:t>
            </w:r>
          </w:p>
        </w:tc>
      </w:tr>
      <w:tr w:rsidR="00263D4F" w:rsidRPr="00500AED" w:rsidTr="00F55610">
        <w:trPr>
          <w:trHeight w:val="326"/>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D2541A" w:rsidP="00D2541A">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24,11%</w:t>
            </w:r>
          </w:p>
        </w:tc>
      </w:tr>
      <w:tr w:rsidR="00263D4F" w:rsidRPr="00500AED" w:rsidTr="00F55610">
        <w:trPr>
          <w:trHeight w:val="345"/>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D2541A" w:rsidP="00D2541A">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17,86%</w:t>
            </w:r>
          </w:p>
        </w:tc>
      </w:tr>
      <w:tr w:rsidR="00263D4F" w:rsidRPr="00500AED" w:rsidTr="00F55610">
        <w:trPr>
          <w:trHeight w:val="280"/>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Затрудняюсь ответить</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D2541A" w:rsidP="00D2541A">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14,29%</w:t>
            </w:r>
          </w:p>
        </w:tc>
      </w:tr>
    </w:tbl>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525B1A" w:rsidRPr="00500AED">
        <w:rPr>
          <w:rFonts w:ascii="Times New Roman" w:eastAsia="Calibri" w:hAnsi="Times New Roman" w:cs="Times New Roman"/>
          <w:color w:val="000000"/>
          <w:sz w:val="28"/>
          <w:szCs w:val="28"/>
          <w:lang w:eastAsia="en-US"/>
        </w:rPr>
        <w:t xml:space="preserve">14,2 </w:t>
      </w:r>
      <w:r w:rsidRPr="00500AED">
        <w:rPr>
          <w:rFonts w:ascii="Times New Roman" w:eastAsia="Calibri" w:hAnsi="Times New Roman" w:cs="Times New Roman"/>
          <w:color w:val="000000"/>
          <w:sz w:val="28"/>
          <w:szCs w:val="28"/>
          <w:lang w:eastAsia="en-US"/>
        </w:rPr>
        <w:t xml:space="preserve">% респондентов, </w:t>
      </w:r>
      <w:r w:rsidR="000233E9" w:rsidRPr="00500AED">
        <w:rPr>
          <w:rFonts w:ascii="Times New Roman" w:eastAsia="Calibri" w:hAnsi="Times New Roman" w:cs="Times New Roman"/>
          <w:color w:val="000000"/>
          <w:sz w:val="28"/>
          <w:szCs w:val="28"/>
          <w:lang w:eastAsia="en-US"/>
        </w:rPr>
        <w:t>2</w:t>
      </w:r>
      <w:r w:rsidR="00525B1A" w:rsidRPr="00500AED">
        <w:rPr>
          <w:rFonts w:ascii="Times New Roman" w:eastAsia="Calibri" w:hAnsi="Times New Roman" w:cs="Times New Roman"/>
          <w:color w:val="000000"/>
          <w:sz w:val="28"/>
          <w:szCs w:val="28"/>
          <w:lang w:eastAsia="en-US"/>
        </w:rPr>
        <w:t>0</w:t>
      </w:r>
      <w:r w:rsidR="000233E9" w:rsidRPr="00500AED">
        <w:rPr>
          <w:rFonts w:ascii="Times New Roman" w:eastAsia="Calibri" w:hAnsi="Times New Roman" w:cs="Times New Roman"/>
          <w:color w:val="000000"/>
          <w:sz w:val="28"/>
          <w:szCs w:val="28"/>
          <w:lang w:eastAsia="en-US"/>
        </w:rPr>
        <w:t>,</w:t>
      </w:r>
      <w:r w:rsidR="00525B1A"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 xml:space="preserve">% - относительно довольны, скорее не удовлетворены </w:t>
      </w:r>
      <w:r w:rsidR="00525B1A" w:rsidRPr="00500AED">
        <w:rPr>
          <w:rFonts w:ascii="Times New Roman" w:eastAsia="Calibri" w:hAnsi="Times New Roman" w:cs="Times New Roman"/>
          <w:color w:val="000000"/>
          <w:sz w:val="28"/>
          <w:szCs w:val="28"/>
          <w:lang w:eastAsia="en-US"/>
        </w:rPr>
        <w:t>31</w:t>
      </w:r>
      <w:r w:rsidR="000233E9" w:rsidRPr="00500AED">
        <w:rPr>
          <w:rFonts w:ascii="Times New Roman" w:eastAsia="Calibri" w:hAnsi="Times New Roman" w:cs="Times New Roman"/>
          <w:color w:val="000000"/>
          <w:sz w:val="28"/>
          <w:szCs w:val="28"/>
          <w:lang w:eastAsia="en-US"/>
        </w:rPr>
        <w:t>,</w:t>
      </w:r>
      <w:r w:rsidR="00525B1A"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w:t>
      </w:r>
      <w:r w:rsidR="000233E9" w:rsidRPr="00500AED">
        <w:rPr>
          <w:rFonts w:ascii="Times New Roman" w:eastAsia="Calibri" w:hAnsi="Times New Roman" w:cs="Times New Roman"/>
          <w:color w:val="000000"/>
          <w:sz w:val="28"/>
          <w:szCs w:val="28"/>
          <w:lang w:eastAsia="en-US"/>
        </w:rPr>
        <w:t>также</w:t>
      </w:r>
      <w:r w:rsidRPr="00500AED">
        <w:rPr>
          <w:rFonts w:ascii="Times New Roman" w:eastAsia="Calibri" w:hAnsi="Times New Roman" w:cs="Times New Roman"/>
          <w:color w:val="000000"/>
          <w:sz w:val="28"/>
          <w:szCs w:val="28"/>
          <w:lang w:eastAsia="en-US"/>
        </w:rPr>
        <w:t xml:space="preserve"> </w:t>
      </w:r>
      <w:r w:rsidR="00525B1A" w:rsidRPr="00500AED">
        <w:rPr>
          <w:rFonts w:ascii="Times New Roman" w:eastAsia="Calibri" w:hAnsi="Times New Roman" w:cs="Times New Roman"/>
          <w:color w:val="000000"/>
          <w:sz w:val="28"/>
          <w:szCs w:val="28"/>
          <w:lang w:eastAsia="en-US"/>
        </w:rPr>
        <w:t>13</w:t>
      </w:r>
      <w:r w:rsidR="000233E9" w:rsidRPr="00500AED">
        <w:rPr>
          <w:rFonts w:ascii="Times New Roman" w:eastAsia="Calibri" w:hAnsi="Times New Roman" w:cs="Times New Roman"/>
          <w:color w:val="000000"/>
          <w:sz w:val="28"/>
          <w:szCs w:val="28"/>
          <w:lang w:eastAsia="en-US"/>
        </w:rPr>
        <w:t>,</w:t>
      </w:r>
      <w:r w:rsidR="00525B1A"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 категорически не довольны.</w:t>
      </w:r>
      <w:r w:rsidR="000233E9" w:rsidRPr="00500AED">
        <w:rPr>
          <w:rFonts w:ascii="Times New Roman" w:eastAsia="Calibri" w:hAnsi="Times New Roman" w:cs="Times New Roman"/>
          <w:color w:val="000000"/>
          <w:sz w:val="28"/>
          <w:szCs w:val="28"/>
          <w:lang w:eastAsia="en-US"/>
        </w:rPr>
        <w:t xml:space="preserve"> 2</w:t>
      </w:r>
      <w:r w:rsidR="00525B1A" w:rsidRPr="00500AED">
        <w:rPr>
          <w:rFonts w:ascii="Times New Roman" w:eastAsia="Calibri" w:hAnsi="Times New Roman" w:cs="Times New Roman"/>
          <w:color w:val="000000"/>
          <w:sz w:val="28"/>
          <w:szCs w:val="28"/>
          <w:lang w:eastAsia="en-US"/>
        </w:rPr>
        <w:t>0</w:t>
      </w:r>
      <w:r w:rsidR="000233E9" w:rsidRPr="00500AED">
        <w:rPr>
          <w:rFonts w:ascii="Times New Roman" w:eastAsia="Calibri" w:hAnsi="Times New Roman" w:cs="Times New Roman"/>
          <w:color w:val="000000"/>
          <w:sz w:val="28"/>
          <w:szCs w:val="28"/>
          <w:lang w:eastAsia="en-US"/>
        </w:rPr>
        <w:t>,</w:t>
      </w:r>
      <w:r w:rsidR="00525B1A" w:rsidRPr="00500AED">
        <w:rPr>
          <w:rFonts w:ascii="Times New Roman" w:eastAsia="Calibri" w:hAnsi="Times New Roman" w:cs="Times New Roman"/>
          <w:color w:val="000000"/>
          <w:sz w:val="28"/>
          <w:szCs w:val="28"/>
          <w:lang w:eastAsia="en-US"/>
        </w:rPr>
        <w:t>5</w:t>
      </w:r>
      <w:r w:rsidR="000233E9" w:rsidRPr="00500AED">
        <w:rPr>
          <w:rFonts w:ascii="Times New Roman" w:eastAsia="Calibri" w:hAnsi="Times New Roman" w:cs="Times New Roman"/>
          <w:color w:val="000000"/>
          <w:sz w:val="28"/>
          <w:szCs w:val="28"/>
          <w:lang w:eastAsia="en-US"/>
        </w:rPr>
        <w:t>% воздержались ответить.</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по сбору и транспортированию твердых коммунальных отходов в течение последних 3 лет?» большая часть респондентов (</w:t>
      </w:r>
      <w:r w:rsidR="00793418" w:rsidRPr="00500AED">
        <w:rPr>
          <w:rFonts w:ascii="Times New Roman" w:eastAsia="Calibri" w:hAnsi="Times New Roman" w:cs="Times New Roman"/>
          <w:color w:val="000000"/>
          <w:sz w:val="28"/>
          <w:szCs w:val="28"/>
          <w:lang w:eastAsia="en-US"/>
        </w:rPr>
        <w:t>43</w:t>
      </w:r>
      <w:r w:rsidRPr="00500AED">
        <w:rPr>
          <w:rFonts w:ascii="Times New Roman" w:eastAsia="Calibri" w:hAnsi="Times New Roman" w:cs="Times New Roman"/>
          <w:color w:val="000000"/>
          <w:sz w:val="28"/>
          <w:szCs w:val="28"/>
          <w:lang w:eastAsia="en-US"/>
        </w:rPr>
        <w:t>,</w:t>
      </w:r>
      <w:r w:rsidR="00793418" w:rsidRPr="00500AED">
        <w:rPr>
          <w:rFonts w:ascii="Times New Roman" w:eastAsia="Calibri" w:hAnsi="Times New Roman" w:cs="Times New Roman"/>
          <w:color w:val="000000"/>
          <w:sz w:val="28"/>
          <w:szCs w:val="28"/>
          <w:lang w:eastAsia="en-US"/>
        </w:rPr>
        <w:t>4</w:t>
      </w:r>
      <w:r w:rsidRPr="00500AED">
        <w:rPr>
          <w:rFonts w:ascii="Times New Roman" w:eastAsia="Calibri" w:hAnsi="Times New Roman" w:cs="Times New Roman"/>
          <w:color w:val="000000"/>
          <w:sz w:val="28"/>
          <w:szCs w:val="28"/>
          <w:lang w:eastAsia="en-US"/>
        </w:rPr>
        <w:t>% от общего количества опрошенных)</w:t>
      </w:r>
      <w:r w:rsidR="00D350D2" w:rsidRPr="00500AED">
        <w:t xml:space="preserve"> </w:t>
      </w:r>
      <w:r w:rsidR="00D350D2" w:rsidRPr="00500AED">
        <w:rPr>
          <w:rFonts w:ascii="Times New Roman" w:eastAsia="Calibri" w:hAnsi="Times New Roman" w:cs="Times New Roman"/>
          <w:color w:val="000000"/>
          <w:sz w:val="28"/>
          <w:szCs w:val="28"/>
          <w:lang w:eastAsia="en-US"/>
        </w:rPr>
        <w:t xml:space="preserve">считают, </w:t>
      </w:r>
      <w:r w:rsidR="00955B9B" w:rsidRPr="00500AED">
        <w:rPr>
          <w:rFonts w:ascii="Times New Roman" w:eastAsia="Calibri" w:hAnsi="Times New Roman" w:cs="Times New Roman"/>
          <w:color w:val="000000"/>
          <w:sz w:val="28"/>
          <w:szCs w:val="28"/>
          <w:lang w:eastAsia="en-US"/>
        </w:rPr>
        <w:t>что их</w:t>
      </w:r>
      <w:r w:rsidR="00D350D2" w:rsidRPr="00500AED">
        <w:rPr>
          <w:rFonts w:ascii="Times New Roman" w:eastAsia="Calibri" w:hAnsi="Times New Roman" w:cs="Times New Roman"/>
          <w:color w:val="000000"/>
          <w:sz w:val="28"/>
          <w:szCs w:val="28"/>
          <w:lang w:eastAsia="en-US"/>
        </w:rPr>
        <w:t xml:space="preserve"> количество не </w:t>
      </w:r>
      <w:r w:rsidR="00955B9B" w:rsidRPr="00500AED">
        <w:rPr>
          <w:rFonts w:ascii="Times New Roman" w:eastAsia="Calibri" w:hAnsi="Times New Roman" w:cs="Times New Roman"/>
          <w:color w:val="000000"/>
          <w:sz w:val="28"/>
          <w:szCs w:val="28"/>
          <w:lang w:eastAsia="en-US"/>
        </w:rPr>
        <w:t>изменилось.</w:t>
      </w:r>
      <w:r w:rsidRPr="00500AED">
        <w:rPr>
          <w:rFonts w:ascii="Times New Roman" w:eastAsia="Calibri" w:hAnsi="Times New Roman" w:cs="Times New Roman"/>
          <w:color w:val="000000"/>
          <w:sz w:val="28"/>
          <w:szCs w:val="28"/>
          <w:lang w:eastAsia="en-US"/>
        </w:rPr>
        <w:t xml:space="preserve">  </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r w:rsidRPr="00500AED">
        <w:rPr>
          <w:rFonts w:ascii="Times New Roman" w:eastAsia="Calibri" w:hAnsi="Times New Roman" w:cs="Times New Roman"/>
          <w:color w:val="000000"/>
          <w:sz w:val="28"/>
          <w:szCs w:val="28"/>
          <w:lang w:eastAsia="en-US"/>
        </w:rPr>
        <w:t xml:space="preserve">Остальные ответы распределились следующим образом: </w:t>
      </w:r>
      <w:r w:rsidR="00C45D8F" w:rsidRPr="00500AED">
        <w:rPr>
          <w:rFonts w:ascii="Times New Roman" w:eastAsia="Calibri" w:hAnsi="Times New Roman" w:cs="Times New Roman"/>
          <w:color w:val="000000"/>
          <w:sz w:val="28"/>
          <w:szCs w:val="28"/>
          <w:lang w:eastAsia="en-US"/>
        </w:rPr>
        <w:t>24,3</w:t>
      </w:r>
      <w:r w:rsidRPr="00500AED">
        <w:rPr>
          <w:rFonts w:ascii="Times New Roman" w:eastAsia="Calibri" w:hAnsi="Times New Roman" w:cs="Times New Roman"/>
          <w:color w:val="000000"/>
          <w:sz w:val="28"/>
          <w:szCs w:val="28"/>
          <w:lang w:eastAsia="en-US"/>
        </w:rPr>
        <w:t xml:space="preserve">% </w:t>
      </w:r>
      <w:r w:rsidR="00D350D2" w:rsidRPr="00500AED">
        <w:rPr>
          <w:rFonts w:ascii="Times New Roman" w:eastAsia="Calibri" w:hAnsi="Times New Roman" w:cs="Times New Roman"/>
          <w:color w:val="000000"/>
          <w:sz w:val="28"/>
          <w:szCs w:val="28"/>
          <w:lang w:eastAsia="en-US"/>
        </w:rPr>
        <w:t xml:space="preserve"> затруднились с ответом, 1</w:t>
      </w:r>
      <w:r w:rsidR="00C45D8F" w:rsidRPr="00500AED">
        <w:rPr>
          <w:rFonts w:ascii="Times New Roman" w:eastAsia="Calibri" w:hAnsi="Times New Roman" w:cs="Times New Roman"/>
          <w:color w:val="000000"/>
          <w:sz w:val="28"/>
          <w:szCs w:val="28"/>
          <w:lang w:eastAsia="en-US"/>
        </w:rPr>
        <w:t>7</w:t>
      </w:r>
      <w:r w:rsidR="00D350D2" w:rsidRPr="00500AED">
        <w:rPr>
          <w:rFonts w:ascii="Times New Roman" w:eastAsia="Calibri" w:hAnsi="Times New Roman" w:cs="Times New Roman"/>
          <w:color w:val="000000"/>
          <w:sz w:val="28"/>
          <w:szCs w:val="28"/>
          <w:lang w:eastAsia="en-US"/>
        </w:rPr>
        <w:t>,</w:t>
      </w:r>
      <w:r w:rsidR="00C45D8F" w:rsidRPr="00500AED">
        <w:rPr>
          <w:rFonts w:ascii="Times New Roman" w:eastAsia="Calibri" w:hAnsi="Times New Roman" w:cs="Times New Roman"/>
          <w:color w:val="000000"/>
          <w:sz w:val="28"/>
          <w:szCs w:val="28"/>
          <w:lang w:eastAsia="en-US"/>
        </w:rPr>
        <w:t>3</w:t>
      </w:r>
      <w:r w:rsidR="00D350D2"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считают, что количество </w:t>
      </w:r>
      <w:r w:rsidR="00D350D2" w:rsidRPr="00500AED">
        <w:rPr>
          <w:rFonts w:ascii="Times New Roman" w:eastAsia="Calibri" w:hAnsi="Times New Roman" w:cs="Times New Roman"/>
          <w:color w:val="000000"/>
          <w:sz w:val="28"/>
          <w:szCs w:val="28"/>
          <w:lang w:eastAsia="en-US"/>
        </w:rPr>
        <w:t xml:space="preserve">организаций на данном рынке </w:t>
      </w:r>
      <w:r w:rsidR="00C45D8F" w:rsidRPr="00500AED">
        <w:rPr>
          <w:rFonts w:ascii="Times New Roman" w:eastAsia="Calibri" w:hAnsi="Times New Roman" w:cs="Times New Roman"/>
          <w:color w:val="000000"/>
          <w:sz w:val="28"/>
          <w:szCs w:val="28"/>
          <w:lang w:eastAsia="en-US"/>
        </w:rPr>
        <w:t>снизилось</w:t>
      </w:r>
      <w:r w:rsidRPr="00500AED">
        <w:rPr>
          <w:rFonts w:ascii="Times New Roman" w:eastAsia="Calibri" w:hAnsi="Times New Roman" w:cs="Times New Roman"/>
          <w:color w:val="000000"/>
          <w:sz w:val="28"/>
          <w:szCs w:val="28"/>
          <w:lang w:eastAsia="en-US"/>
        </w:rPr>
        <w:t>,</w:t>
      </w:r>
      <w:r w:rsidR="00D350D2" w:rsidRPr="00500AED">
        <w:rPr>
          <w:rFonts w:ascii="Times New Roman" w:eastAsia="Calibri" w:hAnsi="Times New Roman" w:cs="Times New Roman"/>
          <w:color w:val="000000"/>
          <w:sz w:val="28"/>
          <w:szCs w:val="28"/>
          <w:lang w:eastAsia="en-US"/>
        </w:rPr>
        <w:t xml:space="preserve"> а </w:t>
      </w:r>
      <w:r w:rsidRPr="00500AED">
        <w:rPr>
          <w:rFonts w:ascii="Times New Roman" w:eastAsia="Calibri" w:hAnsi="Times New Roman" w:cs="Times New Roman"/>
          <w:color w:val="000000"/>
          <w:sz w:val="28"/>
          <w:szCs w:val="28"/>
          <w:lang w:eastAsia="en-US"/>
        </w:rPr>
        <w:t xml:space="preserve"> </w:t>
      </w:r>
      <w:r w:rsidR="00D350D2" w:rsidRPr="00500AED">
        <w:rPr>
          <w:rFonts w:ascii="Times New Roman" w:eastAsia="Calibri" w:hAnsi="Times New Roman" w:cs="Times New Roman"/>
          <w:color w:val="000000"/>
          <w:sz w:val="28"/>
          <w:szCs w:val="28"/>
          <w:lang w:eastAsia="en-US"/>
        </w:rPr>
        <w:t>1</w:t>
      </w:r>
      <w:r w:rsidR="00C45D8F" w:rsidRPr="00500AED">
        <w:rPr>
          <w:rFonts w:ascii="Times New Roman" w:eastAsia="Calibri" w:hAnsi="Times New Roman" w:cs="Times New Roman"/>
          <w:color w:val="000000"/>
          <w:sz w:val="28"/>
          <w:szCs w:val="28"/>
          <w:lang w:eastAsia="en-US"/>
        </w:rPr>
        <w:t>4</w:t>
      </w:r>
      <w:r w:rsidR="00D350D2" w:rsidRPr="00500AED">
        <w:rPr>
          <w:rFonts w:ascii="Times New Roman" w:eastAsia="Calibri" w:hAnsi="Times New Roman" w:cs="Times New Roman"/>
          <w:color w:val="000000"/>
          <w:sz w:val="28"/>
          <w:szCs w:val="28"/>
          <w:lang w:eastAsia="en-US"/>
        </w:rPr>
        <w:t>,</w:t>
      </w:r>
      <w:r w:rsidR="00C45D8F"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w:t>
      </w:r>
      <w:r w:rsidR="00D350D2" w:rsidRPr="00500AED">
        <w:rPr>
          <w:rFonts w:ascii="Times New Roman" w:eastAsia="Calibri" w:hAnsi="Times New Roman" w:cs="Times New Roman"/>
          <w:color w:val="000000"/>
          <w:sz w:val="28"/>
          <w:szCs w:val="28"/>
          <w:lang w:eastAsia="en-US"/>
        </w:rPr>
        <w:t xml:space="preserve"> наоборот,</w:t>
      </w:r>
      <w:r w:rsidRPr="00500AED">
        <w:rPr>
          <w:rFonts w:ascii="Times New Roman" w:eastAsia="Calibri" w:hAnsi="Times New Roman" w:cs="Times New Roman"/>
          <w:color w:val="000000"/>
          <w:sz w:val="28"/>
          <w:szCs w:val="28"/>
          <w:lang w:eastAsia="en-US"/>
        </w:rPr>
        <w:t xml:space="preserve"> считают, что – увеличилось.</w:t>
      </w:r>
      <w:r w:rsidRPr="008E2242">
        <w:rPr>
          <w:rFonts w:ascii="Times New Roman" w:eastAsia="Calibri" w:hAnsi="Times New Roman" w:cs="Times New Roman"/>
          <w:color w:val="000000"/>
          <w:sz w:val="28"/>
          <w:szCs w:val="28"/>
          <w:lang w:eastAsia="en-US"/>
        </w:rPr>
        <w:t xml:space="preserve"> </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lastRenderedPageBreak/>
        <w:t xml:space="preserve"> </w:t>
      </w:r>
      <w:r w:rsidR="004D4113">
        <w:rPr>
          <w:noProof/>
        </w:rPr>
        <w:drawing>
          <wp:inline distT="0" distB="0" distL="0" distR="0" wp14:anchorId="4826C810" wp14:editId="12D5DAEB">
            <wp:extent cx="5939790" cy="2521389"/>
            <wp:effectExtent l="0" t="0" r="381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rsidR="00263D4F" w:rsidRPr="00AF7878"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AF7878">
        <w:rPr>
          <w:rFonts w:ascii="Times New Roman" w:eastAsia="Calibri" w:hAnsi="Times New Roman" w:cs="Times New Roman"/>
          <w:i/>
          <w:color w:val="000000"/>
          <w:sz w:val="24"/>
          <w:szCs w:val="24"/>
          <w:lang w:eastAsia="en-US"/>
        </w:rPr>
        <w:t>График. Изменение количества организаций, предоставляющих услуги на рынке 3</w:t>
      </w:r>
    </w:p>
    <w:p w:rsidR="00263D4F" w:rsidRPr="00AF7878"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AF7878">
        <w:rPr>
          <w:rFonts w:ascii="Calibri" w:eastAsia="Calibri" w:hAnsi="Calibri" w:cs="Times New Roman"/>
          <w:i/>
          <w:sz w:val="24"/>
          <w:szCs w:val="24"/>
          <w:lang w:eastAsia="en-US"/>
        </w:rPr>
        <w:t xml:space="preserve"> </w:t>
      </w:r>
      <w:r w:rsidRPr="00AF7878">
        <w:rPr>
          <w:rFonts w:ascii="Times New Roman" w:eastAsia="Calibri" w:hAnsi="Times New Roman" w:cs="Times New Roman"/>
          <w:i/>
          <w:color w:val="000000"/>
          <w:sz w:val="24"/>
          <w:szCs w:val="24"/>
          <w:lang w:eastAsia="en-US"/>
        </w:rPr>
        <w:t>в течение последних 3 лет (количество ответов).</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rsidR="00263D4F" w:rsidRPr="008E2242"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rsidR="00263D4F" w:rsidRPr="008E2242"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 xml:space="preserve">Рынок строительства объектов капитального строительства, за исключением </w:t>
      </w:r>
      <w:r w:rsidR="004B1DE2" w:rsidRPr="008E2242">
        <w:rPr>
          <w:rFonts w:ascii="Times New Roman" w:eastAsia="Calibri" w:hAnsi="Times New Roman" w:cs="Times New Roman"/>
          <w:b/>
          <w:color w:val="000000"/>
          <w:sz w:val="28"/>
          <w:szCs w:val="28"/>
          <w:lang w:eastAsia="en-US"/>
        </w:rPr>
        <w:t>жилищного и</w:t>
      </w:r>
      <w:r w:rsidRPr="008E2242">
        <w:rPr>
          <w:rFonts w:ascii="Times New Roman" w:eastAsia="Calibri" w:hAnsi="Times New Roman" w:cs="Times New Roman"/>
          <w:b/>
          <w:color w:val="000000"/>
          <w:sz w:val="28"/>
          <w:szCs w:val="28"/>
          <w:lang w:eastAsia="en-US"/>
        </w:rPr>
        <w:t xml:space="preserve"> дорожного строительства</w:t>
      </w:r>
    </w:p>
    <w:p w:rsidR="00641F62" w:rsidRPr="008E2242" w:rsidRDefault="00641F62" w:rsidP="00641F6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rsidR="00263D4F" w:rsidRPr="008E2242" w:rsidRDefault="0091070A" w:rsidP="00263D4F">
      <w:pPr>
        <w:spacing w:after="160" w:line="259" w:lineRule="auto"/>
        <w:ind w:left="720"/>
        <w:contextualSpacing/>
        <w:jc w:val="center"/>
        <w:rPr>
          <w:rFonts w:ascii="Times New Roman" w:eastAsia="Calibri" w:hAnsi="Times New Roman" w:cs="Times New Roman"/>
          <w:color w:val="000000"/>
          <w:sz w:val="28"/>
          <w:szCs w:val="28"/>
          <w:lang w:eastAsia="en-US"/>
        </w:rPr>
      </w:pPr>
      <w:r>
        <w:rPr>
          <w:noProof/>
        </w:rPr>
        <w:drawing>
          <wp:inline distT="0" distB="0" distL="0" distR="0" wp14:anchorId="7515FF7D" wp14:editId="67F76415">
            <wp:extent cx="5939790" cy="2521389"/>
            <wp:effectExtent l="0" t="0" r="381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rsidR="00263D4F" w:rsidRPr="00AF7878" w:rsidRDefault="00263D4F" w:rsidP="00263D4F">
      <w:pPr>
        <w:autoSpaceDE w:val="0"/>
        <w:autoSpaceDN w:val="0"/>
        <w:adjustRightInd w:val="0"/>
        <w:spacing w:after="0" w:line="240" w:lineRule="auto"/>
        <w:ind w:left="1068"/>
        <w:contextualSpacing/>
        <w:rPr>
          <w:rFonts w:ascii="Times New Roman" w:eastAsia="Calibri" w:hAnsi="Times New Roman" w:cs="Times New Roman"/>
          <w:i/>
          <w:color w:val="000000"/>
          <w:sz w:val="24"/>
          <w:szCs w:val="24"/>
          <w:lang w:eastAsia="en-US"/>
        </w:rPr>
      </w:pPr>
      <w:r w:rsidRPr="00AF7878">
        <w:rPr>
          <w:rFonts w:ascii="Times New Roman" w:eastAsia="Calibri" w:hAnsi="Times New Roman" w:cs="Times New Roman"/>
          <w:i/>
          <w:color w:val="000000"/>
          <w:sz w:val="24"/>
          <w:szCs w:val="24"/>
          <w:lang w:eastAsia="en-US"/>
        </w:rPr>
        <w:t>Количество организаций, предоставляющих услуги на рынке 4.</w:t>
      </w:r>
    </w:p>
    <w:p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263D4F" w:rsidRPr="00500AED" w:rsidRDefault="005C2FBD"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Более трети</w:t>
      </w:r>
      <w:r w:rsidR="00263D4F" w:rsidRPr="00500AED">
        <w:rPr>
          <w:rFonts w:ascii="Times New Roman" w:eastAsia="Calibri" w:hAnsi="Times New Roman" w:cs="Times New Roman"/>
          <w:color w:val="000000"/>
          <w:sz w:val="28"/>
          <w:szCs w:val="28"/>
          <w:lang w:eastAsia="en-US"/>
        </w:rPr>
        <w:t xml:space="preserve"> респондентов (</w:t>
      </w:r>
      <w:r w:rsidRPr="00500AED">
        <w:rPr>
          <w:rFonts w:ascii="Times New Roman" w:eastAsia="Calibri" w:hAnsi="Times New Roman" w:cs="Times New Roman"/>
          <w:color w:val="000000"/>
          <w:sz w:val="28"/>
          <w:szCs w:val="28"/>
          <w:lang w:eastAsia="en-US"/>
        </w:rPr>
        <w:t>3</w:t>
      </w:r>
      <w:r w:rsidR="002B5FE4"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w:t>
      </w:r>
      <w:r w:rsidR="002B5FE4" w:rsidRPr="00500AED">
        <w:rPr>
          <w:rFonts w:ascii="Times New Roman" w:eastAsia="Calibri" w:hAnsi="Times New Roman" w:cs="Times New Roman"/>
          <w:color w:val="000000"/>
          <w:sz w:val="28"/>
          <w:szCs w:val="28"/>
          <w:lang w:eastAsia="en-US"/>
        </w:rPr>
        <w:t>3</w:t>
      </w:r>
      <w:r w:rsidR="00263D4F" w:rsidRPr="00500AED">
        <w:rPr>
          <w:rFonts w:ascii="Times New Roman" w:eastAsia="Calibri" w:hAnsi="Times New Roman" w:cs="Times New Roman"/>
          <w:color w:val="000000"/>
          <w:sz w:val="28"/>
          <w:szCs w:val="28"/>
          <w:lang w:eastAsia="en-US"/>
        </w:rPr>
        <w:t xml:space="preserve">%), считают, что на рынке строительства объектов капитального строительства, за исключением жилищного и дорожного строительства достаточно организаций, предоставляющих услуги, </w:t>
      </w:r>
      <w:r w:rsidR="002B5FE4" w:rsidRPr="00500AED">
        <w:rPr>
          <w:rFonts w:ascii="Times New Roman" w:eastAsia="Calibri" w:hAnsi="Times New Roman" w:cs="Times New Roman"/>
          <w:color w:val="000000"/>
          <w:sz w:val="28"/>
          <w:szCs w:val="28"/>
          <w:lang w:eastAsia="en-US"/>
        </w:rPr>
        <w:t>6</w:t>
      </w:r>
      <w:r w:rsidRPr="00500AED">
        <w:rPr>
          <w:rFonts w:ascii="Times New Roman" w:eastAsia="Calibri" w:hAnsi="Times New Roman" w:cs="Times New Roman"/>
          <w:color w:val="000000"/>
          <w:sz w:val="28"/>
          <w:szCs w:val="28"/>
          <w:lang w:eastAsia="en-US"/>
        </w:rPr>
        <w:t>,</w:t>
      </w:r>
      <w:r w:rsidR="002B5FE4" w:rsidRPr="00500AED">
        <w:rPr>
          <w:rFonts w:ascii="Times New Roman" w:eastAsia="Calibri" w:hAnsi="Times New Roman" w:cs="Times New Roman"/>
          <w:color w:val="000000"/>
          <w:sz w:val="28"/>
          <w:szCs w:val="28"/>
          <w:lang w:eastAsia="en-US"/>
        </w:rPr>
        <w:t>8</w:t>
      </w:r>
      <w:r w:rsidR="00263D4F" w:rsidRPr="00500AED">
        <w:rPr>
          <w:rFonts w:ascii="Times New Roman" w:eastAsia="Calibri" w:hAnsi="Times New Roman" w:cs="Times New Roman"/>
          <w:color w:val="000000"/>
          <w:sz w:val="28"/>
          <w:szCs w:val="28"/>
          <w:lang w:eastAsia="en-US"/>
        </w:rPr>
        <w:t xml:space="preserve">% даже считают, что их количество избыточно. </w:t>
      </w:r>
      <w:r w:rsidRPr="00500AED">
        <w:rPr>
          <w:rFonts w:ascii="Times New Roman" w:eastAsia="Calibri" w:hAnsi="Times New Roman" w:cs="Times New Roman"/>
          <w:color w:val="000000"/>
          <w:sz w:val="28"/>
          <w:szCs w:val="28"/>
          <w:lang w:eastAsia="en-US"/>
        </w:rPr>
        <w:t>1</w:t>
      </w:r>
      <w:r w:rsidR="002B5FE4"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w:t>
      </w:r>
      <w:r w:rsidR="002B5FE4" w:rsidRPr="00500AED">
        <w:rPr>
          <w:rFonts w:ascii="Times New Roman" w:eastAsia="Calibri" w:hAnsi="Times New Roman" w:cs="Times New Roman"/>
          <w:color w:val="000000"/>
          <w:sz w:val="28"/>
          <w:szCs w:val="28"/>
          <w:lang w:eastAsia="en-US"/>
        </w:rPr>
        <w:t>6</w:t>
      </w:r>
      <w:r w:rsidR="00263D4F" w:rsidRPr="00500AED">
        <w:rPr>
          <w:rFonts w:ascii="Times New Roman" w:eastAsia="Calibri" w:hAnsi="Times New Roman" w:cs="Times New Roman"/>
          <w:color w:val="000000"/>
          <w:sz w:val="28"/>
          <w:szCs w:val="28"/>
          <w:lang w:eastAsia="en-US"/>
        </w:rPr>
        <w:t xml:space="preserve">% респондентов ответили, что таких организаций на территории Гатчинского района мало, </w:t>
      </w:r>
      <w:r w:rsidR="002B5FE4" w:rsidRPr="00500AED">
        <w:rPr>
          <w:rFonts w:ascii="Times New Roman" w:eastAsia="Calibri" w:hAnsi="Times New Roman" w:cs="Times New Roman"/>
          <w:color w:val="000000"/>
          <w:sz w:val="28"/>
          <w:szCs w:val="28"/>
          <w:lang w:eastAsia="en-US"/>
        </w:rPr>
        <w:t>27</w:t>
      </w:r>
      <w:r w:rsidRPr="00500AED">
        <w:rPr>
          <w:rFonts w:ascii="Times New Roman" w:eastAsia="Calibri" w:hAnsi="Times New Roman" w:cs="Times New Roman"/>
          <w:color w:val="000000"/>
          <w:sz w:val="28"/>
          <w:szCs w:val="28"/>
          <w:lang w:eastAsia="en-US"/>
        </w:rPr>
        <w:t>,</w:t>
      </w:r>
      <w:r w:rsidR="002B5FE4" w:rsidRPr="00500AED">
        <w:rPr>
          <w:rFonts w:ascii="Times New Roman" w:eastAsia="Calibri" w:hAnsi="Times New Roman" w:cs="Times New Roman"/>
          <w:color w:val="000000"/>
          <w:sz w:val="28"/>
          <w:szCs w:val="28"/>
          <w:lang w:eastAsia="en-US"/>
        </w:rPr>
        <w:t>3</w:t>
      </w:r>
      <w:r w:rsidR="00263D4F" w:rsidRPr="00500AED">
        <w:rPr>
          <w:rFonts w:ascii="Times New Roman" w:eastAsia="Calibri" w:hAnsi="Times New Roman" w:cs="Times New Roman"/>
          <w:color w:val="000000"/>
          <w:sz w:val="28"/>
          <w:szCs w:val="28"/>
          <w:lang w:eastAsia="en-US"/>
        </w:rPr>
        <w:t>% затруднились ответить.</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При оценке удовлетворенности уровнем цен в сфере строительства объектов капитального строительства, за исключением </w:t>
      </w:r>
      <w:r w:rsidR="002948E4" w:rsidRPr="00500AED">
        <w:rPr>
          <w:rFonts w:ascii="Times New Roman" w:eastAsia="Calibri" w:hAnsi="Times New Roman" w:cs="Times New Roman"/>
          <w:color w:val="000000"/>
          <w:sz w:val="28"/>
          <w:szCs w:val="28"/>
          <w:lang w:eastAsia="en-US"/>
        </w:rPr>
        <w:t>жилищного и</w:t>
      </w:r>
      <w:r w:rsidRPr="00500AED">
        <w:rPr>
          <w:rFonts w:ascii="Times New Roman" w:eastAsia="Calibri" w:hAnsi="Times New Roman" w:cs="Times New Roman"/>
          <w:color w:val="000000"/>
          <w:sz w:val="28"/>
          <w:szCs w:val="28"/>
          <w:lang w:eastAsia="en-US"/>
        </w:rPr>
        <w:t xml:space="preserve"> дорожного строительства </w:t>
      </w:r>
      <w:r w:rsidR="00B160EB" w:rsidRPr="00500AED">
        <w:rPr>
          <w:rFonts w:ascii="Times New Roman" w:eastAsia="Calibri" w:hAnsi="Times New Roman" w:cs="Times New Roman"/>
          <w:color w:val="000000"/>
          <w:sz w:val="28"/>
          <w:szCs w:val="28"/>
          <w:lang w:eastAsia="en-US"/>
        </w:rPr>
        <w:t>18,9</w:t>
      </w:r>
      <w:r w:rsidRPr="00500AED">
        <w:rPr>
          <w:rFonts w:ascii="Times New Roman" w:eastAsia="Calibri" w:hAnsi="Times New Roman" w:cs="Times New Roman"/>
          <w:color w:val="000000"/>
          <w:sz w:val="28"/>
          <w:szCs w:val="28"/>
          <w:lang w:eastAsia="en-US"/>
        </w:rPr>
        <w:t>% респондентов охарактеризовали уровень цен удовлетворительным</w:t>
      </w:r>
      <w:r w:rsidR="00B160EB" w:rsidRPr="00500AED">
        <w:rPr>
          <w:rFonts w:ascii="Times New Roman" w:eastAsia="Calibri" w:hAnsi="Times New Roman" w:cs="Times New Roman"/>
          <w:color w:val="000000"/>
          <w:sz w:val="28"/>
          <w:szCs w:val="28"/>
          <w:lang w:eastAsia="en-US"/>
        </w:rPr>
        <w:t xml:space="preserve"> (полностью и относительно)</w:t>
      </w:r>
      <w:r w:rsidR="00422E35"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w:t>
      </w:r>
      <w:r w:rsidR="00B160EB" w:rsidRPr="00500AED">
        <w:rPr>
          <w:rFonts w:ascii="Times New Roman" w:eastAsia="Calibri" w:hAnsi="Times New Roman" w:cs="Times New Roman"/>
          <w:color w:val="000000"/>
          <w:sz w:val="28"/>
          <w:szCs w:val="28"/>
          <w:lang w:eastAsia="en-US"/>
        </w:rPr>
        <w:t>47,4</w:t>
      </w:r>
      <w:r w:rsidRPr="00500AED">
        <w:rPr>
          <w:rFonts w:ascii="Times New Roman" w:eastAsia="Calibri" w:hAnsi="Times New Roman" w:cs="Times New Roman"/>
          <w:color w:val="000000"/>
          <w:sz w:val="28"/>
          <w:szCs w:val="28"/>
          <w:lang w:eastAsia="en-US"/>
        </w:rPr>
        <w:t xml:space="preserve">% опрошенных скорее </w:t>
      </w:r>
      <w:r w:rsidRPr="00500AED">
        <w:rPr>
          <w:rFonts w:ascii="Times New Roman" w:eastAsia="Calibri" w:hAnsi="Times New Roman" w:cs="Times New Roman"/>
          <w:color w:val="000000"/>
          <w:sz w:val="28"/>
          <w:szCs w:val="28"/>
          <w:lang w:eastAsia="en-US"/>
        </w:rPr>
        <w:lastRenderedPageBreak/>
        <w:t>не удовлетворены уровнем цен</w:t>
      </w:r>
      <w:r w:rsidR="00422E35" w:rsidRPr="00500AED">
        <w:rPr>
          <w:rFonts w:ascii="Times New Roman" w:eastAsia="Calibri" w:hAnsi="Times New Roman" w:cs="Times New Roman"/>
          <w:color w:val="000000"/>
          <w:sz w:val="28"/>
          <w:szCs w:val="28"/>
          <w:lang w:eastAsia="en-US"/>
        </w:rPr>
        <w:t xml:space="preserve"> или</w:t>
      </w:r>
      <w:r w:rsidRPr="00500AED">
        <w:rPr>
          <w:rFonts w:ascii="Times New Roman" w:eastAsia="Calibri" w:hAnsi="Times New Roman" w:cs="Times New Roman"/>
          <w:color w:val="000000"/>
          <w:sz w:val="28"/>
          <w:szCs w:val="28"/>
          <w:lang w:eastAsia="en-US"/>
        </w:rPr>
        <w:t xml:space="preserve"> не удовлетворены ценами</w:t>
      </w:r>
      <w:r w:rsidR="00422E35" w:rsidRPr="00500AED">
        <w:rPr>
          <w:rFonts w:ascii="Times New Roman" w:eastAsia="Calibri" w:hAnsi="Times New Roman" w:cs="Times New Roman"/>
          <w:color w:val="000000"/>
          <w:sz w:val="28"/>
          <w:szCs w:val="28"/>
          <w:lang w:eastAsia="en-US"/>
        </w:rPr>
        <w:t xml:space="preserve"> вовсе</w:t>
      </w:r>
      <w:r w:rsidRPr="00500AED">
        <w:rPr>
          <w:rFonts w:ascii="Times New Roman" w:eastAsia="Calibri" w:hAnsi="Times New Roman" w:cs="Times New Roman"/>
          <w:color w:val="000000"/>
          <w:sz w:val="28"/>
          <w:szCs w:val="28"/>
          <w:lang w:eastAsia="en-US"/>
        </w:rPr>
        <w:t xml:space="preserve">, а </w:t>
      </w:r>
      <w:r w:rsidR="00422E35" w:rsidRPr="00500AED">
        <w:rPr>
          <w:rFonts w:ascii="Times New Roman" w:eastAsia="Calibri" w:hAnsi="Times New Roman" w:cs="Times New Roman"/>
          <w:color w:val="000000"/>
          <w:sz w:val="28"/>
          <w:szCs w:val="28"/>
          <w:lang w:eastAsia="en-US"/>
        </w:rPr>
        <w:t>3</w:t>
      </w:r>
      <w:r w:rsidR="00B160EB" w:rsidRPr="00500AED">
        <w:rPr>
          <w:rFonts w:ascii="Times New Roman" w:eastAsia="Calibri" w:hAnsi="Times New Roman" w:cs="Times New Roman"/>
          <w:color w:val="000000"/>
          <w:sz w:val="28"/>
          <w:szCs w:val="28"/>
          <w:lang w:eastAsia="en-US"/>
        </w:rPr>
        <w:t>3,6</w:t>
      </w:r>
      <w:r w:rsidRPr="00500AED">
        <w:rPr>
          <w:rFonts w:ascii="Times New Roman" w:eastAsia="Calibri" w:hAnsi="Times New Roman" w:cs="Times New Roman"/>
          <w:color w:val="000000"/>
          <w:sz w:val="28"/>
          <w:szCs w:val="28"/>
          <w:lang w:eastAsia="en-US"/>
        </w:rPr>
        <w:t>% затруднились ответить.</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Что касается качества предоставляемых на рынке строительства объектов капитального строительства, за исключением </w:t>
      </w:r>
      <w:r w:rsidR="004E60F5" w:rsidRPr="00500AED">
        <w:rPr>
          <w:rFonts w:ascii="Times New Roman" w:eastAsia="Calibri" w:hAnsi="Times New Roman" w:cs="Times New Roman"/>
          <w:color w:val="000000"/>
          <w:sz w:val="28"/>
          <w:szCs w:val="28"/>
          <w:lang w:eastAsia="en-US"/>
        </w:rPr>
        <w:t>жилищного и</w:t>
      </w:r>
      <w:r w:rsidRPr="00500AED">
        <w:rPr>
          <w:rFonts w:ascii="Times New Roman" w:eastAsia="Calibri" w:hAnsi="Times New Roman" w:cs="Times New Roman"/>
          <w:color w:val="000000"/>
          <w:sz w:val="28"/>
          <w:szCs w:val="28"/>
          <w:lang w:eastAsia="en-US"/>
        </w:rPr>
        <w:t xml:space="preserve"> дорожного строительства по результатам опроса качеством удовлетворены только </w:t>
      </w:r>
      <w:r w:rsidR="00FB3489" w:rsidRPr="00500AED">
        <w:rPr>
          <w:rFonts w:ascii="Times New Roman" w:eastAsia="Calibri" w:hAnsi="Times New Roman" w:cs="Times New Roman"/>
          <w:color w:val="000000"/>
          <w:sz w:val="28"/>
          <w:szCs w:val="28"/>
          <w:lang w:eastAsia="en-US"/>
        </w:rPr>
        <w:t>5</w:t>
      </w:r>
      <w:r w:rsidR="004C5BCB" w:rsidRPr="00500AED">
        <w:rPr>
          <w:rFonts w:ascii="Times New Roman" w:eastAsia="Calibri" w:hAnsi="Times New Roman" w:cs="Times New Roman"/>
          <w:color w:val="000000"/>
          <w:sz w:val="28"/>
          <w:szCs w:val="28"/>
          <w:lang w:eastAsia="en-US"/>
        </w:rPr>
        <w:t>,</w:t>
      </w:r>
      <w:r w:rsidR="00FB3489"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опрошенных, </w:t>
      </w:r>
      <w:r w:rsidR="00D40B0E" w:rsidRPr="00500AED">
        <w:rPr>
          <w:rFonts w:ascii="Times New Roman" w:eastAsia="Calibri" w:hAnsi="Times New Roman" w:cs="Times New Roman"/>
          <w:color w:val="000000"/>
          <w:sz w:val="28"/>
          <w:szCs w:val="28"/>
          <w:lang w:eastAsia="en-US"/>
        </w:rPr>
        <w:t>15</w:t>
      </w:r>
      <w:r w:rsidR="004C5BCB" w:rsidRPr="00500AED">
        <w:rPr>
          <w:rFonts w:ascii="Times New Roman" w:eastAsia="Calibri" w:hAnsi="Times New Roman" w:cs="Times New Roman"/>
          <w:color w:val="000000"/>
          <w:sz w:val="28"/>
          <w:szCs w:val="28"/>
          <w:lang w:eastAsia="en-US"/>
        </w:rPr>
        <w:t>,</w:t>
      </w:r>
      <w:r w:rsidR="00FB3489"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 </w:t>
      </w:r>
      <w:r w:rsidR="004C5BCB" w:rsidRPr="00500AED">
        <w:rPr>
          <w:rFonts w:ascii="Times New Roman" w:eastAsia="Calibri" w:hAnsi="Times New Roman" w:cs="Times New Roman"/>
          <w:color w:val="000000"/>
          <w:sz w:val="28"/>
          <w:szCs w:val="28"/>
          <w:lang w:eastAsia="en-US"/>
        </w:rPr>
        <w:t>относительно</w:t>
      </w:r>
      <w:r w:rsidRPr="00500AED">
        <w:rPr>
          <w:rFonts w:ascii="Times New Roman" w:eastAsia="Calibri" w:hAnsi="Times New Roman" w:cs="Times New Roman"/>
          <w:color w:val="000000"/>
          <w:sz w:val="28"/>
          <w:szCs w:val="28"/>
          <w:lang w:eastAsia="en-US"/>
        </w:rPr>
        <w:t xml:space="preserve"> удовлетворены</w:t>
      </w:r>
      <w:r w:rsidR="004C5BCB"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w:t>
      </w:r>
      <w:r w:rsidR="00D40B0E" w:rsidRPr="00500AED">
        <w:rPr>
          <w:rFonts w:ascii="Times New Roman" w:eastAsia="Calibri" w:hAnsi="Times New Roman" w:cs="Times New Roman"/>
          <w:color w:val="000000"/>
          <w:sz w:val="28"/>
          <w:szCs w:val="28"/>
          <w:lang w:eastAsia="en-US"/>
        </w:rPr>
        <w:t>2</w:t>
      </w:r>
      <w:r w:rsidR="00FB3489" w:rsidRPr="00500AED">
        <w:rPr>
          <w:rFonts w:ascii="Times New Roman" w:eastAsia="Calibri" w:hAnsi="Times New Roman" w:cs="Times New Roman"/>
          <w:color w:val="000000"/>
          <w:sz w:val="28"/>
          <w:szCs w:val="28"/>
          <w:lang w:eastAsia="en-US"/>
        </w:rPr>
        <w:t>9,8</w:t>
      </w:r>
      <w:r w:rsidRPr="00500AED">
        <w:rPr>
          <w:rFonts w:ascii="Times New Roman" w:eastAsia="Calibri" w:hAnsi="Times New Roman" w:cs="Times New Roman"/>
          <w:color w:val="000000"/>
          <w:sz w:val="28"/>
          <w:szCs w:val="28"/>
          <w:lang w:eastAsia="en-US"/>
        </w:rPr>
        <w:t xml:space="preserve">% - скорее не удовлетворены, </w:t>
      </w:r>
      <w:r w:rsidR="00FB3489" w:rsidRPr="00500AED">
        <w:rPr>
          <w:rFonts w:ascii="Times New Roman" w:eastAsia="Calibri" w:hAnsi="Times New Roman" w:cs="Times New Roman"/>
          <w:color w:val="000000"/>
          <w:sz w:val="28"/>
          <w:szCs w:val="28"/>
          <w:lang w:eastAsia="en-US"/>
        </w:rPr>
        <w:t>14,9</w:t>
      </w:r>
      <w:r w:rsidRPr="00500AED">
        <w:rPr>
          <w:rFonts w:ascii="Times New Roman" w:eastAsia="Calibri" w:hAnsi="Times New Roman" w:cs="Times New Roman"/>
          <w:color w:val="000000"/>
          <w:sz w:val="28"/>
          <w:szCs w:val="28"/>
          <w:lang w:eastAsia="en-US"/>
        </w:rPr>
        <w:t xml:space="preserve">% – </w:t>
      </w:r>
      <w:r w:rsidR="004C5BCB" w:rsidRPr="00500AED">
        <w:rPr>
          <w:rFonts w:ascii="Times New Roman" w:eastAsia="Calibri" w:hAnsi="Times New Roman" w:cs="Times New Roman"/>
          <w:color w:val="000000"/>
          <w:sz w:val="28"/>
          <w:szCs w:val="28"/>
          <w:lang w:eastAsia="en-US"/>
        </w:rPr>
        <w:t xml:space="preserve">категорически </w:t>
      </w:r>
      <w:r w:rsidRPr="00500AED">
        <w:rPr>
          <w:rFonts w:ascii="Times New Roman" w:eastAsia="Calibri" w:hAnsi="Times New Roman" w:cs="Times New Roman"/>
          <w:color w:val="000000"/>
          <w:sz w:val="28"/>
          <w:szCs w:val="28"/>
          <w:lang w:eastAsia="en-US"/>
        </w:rPr>
        <w:t>не удовлетворены</w:t>
      </w:r>
      <w:r w:rsidR="004C5BCB" w:rsidRPr="00500AED">
        <w:rPr>
          <w:rFonts w:ascii="Times New Roman" w:eastAsia="Calibri" w:hAnsi="Times New Roman" w:cs="Times New Roman"/>
          <w:color w:val="000000"/>
          <w:sz w:val="28"/>
          <w:szCs w:val="28"/>
          <w:lang w:eastAsia="en-US"/>
        </w:rPr>
        <w:t xml:space="preserve"> качеством.</w:t>
      </w:r>
      <w:r w:rsidRPr="00500AED">
        <w:rPr>
          <w:rFonts w:ascii="Times New Roman" w:eastAsia="Calibri" w:hAnsi="Times New Roman" w:cs="Times New Roman"/>
          <w:color w:val="000000"/>
          <w:sz w:val="28"/>
          <w:szCs w:val="28"/>
          <w:lang w:eastAsia="en-US"/>
        </w:rPr>
        <w:t xml:space="preserve"> </w:t>
      </w:r>
      <w:r w:rsidR="00D40B0E" w:rsidRPr="00500AED">
        <w:rPr>
          <w:rFonts w:ascii="Times New Roman" w:eastAsia="Calibri" w:hAnsi="Times New Roman" w:cs="Times New Roman"/>
          <w:color w:val="000000"/>
          <w:sz w:val="28"/>
          <w:szCs w:val="28"/>
          <w:lang w:eastAsia="en-US"/>
        </w:rPr>
        <w:t>3</w:t>
      </w:r>
      <w:r w:rsidR="00FB3489" w:rsidRPr="00500AED">
        <w:rPr>
          <w:rFonts w:ascii="Times New Roman" w:eastAsia="Calibri" w:hAnsi="Times New Roman" w:cs="Times New Roman"/>
          <w:color w:val="000000"/>
          <w:sz w:val="28"/>
          <w:szCs w:val="28"/>
          <w:lang w:eastAsia="en-US"/>
        </w:rPr>
        <w:t>4</w:t>
      </w:r>
      <w:r w:rsidR="004C5BCB" w:rsidRPr="00500AED">
        <w:rPr>
          <w:rFonts w:ascii="Times New Roman" w:eastAsia="Calibri" w:hAnsi="Times New Roman" w:cs="Times New Roman"/>
          <w:color w:val="000000"/>
          <w:sz w:val="28"/>
          <w:szCs w:val="28"/>
          <w:lang w:eastAsia="en-US"/>
        </w:rPr>
        <w:t>,</w:t>
      </w:r>
      <w:r w:rsidR="00FB3489"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опрошенных затруднились ответить.</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 выбора организаций на данном рынке услуг </w:t>
      </w:r>
      <w:r w:rsidR="00473566" w:rsidRPr="00500AED">
        <w:rPr>
          <w:rFonts w:ascii="Times New Roman" w:eastAsia="Calibri" w:hAnsi="Times New Roman" w:cs="Times New Roman"/>
          <w:color w:val="000000"/>
          <w:sz w:val="28"/>
          <w:szCs w:val="28"/>
          <w:lang w:eastAsia="en-US"/>
        </w:rPr>
        <w:t xml:space="preserve">полностью </w:t>
      </w:r>
      <w:r w:rsidRPr="00500AED">
        <w:rPr>
          <w:rFonts w:ascii="Times New Roman" w:eastAsia="Calibri" w:hAnsi="Times New Roman" w:cs="Times New Roman"/>
          <w:color w:val="000000"/>
          <w:sz w:val="28"/>
          <w:szCs w:val="28"/>
          <w:lang w:eastAsia="en-US"/>
        </w:rPr>
        <w:t>устраивает</w:t>
      </w:r>
      <w:r w:rsidR="00473566" w:rsidRPr="00500AED">
        <w:rPr>
          <w:rFonts w:ascii="Times New Roman" w:eastAsia="Calibri" w:hAnsi="Times New Roman" w:cs="Times New Roman"/>
          <w:color w:val="000000"/>
          <w:sz w:val="28"/>
          <w:szCs w:val="28"/>
          <w:lang w:eastAsia="en-US"/>
        </w:rPr>
        <w:t xml:space="preserve"> </w:t>
      </w:r>
      <w:r w:rsidR="00C80E65" w:rsidRPr="00500AED">
        <w:rPr>
          <w:rFonts w:ascii="Times New Roman" w:eastAsia="Calibri" w:hAnsi="Times New Roman" w:cs="Times New Roman"/>
          <w:color w:val="000000"/>
          <w:sz w:val="28"/>
          <w:szCs w:val="28"/>
          <w:lang w:eastAsia="en-US"/>
        </w:rPr>
        <w:t xml:space="preserve">7 </w:t>
      </w:r>
      <w:r w:rsidRPr="00500AED">
        <w:rPr>
          <w:rFonts w:ascii="Times New Roman" w:eastAsia="Calibri" w:hAnsi="Times New Roman" w:cs="Times New Roman"/>
          <w:color w:val="000000"/>
          <w:sz w:val="28"/>
          <w:szCs w:val="28"/>
          <w:lang w:eastAsia="en-US"/>
        </w:rPr>
        <w:t xml:space="preserve">% респондентов, </w:t>
      </w:r>
      <w:r w:rsidR="00C80E65" w:rsidRPr="00500AED">
        <w:rPr>
          <w:rFonts w:ascii="Times New Roman" w:eastAsia="Calibri" w:hAnsi="Times New Roman" w:cs="Times New Roman"/>
          <w:color w:val="000000"/>
          <w:sz w:val="28"/>
          <w:szCs w:val="28"/>
          <w:lang w:eastAsia="en-US"/>
        </w:rPr>
        <w:t>21%</w:t>
      </w:r>
      <w:r w:rsidR="00473566" w:rsidRPr="00500AED">
        <w:rPr>
          <w:rFonts w:ascii="Times New Roman" w:eastAsia="Calibri" w:hAnsi="Times New Roman" w:cs="Times New Roman"/>
          <w:color w:val="000000"/>
          <w:sz w:val="28"/>
          <w:szCs w:val="28"/>
          <w:lang w:eastAsia="en-US"/>
        </w:rPr>
        <w:t xml:space="preserve"> опрошенных</w:t>
      </w:r>
      <w:r w:rsidRPr="00500AED">
        <w:rPr>
          <w:rFonts w:ascii="Times New Roman" w:eastAsia="Calibri" w:hAnsi="Times New Roman" w:cs="Times New Roman"/>
          <w:color w:val="000000"/>
          <w:sz w:val="28"/>
          <w:szCs w:val="28"/>
          <w:lang w:eastAsia="en-US"/>
        </w:rPr>
        <w:t xml:space="preserve"> - относительно устраивает</w:t>
      </w:r>
      <w:r w:rsidR="00473566"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w:t>
      </w:r>
      <w:r w:rsidR="00C80E65" w:rsidRPr="00500AED">
        <w:rPr>
          <w:rFonts w:ascii="Times New Roman" w:eastAsia="Calibri" w:hAnsi="Times New Roman" w:cs="Times New Roman"/>
          <w:color w:val="000000"/>
          <w:sz w:val="28"/>
          <w:szCs w:val="28"/>
          <w:lang w:eastAsia="en-US"/>
        </w:rPr>
        <w:t>28,9</w:t>
      </w:r>
      <w:r w:rsidRPr="00500AED">
        <w:rPr>
          <w:rFonts w:ascii="Times New Roman" w:eastAsia="Calibri" w:hAnsi="Times New Roman" w:cs="Times New Roman"/>
          <w:color w:val="000000"/>
          <w:sz w:val="28"/>
          <w:szCs w:val="28"/>
          <w:lang w:eastAsia="en-US"/>
        </w:rPr>
        <w:t xml:space="preserve">% скорее не устраивает, </w:t>
      </w:r>
      <w:r w:rsidR="00C80E65" w:rsidRPr="00500AED">
        <w:rPr>
          <w:rFonts w:ascii="Times New Roman" w:eastAsia="Calibri" w:hAnsi="Times New Roman" w:cs="Times New Roman"/>
          <w:color w:val="000000"/>
          <w:sz w:val="28"/>
          <w:szCs w:val="28"/>
          <w:lang w:eastAsia="en-US"/>
        </w:rPr>
        <w:t>12</w:t>
      </w:r>
      <w:r w:rsidR="00473566" w:rsidRPr="00500AED">
        <w:rPr>
          <w:rFonts w:ascii="Times New Roman" w:eastAsia="Calibri" w:hAnsi="Times New Roman" w:cs="Times New Roman"/>
          <w:color w:val="000000"/>
          <w:sz w:val="28"/>
          <w:szCs w:val="28"/>
          <w:lang w:eastAsia="en-US"/>
        </w:rPr>
        <w:t>,</w:t>
      </w:r>
      <w:r w:rsidR="00C80E65"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 </w:t>
      </w:r>
      <w:r w:rsidR="00C80E65" w:rsidRPr="00500AED">
        <w:rPr>
          <w:rFonts w:ascii="Times New Roman" w:eastAsia="Calibri" w:hAnsi="Times New Roman" w:cs="Times New Roman"/>
          <w:color w:val="000000"/>
          <w:sz w:val="28"/>
          <w:szCs w:val="28"/>
          <w:lang w:eastAsia="en-US"/>
        </w:rPr>
        <w:t xml:space="preserve">категорически </w:t>
      </w:r>
      <w:r w:rsidRPr="00500AED">
        <w:rPr>
          <w:rFonts w:ascii="Times New Roman" w:eastAsia="Calibri" w:hAnsi="Times New Roman" w:cs="Times New Roman"/>
          <w:color w:val="000000"/>
          <w:sz w:val="28"/>
          <w:szCs w:val="28"/>
          <w:lang w:eastAsia="en-US"/>
        </w:rPr>
        <w:t xml:space="preserve">не устраивает, </w:t>
      </w:r>
      <w:r w:rsidR="00C80E65" w:rsidRPr="00500AED">
        <w:rPr>
          <w:rFonts w:ascii="Times New Roman" w:eastAsia="Calibri" w:hAnsi="Times New Roman" w:cs="Times New Roman"/>
          <w:color w:val="000000"/>
          <w:sz w:val="28"/>
          <w:szCs w:val="28"/>
          <w:lang w:eastAsia="en-US"/>
        </w:rPr>
        <w:t>30,7</w:t>
      </w:r>
      <w:r w:rsidRPr="00500AED">
        <w:rPr>
          <w:rFonts w:ascii="Times New Roman" w:eastAsia="Calibri" w:hAnsi="Times New Roman" w:cs="Times New Roman"/>
          <w:color w:val="000000"/>
          <w:sz w:val="28"/>
          <w:szCs w:val="28"/>
          <w:lang w:eastAsia="en-US"/>
        </w:rPr>
        <w:t>% затруднились ответить.</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 xml:space="preserve">Ответы на вопрос «Как, по вашему мнению, изменилось количество организаций, предоставляющих услуги на рынке строительства объектов капитального строительства, за исключением </w:t>
      </w:r>
      <w:r w:rsidR="00A928E3" w:rsidRPr="008E2242">
        <w:rPr>
          <w:rFonts w:ascii="Times New Roman" w:eastAsia="Calibri" w:hAnsi="Times New Roman" w:cs="Times New Roman"/>
          <w:color w:val="000000"/>
          <w:sz w:val="28"/>
          <w:szCs w:val="28"/>
          <w:lang w:eastAsia="en-US"/>
        </w:rPr>
        <w:t>жилищного и</w:t>
      </w:r>
      <w:r w:rsidRPr="008E2242">
        <w:rPr>
          <w:rFonts w:ascii="Times New Roman" w:eastAsia="Calibri" w:hAnsi="Times New Roman" w:cs="Times New Roman"/>
          <w:color w:val="000000"/>
          <w:sz w:val="28"/>
          <w:szCs w:val="28"/>
          <w:lang w:eastAsia="en-US"/>
        </w:rPr>
        <w:t xml:space="preserve"> дорожного строительства в течение последних 3 лет?» распределились следующим образом:</w:t>
      </w:r>
    </w:p>
    <w:p w:rsidR="00263D4F" w:rsidRPr="008E2242" w:rsidRDefault="00E944B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noProof/>
        </w:rPr>
        <w:drawing>
          <wp:inline distT="0" distB="0" distL="0" distR="0" wp14:anchorId="2BE341DF" wp14:editId="4862E021">
            <wp:extent cx="5939790" cy="2521389"/>
            <wp:effectExtent l="0" t="0" r="381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Times New Roman" w:eastAsia="Calibri" w:hAnsi="Times New Roman" w:cs="Times New Roman"/>
          <w:i/>
          <w:color w:val="000000"/>
          <w:sz w:val="28"/>
          <w:szCs w:val="28"/>
          <w:lang w:eastAsia="en-US"/>
        </w:rPr>
        <w:t xml:space="preserve">График. </w:t>
      </w:r>
      <w:r w:rsidRPr="008E2242">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4</w:t>
      </w:r>
      <w:r w:rsidRPr="008E2242">
        <w:rPr>
          <w:rFonts w:ascii="Calibri" w:eastAsia="Calibri" w:hAnsi="Calibri" w:cs="Times New Roman"/>
          <w:i/>
          <w:sz w:val="24"/>
          <w:szCs w:val="24"/>
          <w:lang w:eastAsia="en-US"/>
        </w:rPr>
        <w:t xml:space="preserve"> </w:t>
      </w:r>
      <w:r w:rsidRPr="008E2242">
        <w:rPr>
          <w:rFonts w:ascii="Times New Roman" w:eastAsia="Calibri" w:hAnsi="Times New Roman" w:cs="Times New Roman"/>
          <w:i/>
          <w:color w:val="000000"/>
          <w:sz w:val="24"/>
          <w:szCs w:val="24"/>
          <w:lang w:eastAsia="en-US"/>
        </w:rPr>
        <w:t>в течение последних 3 лет (количество ответов).</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263D4F"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Как видно из данных графика, </w:t>
      </w:r>
      <w:r w:rsidR="0089458A" w:rsidRPr="00500AED">
        <w:rPr>
          <w:rFonts w:ascii="Times New Roman" w:eastAsia="Calibri" w:hAnsi="Times New Roman" w:cs="Times New Roman"/>
          <w:color w:val="000000"/>
          <w:sz w:val="28"/>
          <w:szCs w:val="28"/>
          <w:lang w:eastAsia="en-US"/>
        </w:rPr>
        <w:t>2</w:t>
      </w:r>
      <w:r w:rsidR="000E47EA" w:rsidRPr="00500AED">
        <w:rPr>
          <w:rFonts w:ascii="Times New Roman" w:eastAsia="Calibri" w:hAnsi="Times New Roman" w:cs="Times New Roman"/>
          <w:color w:val="000000"/>
          <w:sz w:val="28"/>
          <w:szCs w:val="28"/>
          <w:lang w:eastAsia="en-US"/>
        </w:rPr>
        <w:t>8</w:t>
      </w:r>
      <w:r w:rsidR="0089458A" w:rsidRPr="00500AED">
        <w:rPr>
          <w:rFonts w:ascii="Times New Roman" w:eastAsia="Calibri" w:hAnsi="Times New Roman" w:cs="Times New Roman"/>
          <w:color w:val="000000"/>
          <w:sz w:val="28"/>
          <w:szCs w:val="28"/>
          <w:lang w:eastAsia="en-US"/>
        </w:rPr>
        <w:t>,</w:t>
      </w:r>
      <w:r w:rsidR="000E47EA"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респондентов считают, что количество организаций, предоставляющих услуги на данном рынке увеличилось за 3 года, </w:t>
      </w:r>
      <w:r w:rsidR="000E47EA" w:rsidRPr="00500AED">
        <w:rPr>
          <w:rFonts w:ascii="Times New Roman" w:eastAsia="Calibri" w:hAnsi="Times New Roman" w:cs="Times New Roman"/>
          <w:color w:val="000000"/>
          <w:sz w:val="28"/>
          <w:szCs w:val="28"/>
          <w:lang w:eastAsia="en-US"/>
        </w:rPr>
        <w:t>30,4</w:t>
      </w:r>
      <w:r w:rsidRPr="00500AED">
        <w:rPr>
          <w:rFonts w:ascii="Times New Roman" w:eastAsia="Calibri" w:hAnsi="Times New Roman" w:cs="Times New Roman"/>
          <w:color w:val="000000"/>
          <w:sz w:val="28"/>
          <w:szCs w:val="28"/>
          <w:lang w:eastAsia="en-US"/>
        </w:rPr>
        <w:t>% считают, что их количество не изменилось,</w:t>
      </w:r>
      <w:r w:rsidR="000E47EA" w:rsidRPr="00500AED">
        <w:rPr>
          <w:rFonts w:ascii="Times New Roman" w:eastAsia="Calibri" w:hAnsi="Times New Roman" w:cs="Times New Roman"/>
          <w:color w:val="000000"/>
          <w:sz w:val="28"/>
          <w:szCs w:val="28"/>
          <w:lang w:eastAsia="en-US"/>
        </w:rPr>
        <w:t xml:space="preserve"> 7</w:t>
      </w:r>
      <w:r w:rsidR="00791194" w:rsidRPr="00500AED">
        <w:rPr>
          <w:rFonts w:ascii="Times New Roman" w:eastAsia="Calibri" w:hAnsi="Times New Roman" w:cs="Times New Roman"/>
          <w:color w:val="000000"/>
          <w:sz w:val="28"/>
          <w:szCs w:val="28"/>
          <w:lang w:eastAsia="en-US"/>
        </w:rPr>
        <w:t>,</w:t>
      </w:r>
      <w:r w:rsidR="000E47EA"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 считают, что количество организаций снизилось.</w:t>
      </w:r>
      <w:r w:rsidR="00C92AE0" w:rsidRPr="00500AED">
        <w:rPr>
          <w:rFonts w:ascii="Times New Roman" w:eastAsia="Calibri" w:hAnsi="Times New Roman" w:cs="Times New Roman"/>
          <w:color w:val="000000"/>
          <w:sz w:val="28"/>
          <w:szCs w:val="28"/>
          <w:lang w:eastAsia="en-US"/>
        </w:rPr>
        <w:t xml:space="preserve"> </w:t>
      </w:r>
      <w:r w:rsidR="000E47EA" w:rsidRPr="00500AED">
        <w:rPr>
          <w:rFonts w:ascii="Times New Roman" w:eastAsia="Calibri" w:hAnsi="Times New Roman" w:cs="Times New Roman"/>
          <w:color w:val="000000"/>
          <w:sz w:val="28"/>
          <w:szCs w:val="28"/>
          <w:lang w:eastAsia="en-US"/>
        </w:rPr>
        <w:t>33</w:t>
      </w:r>
      <w:r w:rsidR="00C92AE0" w:rsidRPr="00500AED">
        <w:rPr>
          <w:rFonts w:ascii="Times New Roman" w:eastAsia="Calibri" w:hAnsi="Times New Roman" w:cs="Times New Roman"/>
          <w:color w:val="000000"/>
          <w:sz w:val="28"/>
          <w:szCs w:val="28"/>
          <w:lang w:eastAsia="en-US"/>
        </w:rPr>
        <w:t>% затруднились с ответом.</w:t>
      </w:r>
    </w:p>
    <w:p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0E47EA"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0E47EA" w:rsidRPr="008E2242"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263D4F" w:rsidRPr="008E2242"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lastRenderedPageBreak/>
        <w:t>Рынок реализации сельскохозяйственной продукции</w:t>
      </w:r>
    </w:p>
    <w:p w:rsidR="00040C7E" w:rsidRPr="008E2242" w:rsidRDefault="00457570" w:rsidP="00040C7E">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noProof/>
        </w:rPr>
        <w:drawing>
          <wp:inline distT="0" distB="0" distL="0" distR="0" wp14:anchorId="6CDB6434" wp14:editId="37A01068">
            <wp:extent cx="5939790" cy="2521389"/>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rsidR="00263D4F" w:rsidRPr="00457570" w:rsidRDefault="00263D4F" w:rsidP="00263D4F">
      <w:pPr>
        <w:autoSpaceDE w:val="0"/>
        <w:autoSpaceDN w:val="0"/>
        <w:adjustRightInd w:val="0"/>
        <w:spacing w:after="0" w:line="240" w:lineRule="auto"/>
        <w:ind w:left="1068"/>
        <w:contextualSpacing/>
        <w:jc w:val="center"/>
        <w:rPr>
          <w:rFonts w:ascii="Times New Roman" w:eastAsia="Calibri" w:hAnsi="Times New Roman" w:cs="Times New Roman"/>
          <w:i/>
          <w:color w:val="000000"/>
          <w:sz w:val="24"/>
          <w:szCs w:val="24"/>
          <w:lang w:eastAsia="en-US"/>
        </w:rPr>
      </w:pPr>
      <w:r w:rsidRPr="00457570">
        <w:rPr>
          <w:rFonts w:ascii="Times New Roman" w:eastAsia="Calibri" w:hAnsi="Times New Roman" w:cs="Times New Roman"/>
          <w:i/>
          <w:color w:val="000000"/>
          <w:sz w:val="24"/>
          <w:szCs w:val="24"/>
          <w:lang w:eastAsia="en-US"/>
        </w:rPr>
        <w:t>Количество организаций, предоставляющих услуги на рынке 5.</w:t>
      </w:r>
    </w:p>
    <w:p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i/>
          <w:color w:val="000000"/>
          <w:sz w:val="6"/>
          <w:szCs w:val="6"/>
          <w:lang w:eastAsia="en-US"/>
        </w:rPr>
      </w:pP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Из данных диаграммы видно, что </w:t>
      </w:r>
      <w:r w:rsidR="00A209B5" w:rsidRPr="00500AED">
        <w:rPr>
          <w:rFonts w:ascii="Times New Roman" w:eastAsia="Calibri" w:hAnsi="Times New Roman" w:cs="Times New Roman"/>
          <w:color w:val="000000"/>
          <w:sz w:val="28"/>
          <w:szCs w:val="28"/>
          <w:lang w:eastAsia="en-US"/>
        </w:rPr>
        <w:t xml:space="preserve">львиная доля </w:t>
      </w:r>
      <w:r w:rsidRPr="00500AED">
        <w:rPr>
          <w:rFonts w:ascii="Times New Roman" w:eastAsia="Calibri" w:hAnsi="Times New Roman" w:cs="Times New Roman"/>
          <w:color w:val="000000"/>
          <w:sz w:val="28"/>
          <w:szCs w:val="28"/>
          <w:lang w:eastAsia="en-US"/>
        </w:rPr>
        <w:t>респондентов</w:t>
      </w:r>
      <w:r w:rsidR="00A209B5" w:rsidRPr="00500AED">
        <w:rPr>
          <w:rFonts w:ascii="Times New Roman" w:eastAsia="Calibri" w:hAnsi="Times New Roman" w:cs="Times New Roman"/>
          <w:color w:val="000000"/>
          <w:sz w:val="28"/>
          <w:szCs w:val="28"/>
          <w:lang w:eastAsia="en-US"/>
        </w:rPr>
        <w:t xml:space="preserve"> - 5</w:t>
      </w:r>
      <w:r w:rsidR="00E426EF" w:rsidRPr="00500AED">
        <w:rPr>
          <w:rFonts w:ascii="Times New Roman" w:eastAsia="Calibri" w:hAnsi="Times New Roman" w:cs="Times New Roman"/>
          <w:color w:val="000000"/>
          <w:sz w:val="28"/>
          <w:szCs w:val="28"/>
          <w:lang w:eastAsia="en-US"/>
        </w:rPr>
        <w:t>8</w:t>
      </w:r>
      <w:r w:rsidR="00A209B5" w:rsidRPr="00500AED">
        <w:rPr>
          <w:rFonts w:ascii="Times New Roman" w:eastAsia="Calibri" w:hAnsi="Times New Roman" w:cs="Times New Roman"/>
          <w:color w:val="000000"/>
          <w:sz w:val="28"/>
          <w:szCs w:val="28"/>
          <w:lang w:eastAsia="en-US"/>
        </w:rPr>
        <w:t>,</w:t>
      </w:r>
      <w:r w:rsidR="00E426EF" w:rsidRPr="00500AED">
        <w:rPr>
          <w:rFonts w:ascii="Times New Roman" w:eastAsia="Calibri" w:hAnsi="Times New Roman" w:cs="Times New Roman"/>
          <w:color w:val="000000"/>
          <w:sz w:val="28"/>
          <w:szCs w:val="28"/>
          <w:lang w:eastAsia="en-US"/>
        </w:rPr>
        <w:t>2</w:t>
      </w:r>
      <w:r w:rsidR="00A209B5"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считают, что на рынке реализации сельскохозяйственной продукции достаточно организаций, предоставляющих услуги в данной сфере, к тому же </w:t>
      </w:r>
      <w:r w:rsidR="00E426EF" w:rsidRPr="00500AED">
        <w:rPr>
          <w:rFonts w:ascii="Times New Roman" w:eastAsia="Calibri" w:hAnsi="Times New Roman" w:cs="Times New Roman"/>
          <w:color w:val="000000"/>
          <w:sz w:val="28"/>
          <w:szCs w:val="28"/>
          <w:lang w:eastAsia="en-US"/>
        </w:rPr>
        <w:t>7</w:t>
      </w:r>
      <w:r w:rsidR="00A209B5" w:rsidRPr="00500AED">
        <w:rPr>
          <w:rFonts w:ascii="Times New Roman" w:eastAsia="Calibri" w:hAnsi="Times New Roman" w:cs="Times New Roman"/>
          <w:color w:val="000000"/>
          <w:sz w:val="28"/>
          <w:szCs w:val="28"/>
          <w:lang w:eastAsia="en-US"/>
        </w:rPr>
        <w:t>,</w:t>
      </w:r>
      <w:r w:rsidR="00E426EF"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 xml:space="preserve">% считают, что их количество избыточно. </w:t>
      </w:r>
      <w:r w:rsidR="00A209B5" w:rsidRPr="00500AED">
        <w:rPr>
          <w:rFonts w:ascii="Times New Roman" w:eastAsia="Calibri" w:hAnsi="Times New Roman" w:cs="Times New Roman"/>
          <w:color w:val="000000"/>
          <w:sz w:val="28"/>
          <w:szCs w:val="28"/>
          <w:lang w:eastAsia="en-US"/>
        </w:rPr>
        <w:t>2</w:t>
      </w:r>
      <w:r w:rsidR="00E426EF" w:rsidRPr="00500AED">
        <w:rPr>
          <w:rFonts w:ascii="Times New Roman" w:eastAsia="Calibri" w:hAnsi="Times New Roman" w:cs="Times New Roman"/>
          <w:color w:val="000000"/>
          <w:sz w:val="28"/>
          <w:szCs w:val="28"/>
          <w:lang w:eastAsia="en-US"/>
        </w:rPr>
        <w:t>6</w:t>
      </w:r>
      <w:r w:rsidR="00A209B5" w:rsidRPr="00500AED">
        <w:rPr>
          <w:rFonts w:ascii="Times New Roman" w:eastAsia="Calibri" w:hAnsi="Times New Roman" w:cs="Times New Roman"/>
          <w:color w:val="000000"/>
          <w:sz w:val="28"/>
          <w:szCs w:val="28"/>
          <w:lang w:eastAsia="en-US"/>
        </w:rPr>
        <w:t>,</w:t>
      </w:r>
      <w:r w:rsidR="00E426EF"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респондентов ответили, что данных организаций на территории Гатчинского района мало, </w:t>
      </w:r>
      <w:r w:rsidR="00FE642C" w:rsidRPr="00500AED">
        <w:rPr>
          <w:rFonts w:ascii="Times New Roman" w:eastAsia="Calibri" w:hAnsi="Times New Roman" w:cs="Times New Roman"/>
          <w:color w:val="000000"/>
          <w:sz w:val="28"/>
          <w:szCs w:val="28"/>
          <w:lang w:eastAsia="en-US"/>
        </w:rPr>
        <w:t>2,6</w:t>
      </w:r>
      <w:r w:rsidRPr="00500AED">
        <w:rPr>
          <w:rFonts w:ascii="Times New Roman" w:eastAsia="Calibri" w:hAnsi="Times New Roman" w:cs="Times New Roman"/>
          <w:color w:val="000000"/>
          <w:sz w:val="28"/>
          <w:szCs w:val="28"/>
          <w:lang w:eastAsia="en-US"/>
        </w:rPr>
        <w:t xml:space="preserve">% </w:t>
      </w:r>
      <w:r w:rsidR="00A209B5" w:rsidRPr="00500AED">
        <w:rPr>
          <w:rFonts w:ascii="Times New Roman" w:eastAsia="Calibri" w:hAnsi="Times New Roman" w:cs="Times New Roman"/>
          <w:color w:val="000000"/>
          <w:sz w:val="28"/>
          <w:szCs w:val="28"/>
          <w:lang w:eastAsia="en-US"/>
        </w:rPr>
        <w:t>затруднились с ответом</w:t>
      </w:r>
      <w:r w:rsidRPr="00500AED">
        <w:rPr>
          <w:rFonts w:ascii="Times New Roman" w:eastAsia="Calibri" w:hAnsi="Times New Roman" w:cs="Times New Roman"/>
          <w:color w:val="000000"/>
          <w:sz w:val="28"/>
          <w:szCs w:val="28"/>
          <w:lang w:eastAsia="en-US"/>
        </w:rPr>
        <w:t>.</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Удовлетворены уровнем цен в сфере реализации сельскохозяйственной продукции </w:t>
      </w:r>
      <w:r w:rsidR="0017299A" w:rsidRPr="00500AED">
        <w:rPr>
          <w:rFonts w:ascii="Times New Roman" w:eastAsia="Calibri" w:hAnsi="Times New Roman" w:cs="Times New Roman"/>
          <w:color w:val="000000"/>
          <w:sz w:val="28"/>
          <w:szCs w:val="28"/>
          <w:lang w:eastAsia="en-US"/>
        </w:rPr>
        <w:t>11</w:t>
      </w:r>
      <w:r w:rsidRPr="00500AED">
        <w:rPr>
          <w:rFonts w:ascii="Times New Roman" w:eastAsia="Calibri" w:hAnsi="Times New Roman" w:cs="Times New Roman"/>
          <w:color w:val="000000"/>
          <w:sz w:val="28"/>
          <w:szCs w:val="28"/>
          <w:lang w:eastAsia="en-US"/>
        </w:rPr>
        <w:t xml:space="preserve">% респондентов, </w:t>
      </w:r>
      <w:r w:rsidR="0017299A" w:rsidRPr="00500AED">
        <w:rPr>
          <w:rFonts w:ascii="Times New Roman" w:eastAsia="Calibri" w:hAnsi="Times New Roman" w:cs="Times New Roman"/>
          <w:color w:val="000000"/>
          <w:sz w:val="28"/>
          <w:szCs w:val="28"/>
          <w:lang w:eastAsia="en-US"/>
        </w:rPr>
        <w:t>28,8%</w:t>
      </w:r>
      <w:r w:rsidR="00C11E7D" w:rsidRPr="00500AED">
        <w:rPr>
          <w:rFonts w:ascii="Times New Roman" w:eastAsia="Calibri" w:hAnsi="Times New Roman" w:cs="Times New Roman"/>
          <w:color w:val="000000"/>
          <w:sz w:val="28"/>
          <w:szCs w:val="28"/>
          <w:lang w:eastAsia="en-US"/>
        </w:rPr>
        <w:t xml:space="preserve"> опрошенных </w:t>
      </w:r>
      <w:r w:rsidRPr="00500AED">
        <w:rPr>
          <w:rFonts w:ascii="Times New Roman" w:eastAsia="Calibri" w:hAnsi="Times New Roman" w:cs="Times New Roman"/>
          <w:color w:val="000000"/>
          <w:sz w:val="28"/>
          <w:szCs w:val="28"/>
          <w:lang w:eastAsia="en-US"/>
        </w:rPr>
        <w:t xml:space="preserve">считают уровень цен более-менее удовлетворительным. </w:t>
      </w:r>
      <w:r w:rsidR="003F086E" w:rsidRPr="00500AED">
        <w:rPr>
          <w:rFonts w:ascii="Times New Roman" w:eastAsia="Calibri" w:hAnsi="Times New Roman" w:cs="Times New Roman"/>
          <w:color w:val="000000"/>
          <w:sz w:val="28"/>
          <w:szCs w:val="28"/>
          <w:lang w:eastAsia="en-US"/>
        </w:rPr>
        <w:t>Треть</w:t>
      </w:r>
      <w:r w:rsidRPr="00500AED">
        <w:rPr>
          <w:rFonts w:ascii="Times New Roman" w:eastAsia="Calibri" w:hAnsi="Times New Roman" w:cs="Times New Roman"/>
          <w:color w:val="000000"/>
          <w:sz w:val="28"/>
          <w:szCs w:val="28"/>
          <w:lang w:eastAsia="en-US"/>
        </w:rPr>
        <w:t xml:space="preserve"> опрошенных скорее не удовлетворены уровнем цен, а </w:t>
      </w:r>
      <w:r w:rsidR="00C11E7D" w:rsidRPr="00500AED">
        <w:rPr>
          <w:rFonts w:ascii="Times New Roman" w:eastAsia="Calibri" w:hAnsi="Times New Roman" w:cs="Times New Roman"/>
          <w:color w:val="000000"/>
          <w:sz w:val="28"/>
          <w:szCs w:val="28"/>
          <w:lang w:eastAsia="en-US"/>
        </w:rPr>
        <w:t>2</w:t>
      </w:r>
      <w:r w:rsidR="003F086E" w:rsidRPr="00500AED">
        <w:rPr>
          <w:rFonts w:ascii="Times New Roman" w:eastAsia="Calibri" w:hAnsi="Times New Roman" w:cs="Times New Roman"/>
          <w:color w:val="000000"/>
          <w:sz w:val="28"/>
          <w:szCs w:val="28"/>
          <w:lang w:eastAsia="en-US"/>
        </w:rPr>
        <w:t>1</w:t>
      </w:r>
      <w:r w:rsidR="00C11E7D" w:rsidRPr="00500AED">
        <w:rPr>
          <w:rFonts w:ascii="Times New Roman" w:eastAsia="Calibri" w:hAnsi="Times New Roman" w:cs="Times New Roman"/>
          <w:color w:val="000000"/>
          <w:sz w:val="28"/>
          <w:szCs w:val="28"/>
          <w:lang w:eastAsia="en-US"/>
        </w:rPr>
        <w:t>,</w:t>
      </w:r>
      <w:r w:rsidR="003F086E"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 xml:space="preserve">% опрошенных вовсе не удовлетворены ценами. </w:t>
      </w:r>
      <w:r w:rsidR="003F086E" w:rsidRPr="00500AED">
        <w:rPr>
          <w:rFonts w:ascii="Times New Roman" w:eastAsia="Calibri" w:hAnsi="Times New Roman" w:cs="Times New Roman"/>
          <w:color w:val="000000"/>
          <w:sz w:val="28"/>
          <w:szCs w:val="28"/>
          <w:lang w:eastAsia="en-US"/>
        </w:rPr>
        <w:t>5</w:t>
      </w:r>
      <w:r w:rsidR="00C11E7D" w:rsidRPr="00500AED">
        <w:rPr>
          <w:rFonts w:ascii="Times New Roman" w:eastAsia="Calibri" w:hAnsi="Times New Roman" w:cs="Times New Roman"/>
          <w:color w:val="000000"/>
          <w:sz w:val="28"/>
          <w:szCs w:val="28"/>
          <w:lang w:eastAsia="en-US"/>
        </w:rPr>
        <w:t>,</w:t>
      </w:r>
      <w:r w:rsidR="003F086E"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затруднились ответить.</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Качеством предоставляемых на рынке реализации сельскохозяйственной продукции удовлетворены </w:t>
      </w:r>
      <w:r w:rsidR="00C11E7D" w:rsidRPr="00500AED">
        <w:rPr>
          <w:rFonts w:ascii="Times New Roman" w:eastAsia="Calibri" w:hAnsi="Times New Roman" w:cs="Times New Roman"/>
          <w:color w:val="000000"/>
          <w:sz w:val="28"/>
          <w:szCs w:val="28"/>
          <w:lang w:eastAsia="en-US"/>
        </w:rPr>
        <w:t xml:space="preserve">всего </w:t>
      </w:r>
      <w:r w:rsidR="00A11C04" w:rsidRPr="00500AED">
        <w:rPr>
          <w:rFonts w:ascii="Times New Roman" w:eastAsia="Calibri" w:hAnsi="Times New Roman" w:cs="Times New Roman"/>
          <w:color w:val="000000"/>
          <w:sz w:val="28"/>
          <w:szCs w:val="28"/>
          <w:lang w:eastAsia="en-US"/>
        </w:rPr>
        <w:t>8</w:t>
      </w:r>
      <w:r w:rsidR="00C11E7D"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опрошенных, </w:t>
      </w:r>
      <w:r w:rsidR="00A11C04" w:rsidRPr="00500AED">
        <w:rPr>
          <w:rFonts w:ascii="Times New Roman" w:eastAsia="Calibri" w:hAnsi="Times New Roman" w:cs="Times New Roman"/>
          <w:color w:val="000000"/>
          <w:sz w:val="28"/>
          <w:szCs w:val="28"/>
          <w:lang w:eastAsia="en-US"/>
        </w:rPr>
        <w:t>40</w:t>
      </w:r>
      <w:r w:rsidRPr="00500AED">
        <w:rPr>
          <w:rFonts w:ascii="Times New Roman" w:eastAsia="Calibri" w:hAnsi="Times New Roman" w:cs="Times New Roman"/>
          <w:color w:val="000000"/>
          <w:sz w:val="28"/>
          <w:szCs w:val="28"/>
          <w:lang w:eastAsia="en-US"/>
        </w:rPr>
        <w:t xml:space="preserve">% - скорее удовлетворены, </w:t>
      </w:r>
      <w:r w:rsidR="00A11C04" w:rsidRPr="00500AED">
        <w:rPr>
          <w:rFonts w:ascii="Times New Roman" w:eastAsia="Calibri" w:hAnsi="Times New Roman" w:cs="Times New Roman"/>
          <w:color w:val="000000"/>
          <w:sz w:val="28"/>
          <w:szCs w:val="28"/>
          <w:lang w:eastAsia="en-US"/>
        </w:rPr>
        <w:t>31</w:t>
      </w:r>
      <w:r w:rsidR="00C11E7D" w:rsidRPr="00500AED">
        <w:rPr>
          <w:rFonts w:ascii="Times New Roman" w:eastAsia="Calibri" w:hAnsi="Times New Roman" w:cs="Times New Roman"/>
          <w:color w:val="000000"/>
          <w:sz w:val="28"/>
          <w:szCs w:val="28"/>
          <w:lang w:eastAsia="en-US"/>
        </w:rPr>
        <w:t>,</w:t>
      </w:r>
      <w:r w:rsidR="00A11C04"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xml:space="preserve">% - скорее не удовлетворены, </w:t>
      </w:r>
      <w:r w:rsidR="00A11C04" w:rsidRPr="00500AED">
        <w:rPr>
          <w:rFonts w:ascii="Times New Roman" w:eastAsia="Calibri" w:hAnsi="Times New Roman" w:cs="Times New Roman"/>
          <w:color w:val="000000"/>
          <w:sz w:val="28"/>
          <w:szCs w:val="28"/>
          <w:lang w:eastAsia="en-US"/>
        </w:rPr>
        <w:t>11,3</w:t>
      </w:r>
      <w:r w:rsidRPr="00500AED">
        <w:rPr>
          <w:rFonts w:ascii="Times New Roman" w:eastAsia="Calibri" w:hAnsi="Times New Roman" w:cs="Times New Roman"/>
          <w:color w:val="000000"/>
          <w:sz w:val="28"/>
          <w:szCs w:val="28"/>
          <w:lang w:eastAsia="en-US"/>
        </w:rPr>
        <w:t>% – не удовлетворены.</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 выбора организаций на данном рынке устраивает </w:t>
      </w:r>
      <w:r w:rsidR="002E30F2" w:rsidRPr="00500AED">
        <w:rPr>
          <w:rFonts w:ascii="Times New Roman" w:eastAsia="Calibri" w:hAnsi="Times New Roman" w:cs="Times New Roman"/>
          <w:color w:val="000000"/>
          <w:sz w:val="28"/>
          <w:szCs w:val="28"/>
          <w:lang w:eastAsia="en-US"/>
        </w:rPr>
        <w:t>15</w:t>
      </w:r>
      <w:r w:rsidR="00003B46" w:rsidRPr="00500AED">
        <w:rPr>
          <w:rFonts w:ascii="Times New Roman" w:eastAsia="Calibri" w:hAnsi="Times New Roman" w:cs="Times New Roman"/>
          <w:color w:val="000000"/>
          <w:sz w:val="28"/>
          <w:szCs w:val="28"/>
          <w:lang w:eastAsia="en-US"/>
        </w:rPr>
        <w:t>,</w:t>
      </w:r>
      <w:r w:rsidR="002E30F2"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респондентов, </w:t>
      </w:r>
      <w:r w:rsidR="00003B46" w:rsidRPr="00500AED">
        <w:rPr>
          <w:rFonts w:ascii="Times New Roman" w:eastAsia="Calibri" w:hAnsi="Times New Roman" w:cs="Times New Roman"/>
          <w:color w:val="000000"/>
          <w:sz w:val="28"/>
          <w:szCs w:val="28"/>
          <w:lang w:eastAsia="en-US"/>
        </w:rPr>
        <w:t>3</w:t>
      </w:r>
      <w:r w:rsidR="002E30F2"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 xml:space="preserve">% - относительно устраивает, </w:t>
      </w:r>
      <w:r w:rsidR="00003B46" w:rsidRPr="00500AED">
        <w:rPr>
          <w:rFonts w:ascii="Times New Roman" w:eastAsia="Calibri" w:hAnsi="Times New Roman" w:cs="Times New Roman"/>
          <w:color w:val="000000"/>
          <w:sz w:val="28"/>
          <w:szCs w:val="28"/>
          <w:lang w:eastAsia="en-US"/>
        </w:rPr>
        <w:t>23,</w:t>
      </w:r>
      <w:r w:rsidR="002E30F2"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 xml:space="preserve">% скорее не устраивает, </w:t>
      </w:r>
      <w:r w:rsidR="00003B46" w:rsidRPr="00500AED">
        <w:rPr>
          <w:rFonts w:ascii="Times New Roman" w:eastAsia="Calibri" w:hAnsi="Times New Roman" w:cs="Times New Roman"/>
          <w:color w:val="000000"/>
          <w:sz w:val="28"/>
          <w:szCs w:val="28"/>
          <w:lang w:eastAsia="en-US"/>
        </w:rPr>
        <w:t>1</w:t>
      </w:r>
      <w:r w:rsidR="002E30F2" w:rsidRPr="00500AED">
        <w:rPr>
          <w:rFonts w:ascii="Times New Roman" w:eastAsia="Calibri" w:hAnsi="Times New Roman" w:cs="Times New Roman"/>
          <w:color w:val="000000"/>
          <w:sz w:val="28"/>
          <w:szCs w:val="28"/>
          <w:lang w:eastAsia="en-US"/>
        </w:rPr>
        <w:t>1</w:t>
      </w:r>
      <w:r w:rsidR="00003B46" w:rsidRPr="00500AED">
        <w:rPr>
          <w:rFonts w:ascii="Times New Roman" w:eastAsia="Calibri" w:hAnsi="Times New Roman" w:cs="Times New Roman"/>
          <w:color w:val="000000"/>
          <w:sz w:val="28"/>
          <w:szCs w:val="28"/>
          <w:lang w:eastAsia="en-US"/>
        </w:rPr>
        <w:t>,</w:t>
      </w:r>
      <w:r w:rsidR="002E30F2"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 xml:space="preserve">% - </w:t>
      </w:r>
      <w:r w:rsidR="002E30F2" w:rsidRPr="00500AED">
        <w:rPr>
          <w:rFonts w:ascii="Times New Roman" w:eastAsia="Calibri" w:hAnsi="Times New Roman" w:cs="Times New Roman"/>
          <w:color w:val="000000"/>
          <w:sz w:val="28"/>
          <w:szCs w:val="28"/>
          <w:lang w:eastAsia="en-US"/>
        </w:rPr>
        <w:t xml:space="preserve">категорически </w:t>
      </w:r>
      <w:r w:rsidRPr="00500AED">
        <w:rPr>
          <w:rFonts w:ascii="Times New Roman" w:eastAsia="Calibri" w:hAnsi="Times New Roman" w:cs="Times New Roman"/>
          <w:color w:val="000000"/>
          <w:sz w:val="28"/>
          <w:szCs w:val="28"/>
          <w:lang w:eastAsia="en-US"/>
        </w:rPr>
        <w:t>не устраивает.</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rsidR="00263D4F" w:rsidRPr="008E2242" w:rsidRDefault="002E30F2" w:rsidP="00263D4F">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r>
        <w:rPr>
          <w:noProof/>
        </w:rPr>
        <w:lastRenderedPageBreak/>
        <w:drawing>
          <wp:inline distT="0" distB="0" distL="0" distR="0" wp14:anchorId="70924DDB" wp14:editId="37C1AFA3">
            <wp:extent cx="4924425" cy="19907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24425" cy="1990725"/>
                    </a:xfrm>
                    <a:prstGeom prst="rect">
                      <a:avLst/>
                    </a:prstGeom>
                    <a:noFill/>
                  </pic:spPr>
                </pic:pic>
              </a:graphicData>
            </a:graphic>
          </wp:inline>
        </w:drawing>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Times New Roman" w:eastAsia="Calibri" w:hAnsi="Times New Roman" w:cs="Times New Roman"/>
          <w:i/>
          <w:color w:val="000000"/>
          <w:sz w:val="28"/>
          <w:szCs w:val="28"/>
          <w:lang w:eastAsia="en-US"/>
        </w:rPr>
        <w:t xml:space="preserve">График. </w:t>
      </w:r>
      <w:r w:rsidRPr="008E2242">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5</w:t>
      </w:r>
      <w:r w:rsidRPr="008E2242">
        <w:rPr>
          <w:rFonts w:ascii="Calibri" w:eastAsia="Calibri" w:hAnsi="Calibri" w:cs="Times New Roman"/>
          <w:i/>
          <w:sz w:val="24"/>
          <w:szCs w:val="24"/>
          <w:lang w:eastAsia="en-US"/>
        </w:rPr>
        <w:t xml:space="preserve"> </w:t>
      </w:r>
      <w:r w:rsidRPr="008E2242">
        <w:rPr>
          <w:rFonts w:ascii="Times New Roman" w:eastAsia="Calibri" w:hAnsi="Times New Roman" w:cs="Times New Roman"/>
          <w:i/>
          <w:color w:val="000000"/>
          <w:sz w:val="24"/>
          <w:szCs w:val="24"/>
          <w:lang w:eastAsia="en-US"/>
        </w:rPr>
        <w:t>в течение последних 3 лет (количество ответов).</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p>
    <w:p w:rsidR="00263D4F" w:rsidRPr="00500AED" w:rsidRDefault="002E30F2"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Почти половина</w:t>
      </w:r>
      <w:r w:rsidR="00263D4F" w:rsidRPr="00500AED">
        <w:rPr>
          <w:rFonts w:ascii="Times New Roman" w:eastAsia="Calibri" w:hAnsi="Times New Roman" w:cs="Times New Roman"/>
          <w:color w:val="000000"/>
          <w:sz w:val="28"/>
          <w:szCs w:val="28"/>
          <w:lang w:eastAsia="en-US"/>
        </w:rPr>
        <w:t xml:space="preserve"> респондентов </w:t>
      </w:r>
      <w:r w:rsidRPr="00500AED">
        <w:rPr>
          <w:rFonts w:ascii="Times New Roman" w:eastAsia="Calibri" w:hAnsi="Times New Roman" w:cs="Times New Roman"/>
          <w:color w:val="000000"/>
          <w:sz w:val="28"/>
          <w:szCs w:val="28"/>
          <w:lang w:eastAsia="en-US"/>
        </w:rPr>
        <w:t xml:space="preserve">(48,2%) </w:t>
      </w:r>
      <w:r w:rsidR="00263D4F" w:rsidRPr="00500AED">
        <w:rPr>
          <w:rFonts w:ascii="Times New Roman" w:eastAsia="Calibri" w:hAnsi="Times New Roman" w:cs="Times New Roman"/>
          <w:color w:val="000000"/>
          <w:sz w:val="28"/>
          <w:szCs w:val="28"/>
          <w:lang w:eastAsia="en-US"/>
        </w:rPr>
        <w:t xml:space="preserve">считают, что количество организаций, предоставляющих услуги на данном рынке увеличилось за 3 года, </w:t>
      </w:r>
      <w:r w:rsidRPr="00500AED">
        <w:rPr>
          <w:rFonts w:ascii="Times New Roman" w:eastAsia="Calibri" w:hAnsi="Times New Roman" w:cs="Times New Roman"/>
          <w:color w:val="000000"/>
          <w:sz w:val="28"/>
          <w:szCs w:val="28"/>
          <w:lang w:eastAsia="en-US"/>
        </w:rPr>
        <w:t>31</w:t>
      </w:r>
      <w:r w:rsidR="00263D4F" w:rsidRPr="00500AED">
        <w:rPr>
          <w:rFonts w:ascii="Times New Roman" w:eastAsia="Calibri" w:hAnsi="Times New Roman" w:cs="Times New Roman"/>
          <w:color w:val="000000"/>
          <w:sz w:val="28"/>
          <w:szCs w:val="28"/>
          <w:lang w:eastAsia="en-US"/>
        </w:rPr>
        <w:t>% считают, что их количество не изменилось,</w:t>
      </w:r>
      <w:r w:rsidRPr="00500AED">
        <w:rPr>
          <w:rFonts w:ascii="Times New Roman" w:eastAsia="Calibri" w:hAnsi="Times New Roman" w:cs="Times New Roman"/>
          <w:color w:val="000000"/>
          <w:sz w:val="28"/>
          <w:szCs w:val="28"/>
          <w:lang w:eastAsia="en-US"/>
        </w:rPr>
        <w:t xml:space="preserve"> 15,5% считают, что их количество снизилось, а</w:t>
      </w:r>
      <w:r w:rsidR="00263D4F"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5,1</w:t>
      </w:r>
      <w:r w:rsidR="00263D4F" w:rsidRPr="00500AED">
        <w:rPr>
          <w:rFonts w:ascii="Times New Roman" w:eastAsia="Calibri" w:hAnsi="Times New Roman" w:cs="Times New Roman"/>
          <w:color w:val="000000"/>
          <w:sz w:val="28"/>
          <w:szCs w:val="28"/>
          <w:lang w:eastAsia="en-US"/>
        </w:rPr>
        <w:t>% затруднились ответить.</w:t>
      </w:r>
    </w:p>
    <w:p w:rsidR="00263D4F" w:rsidRPr="00500AED"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rsidR="00263D4F" w:rsidRPr="00500AED"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500AED">
        <w:rPr>
          <w:rFonts w:ascii="Times New Roman" w:eastAsia="Calibri" w:hAnsi="Times New Roman" w:cs="Times New Roman"/>
          <w:b/>
          <w:color w:val="000000"/>
          <w:sz w:val="28"/>
          <w:szCs w:val="28"/>
          <w:lang w:eastAsia="en-US"/>
        </w:rPr>
        <w:t>Рынок туристических услуг</w:t>
      </w:r>
    </w:p>
    <w:p w:rsidR="002751F0" w:rsidRPr="00500AED" w:rsidRDefault="002751F0" w:rsidP="002751F0">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rsidR="00263D4F" w:rsidRPr="008E2242" w:rsidRDefault="00324C67"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Почти 60</w:t>
      </w:r>
      <w:r w:rsidR="00263D4F" w:rsidRPr="00500AED">
        <w:rPr>
          <w:rFonts w:ascii="Times New Roman" w:eastAsia="Calibri" w:hAnsi="Times New Roman" w:cs="Times New Roman"/>
          <w:color w:val="000000"/>
          <w:sz w:val="28"/>
          <w:szCs w:val="28"/>
          <w:lang w:eastAsia="en-US"/>
        </w:rPr>
        <w:t xml:space="preserve">% опрошенных считают количество организаций, предоставляющих туристские услуги на территории Гатчинского района достаточным, </w:t>
      </w:r>
      <w:r w:rsidRPr="00500AED">
        <w:rPr>
          <w:rFonts w:ascii="Times New Roman" w:eastAsia="Calibri" w:hAnsi="Times New Roman" w:cs="Times New Roman"/>
          <w:color w:val="000000"/>
          <w:sz w:val="28"/>
          <w:szCs w:val="28"/>
          <w:lang w:eastAsia="en-US"/>
        </w:rPr>
        <w:t>14,</w:t>
      </w:r>
      <w:r w:rsidR="00593885" w:rsidRPr="00500AED">
        <w:rPr>
          <w:rFonts w:ascii="Times New Roman" w:eastAsia="Calibri" w:hAnsi="Times New Roman" w:cs="Times New Roman"/>
          <w:color w:val="000000"/>
          <w:sz w:val="28"/>
          <w:szCs w:val="28"/>
          <w:lang w:eastAsia="en-US"/>
        </w:rPr>
        <w:t>6</w:t>
      </w:r>
      <w:r w:rsidR="00263D4F" w:rsidRPr="00500AED">
        <w:rPr>
          <w:rFonts w:ascii="Times New Roman" w:eastAsia="Calibri" w:hAnsi="Times New Roman" w:cs="Times New Roman"/>
          <w:color w:val="000000"/>
          <w:sz w:val="28"/>
          <w:szCs w:val="28"/>
          <w:lang w:eastAsia="en-US"/>
        </w:rPr>
        <w:t xml:space="preserve">% назвали их количество даже избыточным. При этом только </w:t>
      </w:r>
      <w:r w:rsidR="00593885" w:rsidRPr="00500AED">
        <w:rPr>
          <w:rFonts w:ascii="Times New Roman" w:eastAsia="Calibri" w:hAnsi="Times New Roman" w:cs="Times New Roman"/>
          <w:color w:val="000000"/>
          <w:sz w:val="28"/>
          <w:szCs w:val="28"/>
          <w:lang w:eastAsia="en-US"/>
        </w:rPr>
        <w:t>19,8</w:t>
      </w:r>
      <w:r w:rsidR="00263D4F" w:rsidRPr="00500AED">
        <w:rPr>
          <w:rFonts w:ascii="Times New Roman" w:eastAsia="Calibri" w:hAnsi="Times New Roman" w:cs="Times New Roman"/>
          <w:color w:val="000000"/>
          <w:sz w:val="28"/>
          <w:szCs w:val="28"/>
          <w:lang w:eastAsia="en-US"/>
        </w:rPr>
        <w:t xml:space="preserve">% решили, что количество таких организаций недостаточно и </w:t>
      </w:r>
      <w:r w:rsidR="00593885" w:rsidRPr="00500AED">
        <w:rPr>
          <w:rFonts w:ascii="Times New Roman" w:eastAsia="Calibri" w:hAnsi="Times New Roman" w:cs="Times New Roman"/>
          <w:color w:val="000000"/>
          <w:sz w:val="28"/>
          <w:szCs w:val="28"/>
          <w:lang w:eastAsia="en-US"/>
        </w:rPr>
        <w:t>6,9</w:t>
      </w:r>
      <w:r w:rsidR="00263D4F" w:rsidRPr="00500AED">
        <w:rPr>
          <w:rFonts w:ascii="Times New Roman" w:eastAsia="Calibri" w:hAnsi="Times New Roman" w:cs="Times New Roman"/>
          <w:color w:val="000000"/>
          <w:sz w:val="28"/>
          <w:szCs w:val="28"/>
          <w:lang w:eastAsia="en-US"/>
        </w:rPr>
        <w:t>% затруднились с ответом.</w:t>
      </w:r>
    </w:p>
    <w:p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263D4F" w:rsidRPr="008E2242" w:rsidRDefault="00593885" w:rsidP="00263D4F">
      <w:pPr>
        <w:autoSpaceDE w:val="0"/>
        <w:autoSpaceDN w:val="0"/>
        <w:adjustRightInd w:val="0"/>
        <w:spacing w:after="0" w:line="240" w:lineRule="auto"/>
        <w:ind w:left="1068"/>
        <w:contextualSpacing/>
        <w:jc w:val="center"/>
        <w:rPr>
          <w:rFonts w:ascii="Times New Roman" w:eastAsia="Calibri" w:hAnsi="Times New Roman" w:cs="Times New Roman"/>
          <w:color w:val="000000"/>
          <w:sz w:val="28"/>
          <w:szCs w:val="28"/>
          <w:lang w:eastAsia="en-US"/>
        </w:rPr>
      </w:pPr>
      <w:r>
        <w:rPr>
          <w:noProof/>
        </w:rPr>
        <w:drawing>
          <wp:inline distT="0" distB="0" distL="0" distR="0" wp14:anchorId="63C69C3B" wp14:editId="55646F8E">
            <wp:extent cx="4857750" cy="240082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7749" cy="2420592"/>
                    </a:xfrm>
                    <a:prstGeom prst="rect">
                      <a:avLst/>
                    </a:prstGeom>
                    <a:noFill/>
                  </pic:spPr>
                </pic:pic>
              </a:graphicData>
            </a:graphic>
          </wp:inline>
        </w:drawing>
      </w:r>
    </w:p>
    <w:p w:rsidR="00263D4F" w:rsidRPr="00593885" w:rsidRDefault="00263D4F" w:rsidP="00263D4F">
      <w:pPr>
        <w:autoSpaceDE w:val="0"/>
        <w:autoSpaceDN w:val="0"/>
        <w:adjustRightInd w:val="0"/>
        <w:spacing w:after="0" w:line="240" w:lineRule="auto"/>
        <w:ind w:left="1068"/>
        <w:contextualSpacing/>
        <w:jc w:val="center"/>
        <w:rPr>
          <w:rFonts w:ascii="Times New Roman" w:eastAsia="Calibri" w:hAnsi="Times New Roman" w:cs="Times New Roman"/>
          <w:i/>
          <w:color w:val="000000"/>
          <w:sz w:val="24"/>
          <w:szCs w:val="24"/>
          <w:lang w:eastAsia="en-US"/>
        </w:rPr>
      </w:pPr>
      <w:r w:rsidRPr="00593885">
        <w:rPr>
          <w:rFonts w:ascii="Times New Roman" w:eastAsia="Calibri" w:hAnsi="Times New Roman" w:cs="Times New Roman"/>
          <w:i/>
          <w:color w:val="000000"/>
          <w:sz w:val="24"/>
          <w:szCs w:val="24"/>
          <w:lang w:eastAsia="en-US"/>
        </w:rPr>
        <w:t>Количество организаций, предоставляющих услуги на рынке 6.</w:t>
      </w:r>
    </w:p>
    <w:p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услуги </w:t>
      </w:r>
      <w:r w:rsidR="002F210A" w:rsidRPr="00500AED">
        <w:rPr>
          <w:rFonts w:ascii="Times New Roman" w:eastAsia="Calibri" w:hAnsi="Times New Roman" w:cs="Times New Roman"/>
          <w:color w:val="000000"/>
          <w:sz w:val="28"/>
          <w:szCs w:val="28"/>
          <w:lang w:eastAsia="en-US"/>
        </w:rPr>
        <w:t>только 4,5</w:t>
      </w:r>
      <w:r w:rsidRPr="00500AED">
        <w:rPr>
          <w:rFonts w:ascii="Times New Roman" w:eastAsia="Calibri" w:hAnsi="Times New Roman" w:cs="Times New Roman"/>
          <w:color w:val="000000"/>
          <w:sz w:val="28"/>
          <w:szCs w:val="28"/>
          <w:lang w:eastAsia="en-US"/>
        </w:rPr>
        <w:t xml:space="preserve">% опрошенных потребителей довольны уровнем цен, </w:t>
      </w:r>
      <w:r w:rsidR="00751F7E" w:rsidRPr="00500AED">
        <w:rPr>
          <w:rFonts w:ascii="Times New Roman" w:eastAsia="Calibri" w:hAnsi="Times New Roman" w:cs="Times New Roman"/>
          <w:color w:val="000000"/>
          <w:sz w:val="28"/>
          <w:szCs w:val="28"/>
          <w:lang w:eastAsia="en-US"/>
        </w:rPr>
        <w:t>2</w:t>
      </w:r>
      <w:r w:rsidR="002F210A" w:rsidRPr="00500AED">
        <w:rPr>
          <w:rFonts w:ascii="Times New Roman" w:eastAsia="Calibri" w:hAnsi="Times New Roman" w:cs="Times New Roman"/>
          <w:color w:val="000000"/>
          <w:sz w:val="28"/>
          <w:szCs w:val="28"/>
          <w:lang w:eastAsia="en-US"/>
        </w:rPr>
        <w:t>6</w:t>
      </w:r>
      <w:r w:rsidR="00751F7E" w:rsidRPr="00500AED">
        <w:rPr>
          <w:rFonts w:ascii="Times New Roman" w:eastAsia="Calibri" w:hAnsi="Times New Roman" w:cs="Times New Roman"/>
          <w:color w:val="000000"/>
          <w:sz w:val="28"/>
          <w:szCs w:val="28"/>
          <w:lang w:eastAsia="en-US"/>
        </w:rPr>
        <w:t>,</w:t>
      </w:r>
      <w:r w:rsidR="002F210A"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 xml:space="preserve">% считают его более-менее удовлетворительным, скорее не удовлетворены уровнем цен </w:t>
      </w:r>
      <w:r w:rsidR="002F210A" w:rsidRPr="00500AED">
        <w:rPr>
          <w:rFonts w:ascii="Times New Roman" w:eastAsia="Calibri" w:hAnsi="Times New Roman" w:cs="Times New Roman"/>
          <w:color w:val="000000"/>
          <w:sz w:val="28"/>
          <w:szCs w:val="28"/>
          <w:lang w:eastAsia="en-US"/>
        </w:rPr>
        <w:t>35</w:t>
      </w:r>
      <w:r w:rsidR="00751F7E" w:rsidRPr="00500AED">
        <w:rPr>
          <w:rFonts w:ascii="Times New Roman" w:eastAsia="Calibri" w:hAnsi="Times New Roman" w:cs="Times New Roman"/>
          <w:color w:val="000000"/>
          <w:sz w:val="28"/>
          <w:szCs w:val="28"/>
          <w:lang w:eastAsia="en-US"/>
        </w:rPr>
        <w:t>,</w:t>
      </w:r>
      <w:r w:rsidR="002F210A"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 xml:space="preserve">% респондентов, и </w:t>
      </w:r>
      <w:r w:rsidR="00751F7E" w:rsidRPr="00500AED">
        <w:rPr>
          <w:rFonts w:ascii="Times New Roman" w:eastAsia="Calibri" w:hAnsi="Times New Roman" w:cs="Times New Roman"/>
          <w:color w:val="000000"/>
          <w:sz w:val="28"/>
          <w:szCs w:val="28"/>
          <w:lang w:eastAsia="en-US"/>
        </w:rPr>
        <w:t>2</w:t>
      </w:r>
      <w:r w:rsidR="002F210A" w:rsidRPr="00500AED">
        <w:rPr>
          <w:rFonts w:ascii="Times New Roman" w:eastAsia="Calibri" w:hAnsi="Times New Roman" w:cs="Times New Roman"/>
          <w:color w:val="000000"/>
          <w:sz w:val="28"/>
          <w:szCs w:val="28"/>
          <w:lang w:eastAsia="en-US"/>
        </w:rPr>
        <w:t>0,7</w:t>
      </w:r>
      <w:r w:rsidRPr="00500AED">
        <w:rPr>
          <w:rFonts w:ascii="Times New Roman" w:eastAsia="Calibri" w:hAnsi="Times New Roman" w:cs="Times New Roman"/>
          <w:color w:val="000000"/>
          <w:sz w:val="28"/>
          <w:szCs w:val="28"/>
          <w:lang w:eastAsia="en-US"/>
        </w:rPr>
        <w:t>% категорически не удовлетворены уровнем цен. 1</w:t>
      </w:r>
      <w:r w:rsidR="002F210A"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w:t>
      </w:r>
      <w:r w:rsidR="002F210A" w:rsidRPr="00500AED">
        <w:rPr>
          <w:rFonts w:ascii="Times New Roman" w:eastAsia="Calibri" w:hAnsi="Times New Roman" w:cs="Times New Roman"/>
          <w:color w:val="000000"/>
          <w:sz w:val="28"/>
          <w:szCs w:val="28"/>
          <w:lang w:eastAsia="en-US"/>
        </w:rPr>
        <w:t>5</w:t>
      </w:r>
      <w:r w:rsidR="00F3002C" w:rsidRPr="00500AED">
        <w:rPr>
          <w:rFonts w:ascii="Times New Roman" w:eastAsia="Calibri" w:hAnsi="Times New Roman" w:cs="Times New Roman"/>
          <w:color w:val="000000"/>
          <w:sz w:val="28"/>
          <w:szCs w:val="28"/>
          <w:lang w:eastAsia="en-US"/>
        </w:rPr>
        <w:t>% затруднились</w:t>
      </w:r>
      <w:r w:rsidRPr="00500AED">
        <w:rPr>
          <w:rFonts w:ascii="Times New Roman" w:eastAsia="Calibri" w:hAnsi="Times New Roman" w:cs="Times New Roman"/>
          <w:color w:val="000000"/>
          <w:sz w:val="28"/>
          <w:szCs w:val="28"/>
          <w:lang w:eastAsia="en-US"/>
        </w:rPr>
        <w:t xml:space="preserve"> ответить.</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lastRenderedPageBreak/>
        <w:t xml:space="preserve">По удовлетворенности потребителей качеством и ассортиментом товаров и услуг доля потребителей отметивших, что они полностью удовлетворены качеством предоставляемых услуг, составляет </w:t>
      </w:r>
      <w:r w:rsidR="00A97D95" w:rsidRPr="00500AED">
        <w:rPr>
          <w:rFonts w:ascii="Times New Roman" w:eastAsia="Calibri" w:hAnsi="Times New Roman" w:cs="Times New Roman"/>
          <w:color w:val="000000"/>
          <w:sz w:val="28"/>
          <w:szCs w:val="28"/>
          <w:lang w:eastAsia="en-US"/>
        </w:rPr>
        <w:t>7</w:t>
      </w:r>
      <w:r w:rsidR="0075385A" w:rsidRPr="00500AED">
        <w:rPr>
          <w:rFonts w:ascii="Times New Roman" w:eastAsia="Calibri" w:hAnsi="Times New Roman" w:cs="Times New Roman"/>
          <w:color w:val="000000"/>
          <w:sz w:val="28"/>
          <w:szCs w:val="28"/>
          <w:lang w:eastAsia="en-US"/>
        </w:rPr>
        <w:t>,</w:t>
      </w:r>
      <w:r w:rsidR="00A97D95"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частично удовлетворены – </w:t>
      </w:r>
      <w:r w:rsidR="00A97D95" w:rsidRPr="00500AED">
        <w:rPr>
          <w:rFonts w:ascii="Times New Roman" w:eastAsia="Calibri" w:hAnsi="Times New Roman" w:cs="Times New Roman"/>
          <w:color w:val="000000"/>
          <w:sz w:val="28"/>
          <w:szCs w:val="28"/>
          <w:lang w:eastAsia="en-US"/>
        </w:rPr>
        <w:t>42</w:t>
      </w:r>
      <w:r w:rsidR="0075385A" w:rsidRPr="00500AED">
        <w:rPr>
          <w:rFonts w:ascii="Times New Roman" w:eastAsia="Calibri" w:hAnsi="Times New Roman" w:cs="Times New Roman"/>
          <w:color w:val="000000"/>
          <w:sz w:val="28"/>
          <w:szCs w:val="28"/>
          <w:lang w:eastAsia="en-US"/>
        </w:rPr>
        <w:t>,</w:t>
      </w:r>
      <w:r w:rsidR="00A97D95"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Скорее не довольны качеством услуг данного рынка </w:t>
      </w:r>
      <w:r w:rsidR="00A97D95" w:rsidRPr="00500AED">
        <w:rPr>
          <w:rFonts w:ascii="Times New Roman" w:eastAsia="Calibri" w:hAnsi="Times New Roman" w:cs="Times New Roman"/>
          <w:color w:val="000000"/>
          <w:sz w:val="28"/>
          <w:szCs w:val="28"/>
          <w:lang w:eastAsia="en-US"/>
        </w:rPr>
        <w:t>24,5</w:t>
      </w:r>
      <w:r w:rsidRPr="00500AED">
        <w:rPr>
          <w:rFonts w:ascii="Times New Roman" w:eastAsia="Calibri" w:hAnsi="Times New Roman" w:cs="Times New Roman"/>
          <w:color w:val="000000"/>
          <w:sz w:val="28"/>
          <w:szCs w:val="28"/>
          <w:lang w:eastAsia="en-US"/>
        </w:rPr>
        <w:t xml:space="preserve">%, категорически недовольны </w:t>
      </w:r>
      <w:r w:rsidR="0075385A" w:rsidRPr="00500AED">
        <w:rPr>
          <w:rFonts w:ascii="Times New Roman" w:eastAsia="Calibri" w:hAnsi="Times New Roman" w:cs="Times New Roman"/>
          <w:color w:val="000000"/>
          <w:sz w:val="28"/>
          <w:szCs w:val="28"/>
          <w:lang w:eastAsia="en-US"/>
        </w:rPr>
        <w:t>1</w:t>
      </w:r>
      <w:r w:rsidR="00A97D95" w:rsidRPr="00500AED">
        <w:rPr>
          <w:rFonts w:ascii="Times New Roman" w:eastAsia="Calibri" w:hAnsi="Times New Roman" w:cs="Times New Roman"/>
          <w:color w:val="000000"/>
          <w:sz w:val="28"/>
          <w:szCs w:val="28"/>
          <w:lang w:eastAsia="en-US"/>
        </w:rPr>
        <w:t>2</w:t>
      </w:r>
      <w:r w:rsidR="0075385A" w:rsidRPr="00500AED">
        <w:rPr>
          <w:rFonts w:ascii="Times New Roman" w:eastAsia="Calibri" w:hAnsi="Times New Roman" w:cs="Times New Roman"/>
          <w:color w:val="000000"/>
          <w:sz w:val="28"/>
          <w:szCs w:val="28"/>
          <w:lang w:eastAsia="en-US"/>
        </w:rPr>
        <w:t>,</w:t>
      </w:r>
      <w:r w:rsidR="00A97D95" w:rsidRPr="00500AED">
        <w:rPr>
          <w:rFonts w:ascii="Times New Roman" w:eastAsia="Calibri" w:hAnsi="Times New Roman" w:cs="Times New Roman"/>
          <w:color w:val="000000"/>
          <w:sz w:val="28"/>
          <w:szCs w:val="28"/>
          <w:lang w:eastAsia="en-US"/>
        </w:rPr>
        <w:t>7</w:t>
      </w:r>
      <w:r w:rsidRPr="00500AED">
        <w:rPr>
          <w:rFonts w:ascii="Times New Roman" w:eastAsia="Calibri" w:hAnsi="Times New Roman" w:cs="Times New Roman"/>
          <w:color w:val="000000"/>
          <w:sz w:val="28"/>
          <w:szCs w:val="28"/>
          <w:lang w:eastAsia="en-US"/>
        </w:rPr>
        <w:t xml:space="preserve">%. </w:t>
      </w:r>
    </w:p>
    <w:p w:rsidR="00263D4F" w:rsidRPr="00500AED" w:rsidRDefault="00263D4F" w:rsidP="000019F7">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r w:rsidRPr="00500AED">
        <w:rPr>
          <w:rFonts w:ascii="Times New Roman" w:eastAsia="Calibri" w:hAnsi="Times New Roman" w:cs="Times New Roman"/>
          <w:color w:val="000000"/>
          <w:sz w:val="28"/>
          <w:szCs w:val="28"/>
          <w:lang w:eastAsia="en-US"/>
        </w:rPr>
        <w:t>Возможностью выбора организаций на данном рынке довольны и относительно довольны 15,</w:t>
      </w:r>
      <w:r w:rsidR="00891699"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и </w:t>
      </w:r>
      <w:r w:rsidR="00F62BA7" w:rsidRPr="00500AED">
        <w:rPr>
          <w:rFonts w:ascii="Times New Roman" w:eastAsia="Calibri" w:hAnsi="Times New Roman" w:cs="Times New Roman"/>
          <w:color w:val="000000"/>
          <w:sz w:val="28"/>
          <w:szCs w:val="28"/>
          <w:lang w:eastAsia="en-US"/>
        </w:rPr>
        <w:t>40,9</w:t>
      </w:r>
      <w:r w:rsidRPr="00500AED">
        <w:rPr>
          <w:rFonts w:ascii="Times New Roman" w:eastAsia="Calibri" w:hAnsi="Times New Roman" w:cs="Times New Roman"/>
          <w:color w:val="000000"/>
          <w:sz w:val="28"/>
          <w:szCs w:val="28"/>
          <w:lang w:eastAsia="en-US"/>
        </w:rPr>
        <w:t xml:space="preserve">% респондентов соответственно, скорее не удовлетворены </w:t>
      </w:r>
      <w:r w:rsidR="00F62BA7" w:rsidRPr="00500AED">
        <w:rPr>
          <w:rFonts w:ascii="Times New Roman" w:eastAsia="Calibri" w:hAnsi="Times New Roman" w:cs="Times New Roman"/>
          <w:color w:val="000000"/>
          <w:sz w:val="28"/>
          <w:szCs w:val="28"/>
          <w:lang w:eastAsia="en-US"/>
        </w:rPr>
        <w:t>20,9</w:t>
      </w:r>
      <w:r w:rsidRPr="00500AED">
        <w:rPr>
          <w:rFonts w:ascii="Times New Roman" w:eastAsia="Calibri" w:hAnsi="Times New Roman" w:cs="Times New Roman"/>
          <w:color w:val="000000"/>
          <w:sz w:val="28"/>
          <w:szCs w:val="28"/>
          <w:lang w:eastAsia="en-US"/>
        </w:rPr>
        <w:t>% опрошенных, катег</w:t>
      </w:r>
      <w:r w:rsidR="000019F7" w:rsidRPr="00500AED">
        <w:rPr>
          <w:rFonts w:ascii="Times New Roman" w:eastAsia="Calibri" w:hAnsi="Times New Roman" w:cs="Times New Roman"/>
          <w:color w:val="000000"/>
          <w:sz w:val="28"/>
          <w:szCs w:val="28"/>
          <w:lang w:eastAsia="en-US"/>
        </w:rPr>
        <w:t xml:space="preserve">орически не удовлетворены </w:t>
      </w:r>
      <w:r w:rsidR="00F62BA7" w:rsidRPr="00500AED">
        <w:rPr>
          <w:rFonts w:ascii="Times New Roman" w:eastAsia="Calibri" w:hAnsi="Times New Roman" w:cs="Times New Roman"/>
          <w:color w:val="000000"/>
          <w:sz w:val="28"/>
          <w:szCs w:val="28"/>
          <w:lang w:eastAsia="en-US"/>
        </w:rPr>
        <w:t>11,4</w:t>
      </w:r>
      <w:r w:rsidR="000019F7" w:rsidRPr="00500AED">
        <w:rPr>
          <w:rFonts w:ascii="Times New Roman" w:eastAsia="Calibri" w:hAnsi="Times New Roman" w:cs="Times New Roman"/>
          <w:color w:val="000000"/>
          <w:sz w:val="28"/>
          <w:szCs w:val="28"/>
          <w:lang w:eastAsia="en-US"/>
        </w:rPr>
        <w:t>%</w:t>
      </w:r>
      <w:r w:rsidR="00F62BA7" w:rsidRPr="00500AED">
        <w:rPr>
          <w:rFonts w:ascii="Times New Roman" w:eastAsia="Calibri" w:hAnsi="Times New Roman" w:cs="Times New Roman"/>
          <w:color w:val="000000"/>
          <w:sz w:val="28"/>
          <w:szCs w:val="28"/>
          <w:lang w:eastAsia="en-US"/>
        </w:rPr>
        <w:t xml:space="preserve"> и столько же затруднились с ответом.</w:t>
      </w:r>
    </w:p>
    <w:p w:rsidR="00263D4F" w:rsidRPr="008E2242" w:rsidRDefault="000019F7"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ab/>
      </w:r>
      <w:r w:rsidR="00263D4F" w:rsidRPr="00500AED">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туристских услуг в течение последних 3 лет?» респонденты ответили следующим образом: </w:t>
      </w:r>
      <w:r w:rsidR="0060687C" w:rsidRPr="00500AED">
        <w:rPr>
          <w:rFonts w:ascii="Times New Roman" w:eastAsia="Calibri" w:hAnsi="Times New Roman" w:cs="Times New Roman"/>
          <w:color w:val="000000"/>
          <w:sz w:val="28"/>
          <w:szCs w:val="28"/>
          <w:lang w:eastAsia="en-US"/>
        </w:rPr>
        <w:t>35</w:t>
      </w:r>
      <w:r w:rsidR="00320FA2" w:rsidRPr="00500AED">
        <w:rPr>
          <w:rFonts w:ascii="Times New Roman" w:eastAsia="Calibri" w:hAnsi="Times New Roman" w:cs="Times New Roman"/>
          <w:color w:val="000000"/>
          <w:sz w:val="28"/>
          <w:szCs w:val="28"/>
          <w:lang w:eastAsia="en-US"/>
        </w:rPr>
        <w:t>,</w:t>
      </w:r>
      <w:r w:rsidR="0060687C" w:rsidRPr="00500AED">
        <w:rPr>
          <w:rFonts w:ascii="Times New Roman" w:eastAsia="Calibri" w:hAnsi="Times New Roman" w:cs="Times New Roman"/>
          <w:color w:val="000000"/>
          <w:sz w:val="28"/>
          <w:szCs w:val="28"/>
          <w:lang w:eastAsia="en-US"/>
        </w:rPr>
        <w:t xml:space="preserve">3% </w:t>
      </w:r>
      <w:r w:rsidR="00263D4F" w:rsidRPr="00500AED">
        <w:rPr>
          <w:rFonts w:ascii="Times New Roman" w:eastAsia="Calibri" w:hAnsi="Times New Roman" w:cs="Times New Roman"/>
          <w:color w:val="000000"/>
          <w:sz w:val="28"/>
          <w:szCs w:val="28"/>
          <w:lang w:eastAsia="en-US"/>
        </w:rPr>
        <w:t xml:space="preserve">считает, что количество данных организаций увеличилось, </w:t>
      </w:r>
      <w:r w:rsidR="00320FA2" w:rsidRPr="00500AED">
        <w:rPr>
          <w:rFonts w:ascii="Times New Roman" w:eastAsia="Calibri" w:hAnsi="Times New Roman" w:cs="Times New Roman"/>
          <w:color w:val="000000"/>
          <w:sz w:val="28"/>
          <w:szCs w:val="28"/>
          <w:lang w:eastAsia="en-US"/>
        </w:rPr>
        <w:t>2</w:t>
      </w:r>
      <w:r w:rsidR="0060687C" w:rsidRPr="00500AED">
        <w:rPr>
          <w:rFonts w:ascii="Times New Roman" w:eastAsia="Calibri" w:hAnsi="Times New Roman" w:cs="Times New Roman"/>
          <w:color w:val="000000"/>
          <w:sz w:val="28"/>
          <w:szCs w:val="28"/>
          <w:lang w:eastAsia="en-US"/>
        </w:rPr>
        <w:t>9</w:t>
      </w:r>
      <w:r w:rsidR="00320FA2" w:rsidRPr="00500AED">
        <w:rPr>
          <w:rFonts w:ascii="Times New Roman" w:eastAsia="Calibri" w:hAnsi="Times New Roman" w:cs="Times New Roman"/>
          <w:color w:val="000000"/>
          <w:sz w:val="28"/>
          <w:szCs w:val="28"/>
          <w:lang w:eastAsia="en-US"/>
        </w:rPr>
        <w:t>,</w:t>
      </w:r>
      <w:r w:rsidR="0060687C" w:rsidRPr="00500AED">
        <w:rPr>
          <w:rFonts w:ascii="Times New Roman" w:eastAsia="Calibri" w:hAnsi="Times New Roman" w:cs="Times New Roman"/>
          <w:color w:val="000000"/>
          <w:sz w:val="28"/>
          <w:szCs w:val="28"/>
          <w:lang w:eastAsia="en-US"/>
        </w:rPr>
        <w:t>3</w:t>
      </w:r>
      <w:r w:rsidR="00263D4F" w:rsidRPr="00500AED">
        <w:rPr>
          <w:rFonts w:ascii="Times New Roman" w:eastAsia="Calibri" w:hAnsi="Times New Roman" w:cs="Times New Roman"/>
          <w:color w:val="000000"/>
          <w:sz w:val="28"/>
          <w:szCs w:val="28"/>
          <w:lang w:eastAsia="en-US"/>
        </w:rPr>
        <w:t xml:space="preserve">% респондентов считают, </w:t>
      </w:r>
      <w:r w:rsidR="00320FA2" w:rsidRPr="00500AED">
        <w:rPr>
          <w:rFonts w:ascii="Times New Roman" w:eastAsia="Calibri" w:hAnsi="Times New Roman" w:cs="Times New Roman"/>
          <w:color w:val="000000"/>
          <w:sz w:val="28"/>
          <w:szCs w:val="28"/>
          <w:lang w:eastAsia="en-US"/>
        </w:rPr>
        <w:t>что их количество не изменилось</w:t>
      </w:r>
      <w:r w:rsidR="0060687C" w:rsidRPr="00500AED">
        <w:rPr>
          <w:rFonts w:ascii="Times New Roman" w:eastAsia="Calibri" w:hAnsi="Times New Roman" w:cs="Times New Roman"/>
          <w:color w:val="000000"/>
          <w:sz w:val="28"/>
          <w:szCs w:val="28"/>
          <w:lang w:eastAsia="en-US"/>
        </w:rPr>
        <w:t>, 23,2% решили, что их количество снизилось, а 12</w:t>
      </w:r>
      <w:r w:rsidR="00320FA2" w:rsidRPr="00500AED">
        <w:rPr>
          <w:rFonts w:ascii="Times New Roman" w:eastAsia="Calibri" w:hAnsi="Times New Roman" w:cs="Times New Roman"/>
          <w:color w:val="000000"/>
          <w:sz w:val="28"/>
          <w:szCs w:val="28"/>
          <w:lang w:eastAsia="en-US"/>
        </w:rPr>
        <w:t>% затруднились ответить.</w:t>
      </w:r>
      <w:r w:rsidR="00263D4F" w:rsidRPr="00500AED">
        <w:rPr>
          <w:rFonts w:ascii="Times New Roman" w:eastAsia="Calibri" w:hAnsi="Times New Roman" w:cs="Times New Roman"/>
          <w:color w:val="000000"/>
          <w:sz w:val="28"/>
          <w:szCs w:val="28"/>
          <w:lang w:eastAsia="en-US"/>
        </w:rPr>
        <w:t xml:space="preserve"> Результаты ответ</w:t>
      </w:r>
      <w:r w:rsidR="00320FA2" w:rsidRPr="00500AED">
        <w:rPr>
          <w:rFonts w:ascii="Times New Roman" w:eastAsia="Calibri" w:hAnsi="Times New Roman" w:cs="Times New Roman"/>
          <w:color w:val="000000"/>
          <w:sz w:val="28"/>
          <w:szCs w:val="28"/>
          <w:lang w:eastAsia="en-US"/>
        </w:rPr>
        <w:t>ов</w:t>
      </w:r>
      <w:r w:rsidR="00263D4F" w:rsidRPr="00500AED">
        <w:rPr>
          <w:rFonts w:ascii="Times New Roman" w:eastAsia="Calibri" w:hAnsi="Times New Roman" w:cs="Times New Roman"/>
          <w:color w:val="000000"/>
          <w:sz w:val="28"/>
          <w:szCs w:val="28"/>
          <w:lang w:eastAsia="en-US"/>
        </w:rPr>
        <w:t xml:space="preserve"> на вопрос представлены ниже</w:t>
      </w:r>
      <w:r w:rsidR="00320FA2" w:rsidRPr="00500AED">
        <w:rPr>
          <w:rFonts w:ascii="Times New Roman" w:eastAsia="Calibri" w:hAnsi="Times New Roman" w:cs="Times New Roman"/>
          <w:color w:val="000000"/>
          <w:sz w:val="28"/>
          <w:szCs w:val="28"/>
          <w:lang w:eastAsia="en-US"/>
        </w:rPr>
        <w:t xml:space="preserve"> на графике</w:t>
      </w:r>
      <w:r w:rsidR="00263D4F" w:rsidRPr="00500AED">
        <w:rPr>
          <w:rFonts w:ascii="Times New Roman" w:eastAsia="Calibri" w:hAnsi="Times New Roman" w:cs="Times New Roman"/>
          <w:color w:val="000000"/>
          <w:sz w:val="28"/>
          <w:szCs w:val="28"/>
          <w:lang w:eastAsia="en-US"/>
        </w:rPr>
        <w:t>:</w:t>
      </w:r>
    </w:p>
    <w:p w:rsidR="00263D4F" w:rsidRPr="0060687C" w:rsidRDefault="0060687C" w:rsidP="0060687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noProof/>
        </w:rPr>
        <w:drawing>
          <wp:inline distT="0" distB="0" distL="0" distR="0" wp14:anchorId="2FF86379" wp14:editId="670CD4F9">
            <wp:extent cx="5939790" cy="2521389"/>
            <wp:effectExtent l="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2521389"/>
                    </a:xfrm>
                    <a:prstGeom prst="rect">
                      <a:avLst/>
                    </a:prstGeom>
                    <a:noFill/>
                  </pic:spPr>
                </pic:pic>
              </a:graphicData>
            </a:graphic>
          </wp:inline>
        </w:drawing>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Times New Roman" w:eastAsia="Calibri" w:hAnsi="Times New Roman" w:cs="Times New Roman"/>
          <w:i/>
          <w:color w:val="000000"/>
          <w:sz w:val="28"/>
          <w:szCs w:val="28"/>
          <w:lang w:eastAsia="en-US"/>
        </w:rPr>
        <w:t xml:space="preserve">График. </w:t>
      </w:r>
      <w:r w:rsidRPr="008E2242">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6</w:t>
      </w:r>
      <w:r w:rsidRPr="008E2242">
        <w:rPr>
          <w:rFonts w:ascii="Calibri" w:eastAsia="Calibri" w:hAnsi="Calibri" w:cs="Times New Roman"/>
          <w:i/>
          <w:sz w:val="24"/>
          <w:szCs w:val="24"/>
          <w:lang w:eastAsia="en-US"/>
        </w:rPr>
        <w:t xml:space="preserve"> </w:t>
      </w:r>
      <w:r w:rsidRPr="008E2242">
        <w:rPr>
          <w:rFonts w:ascii="Times New Roman" w:eastAsia="Calibri" w:hAnsi="Times New Roman" w:cs="Times New Roman"/>
          <w:i/>
          <w:color w:val="000000"/>
          <w:sz w:val="24"/>
          <w:szCs w:val="24"/>
          <w:lang w:eastAsia="en-US"/>
        </w:rPr>
        <w:t>в течение последних 3 лет (количество ответов).</w:t>
      </w:r>
    </w:p>
    <w:p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263D4F" w:rsidRPr="008E2242"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rsidR="00263D4F" w:rsidRPr="008E2242" w:rsidRDefault="00263D4F" w:rsidP="00263D4F">
      <w:pPr>
        <w:numPr>
          <w:ilvl w:val="0"/>
          <w:numId w:val="15"/>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rsidR="006A5F8C" w:rsidRPr="008E2242" w:rsidRDefault="006A5F8C" w:rsidP="006A5F8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rsidR="00263D4F" w:rsidRPr="008E2242" w:rsidRDefault="002F1686"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27,9</w:t>
      </w:r>
      <w:r w:rsidR="00263D4F" w:rsidRPr="00500AED">
        <w:rPr>
          <w:rFonts w:ascii="Times New Roman" w:eastAsia="Calibri" w:hAnsi="Times New Roman" w:cs="Times New Roman"/>
          <w:color w:val="000000"/>
          <w:sz w:val="28"/>
          <w:szCs w:val="28"/>
          <w:lang w:eastAsia="en-US"/>
        </w:rPr>
        <w:t>% опрошенных жителей Гатчинского района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w:t>
      </w:r>
      <w:r w:rsidRPr="00500AED">
        <w:rPr>
          <w:rFonts w:ascii="Times New Roman" w:eastAsia="Calibri" w:hAnsi="Times New Roman" w:cs="Times New Roman"/>
          <w:color w:val="000000"/>
          <w:sz w:val="28"/>
          <w:szCs w:val="28"/>
          <w:lang w:eastAsia="en-US"/>
        </w:rPr>
        <w:t xml:space="preserve">тчинского муниципального района в то время, как </w:t>
      </w:r>
      <w:r w:rsidR="008B27A6" w:rsidRPr="00500AED">
        <w:rPr>
          <w:rFonts w:ascii="Times New Roman" w:eastAsia="Calibri" w:hAnsi="Times New Roman" w:cs="Times New Roman"/>
          <w:color w:val="000000"/>
          <w:sz w:val="28"/>
          <w:szCs w:val="28"/>
          <w:lang w:eastAsia="en-US"/>
        </w:rPr>
        <w:t>29,</w:t>
      </w:r>
      <w:r w:rsidRPr="00500AED">
        <w:rPr>
          <w:rFonts w:ascii="Times New Roman" w:eastAsia="Calibri" w:hAnsi="Times New Roman" w:cs="Times New Roman"/>
          <w:color w:val="000000"/>
          <w:sz w:val="28"/>
          <w:szCs w:val="28"/>
          <w:lang w:eastAsia="en-US"/>
        </w:rPr>
        <w:t>6</w:t>
      </w:r>
      <w:r w:rsidR="00263D4F" w:rsidRPr="00500AED">
        <w:rPr>
          <w:rFonts w:ascii="Times New Roman" w:eastAsia="Calibri" w:hAnsi="Times New Roman" w:cs="Times New Roman"/>
          <w:color w:val="000000"/>
          <w:sz w:val="28"/>
          <w:szCs w:val="28"/>
          <w:lang w:eastAsia="en-US"/>
        </w:rPr>
        <w:t>% респондентов считают, что таких организаций мало</w:t>
      </w:r>
      <w:r w:rsidRPr="00500AED">
        <w:rPr>
          <w:rFonts w:ascii="Times New Roman" w:eastAsia="Calibri" w:hAnsi="Times New Roman" w:cs="Times New Roman"/>
          <w:color w:val="000000"/>
          <w:sz w:val="28"/>
          <w:szCs w:val="28"/>
          <w:lang w:eastAsia="en-US"/>
        </w:rPr>
        <w:t xml:space="preserve">, а 11% и вовсе считают, что </w:t>
      </w:r>
      <w:r w:rsidR="00263D4F" w:rsidRPr="00500AED">
        <w:rPr>
          <w:rFonts w:ascii="Times New Roman" w:eastAsia="Calibri" w:hAnsi="Times New Roman" w:cs="Times New Roman"/>
          <w:color w:val="000000"/>
          <w:sz w:val="28"/>
          <w:szCs w:val="28"/>
          <w:lang w:eastAsia="en-US"/>
        </w:rPr>
        <w:t>их совсем</w:t>
      </w:r>
      <w:r w:rsidRPr="00500AED">
        <w:rPr>
          <w:rFonts w:ascii="Times New Roman" w:eastAsia="Calibri" w:hAnsi="Times New Roman" w:cs="Times New Roman"/>
          <w:color w:val="000000"/>
          <w:sz w:val="28"/>
          <w:szCs w:val="28"/>
          <w:lang w:eastAsia="en-US"/>
        </w:rPr>
        <w:t xml:space="preserve"> нет</w:t>
      </w:r>
      <w:r w:rsidR="00263D4F" w:rsidRPr="00500AED">
        <w:rPr>
          <w:rFonts w:ascii="Times New Roman" w:eastAsia="Calibri" w:hAnsi="Times New Roman" w:cs="Times New Roman"/>
          <w:color w:val="000000"/>
          <w:sz w:val="28"/>
          <w:szCs w:val="28"/>
          <w:lang w:eastAsia="en-US"/>
        </w:rPr>
        <w:t xml:space="preserve">. При этом </w:t>
      </w:r>
      <w:r w:rsidRPr="00500AED">
        <w:rPr>
          <w:rFonts w:ascii="Times New Roman" w:eastAsia="Calibri" w:hAnsi="Times New Roman" w:cs="Times New Roman"/>
          <w:color w:val="000000"/>
          <w:sz w:val="28"/>
          <w:szCs w:val="28"/>
          <w:lang w:eastAsia="en-US"/>
        </w:rPr>
        <w:t>29</w:t>
      </w:r>
      <w:r w:rsidR="008B27A6" w:rsidRPr="00500AED">
        <w:rPr>
          <w:rFonts w:ascii="Times New Roman" w:eastAsia="Calibri" w:hAnsi="Times New Roman" w:cs="Times New Roman"/>
          <w:color w:val="000000"/>
          <w:sz w:val="28"/>
          <w:szCs w:val="28"/>
          <w:lang w:eastAsia="en-US"/>
        </w:rPr>
        <w:t>,6</w:t>
      </w:r>
      <w:r w:rsidR="00263D4F" w:rsidRPr="00500AED">
        <w:rPr>
          <w:rFonts w:ascii="Times New Roman" w:eastAsia="Calibri" w:hAnsi="Times New Roman" w:cs="Times New Roman"/>
          <w:color w:val="000000"/>
          <w:sz w:val="28"/>
          <w:szCs w:val="28"/>
          <w:lang w:eastAsia="en-US"/>
        </w:rPr>
        <w:t xml:space="preserve">% респондентов </w:t>
      </w:r>
      <w:r w:rsidR="008B27A6" w:rsidRPr="00500AED">
        <w:rPr>
          <w:rFonts w:ascii="Times New Roman" w:eastAsia="Calibri" w:hAnsi="Times New Roman" w:cs="Times New Roman"/>
          <w:color w:val="000000"/>
          <w:sz w:val="28"/>
          <w:szCs w:val="28"/>
          <w:lang w:eastAsia="en-US"/>
        </w:rPr>
        <w:t>затруднились с ответом</w:t>
      </w:r>
      <w:r w:rsidR="00263D4F" w:rsidRPr="00500AED">
        <w:rPr>
          <w:rFonts w:ascii="Times New Roman" w:eastAsia="Calibri" w:hAnsi="Times New Roman" w:cs="Times New Roman"/>
          <w:color w:val="000000"/>
          <w:sz w:val="28"/>
          <w:szCs w:val="28"/>
          <w:lang w:eastAsia="en-US"/>
        </w:rPr>
        <w:t>. Это связано с тем, что услуги данного рынка специфические, нужны далеко не всем категориям опрошенных и даже среди респондентов, имеющих детей, такие услуги не всегда востребованы.</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p>
    <w:p w:rsidR="00263D4F" w:rsidRPr="008E2242" w:rsidRDefault="00674026"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Pr>
          <w:noProof/>
        </w:rPr>
        <w:lastRenderedPageBreak/>
        <w:drawing>
          <wp:inline distT="0" distB="0" distL="0" distR="0" wp14:anchorId="5FF3BBDF" wp14:editId="247B4576">
            <wp:extent cx="5025390" cy="2076450"/>
            <wp:effectExtent l="0" t="0" r="3810" b="0"/>
            <wp:docPr id="22" name="Диаграмма 22">
              <a:extLst xmlns:a="http://schemas.openxmlformats.org/drawingml/2006/main">
                <a:ext uri="{FF2B5EF4-FFF2-40B4-BE49-F238E27FC236}">
                  <a16:creationId xmlns:a16="http://schemas.microsoft.com/office/drawing/2014/main" id="{00000000-0008-0000-07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63D4F" w:rsidRPr="00674026"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4"/>
          <w:szCs w:val="24"/>
          <w:lang w:eastAsia="en-US"/>
        </w:rPr>
      </w:pPr>
      <w:r w:rsidRPr="00674026">
        <w:rPr>
          <w:rFonts w:ascii="Times New Roman" w:eastAsia="Calibri" w:hAnsi="Times New Roman" w:cs="Times New Roman"/>
          <w:i/>
          <w:color w:val="000000"/>
          <w:sz w:val="24"/>
          <w:szCs w:val="24"/>
          <w:lang w:eastAsia="en-US"/>
        </w:rPr>
        <w:t>Количество организаций, предоставляющих услуги на рынке 7.</w:t>
      </w:r>
    </w:p>
    <w:p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263D4F" w:rsidRPr="00500AED"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ab/>
        <w:t xml:space="preserve"> </w:t>
      </w:r>
      <w:r w:rsidRPr="00500AED">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услуги рынка психолого-педагогического сопровождения детей с ограниченными возможностями здоровья, можно сделать вывод, что только </w:t>
      </w:r>
      <w:r w:rsidR="00F6268D" w:rsidRPr="00500AED">
        <w:rPr>
          <w:rFonts w:ascii="Times New Roman" w:eastAsia="Calibri" w:hAnsi="Times New Roman" w:cs="Times New Roman"/>
          <w:color w:val="000000"/>
          <w:sz w:val="28"/>
          <w:szCs w:val="28"/>
          <w:lang w:eastAsia="en-US"/>
        </w:rPr>
        <w:t>5</w:t>
      </w:r>
      <w:r w:rsidR="00BC6F19" w:rsidRPr="00500AED">
        <w:rPr>
          <w:rFonts w:ascii="Times New Roman" w:eastAsia="Calibri" w:hAnsi="Times New Roman" w:cs="Times New Roman"/>
          <w:color w:val="000000"/>
          <w:sz w:val="28"/>
          <w:szCs w:val="28"/>
          <w:lang w:eastAsia="en-US"/>
        </w:rPr>
        <w:t>,</w:t>
      </w:r>
      <w:r w:rsidR="00F6268D"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опрошенных потребителей удовлетворены уровнем цен, </w:t>
      </w:r>
      <w:r w:rsidR="00BC6F19" w:rsidRPr="00500AED">
        <w:rPr>
          <w:rFonts w:ascii="Times New Roman" w:eastAsia="Calibri" w:hAnsi="Times New Roman" w:cs="Times New Roman"/>
          <w:color w:val="000000"/>
          <w:sz w:val="28"/>
          <w:szCs w:val="28"/>
          <w:lang w:eastAsia="en-US"/>
        </w:rPr>
        <w:t>1</w:t>
      </w:r>
      <w:r w:rsidR="00F6268D" w:rsidRPr="00500AED">
        <w:rPr>
          <w:rFonts w:ascii="Times New Roman" w:eastAsia="Calibri" w:hAnsi="Times New Roman" w:cs="Times New Roman"/>
          <w:color w:val="000000"/>
          <w:sz w:val="28"/>
          <w:szCs w:val="28"/>
          <w:lang w:eastAsia="en-US"/>
        </w:rPr>
        <w:t>1</w:t>
      </w:r>
      <w:r w:rsidR="00BC6F19" w:rsidRPr="00500AED">
        <w:rPr>
          <w:rFonts w:ascii="Times New Roman" w:eastAsia="Calibri" w:hAnsi="Times New Roman" w:cs="Times New Roman"/>
          <w:color w:val="000000"/>
          <w:sz w:val="28"/>
          <w:szCs w:val="28"/>
          <w:lang w:eastAsia="en-US"/>
        </w:rPr>
        <w:t>,</w:t>
      </w:r>
      <w:r w:rsidR="00F6268D"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 более</w:t>
      </w:r>
      <w:r w:rsidR="007B5C22"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менее удовлетворены. </w:t>
      </w:r>
      <w:r w:rsidR="00F6268D" w:rsidRPr="00500AED">
        <w:rPr>
          <w:rFonts w:ascii="Times New Roman" w:eastAsia="Calibri" w:hAnsi="Times New Roman" w:cs="Times New Roman"/>
          <w:color w:val="000000"/>
          <w:sz w:val="28"/>
          <w:szCs w:val="28"/>
          <w:lang w:eastAsia="en-US"/>
        </w:rPr>
        <w:t>16</w:t>
      </w:r>
      <w:r w:rsidR="00BC6F19" w:rsidRPr="00500AED">
        <w:rPr>
          <w:rFonts w:ascii="Times New Roman" w:eastAsia="Calibri" w:hAnsi="Times New Roman" w:cs="Times New Roman"/>
          <w:color w:val="000000"/>
          <w:sz w:val="28"/>
          <w:szCs w:val="28"/>
          <w:lang w:eastAsia="en-US"/>
        </w:rPr>
        <w:t>,</w:t>
      </w:r>
      <w:r w:rsidR="00F6268D" w:rsidRPr="00500AED">
        <w:rPr>
          <w:rFonts w:ascii="Times New Roman" w:eastAsia="Calibri" w:hAnsi="Times New Roman" w:cs="Times New Roman"/>
          <w:color w:val="000000"/>
          <w:sz w:val="28"/>
          <w:szCs w:val="28"/>
          <w:lang w:eastAsia="en-US"/>
        </w:rPr>
        <w:t>5</w:t>
      </w:r>
      <w:r w:rsidRPr="00500AED">
        <w:rPr>
          <w:rFonts w:ascii="Times New Roman" w:eastAsia="Calibri" w:hAnsi="Times New Roman" w:cs="Times New Roman"/>
          <w:color w:val="000000"/>
          <w:sz w:val="28"/>
          <w:szCs w:val="28"/>
          <w:lang w:eastAsia="en-US"/>
        </w:rPr>
        <w:t xml:space="preserve">% респондентов считает уровень цен услуг неудовлетворительным и </w:t>
      </w:r>
      <w:r w:rsidR="00BC6F19" w:rsidRPr="00500AED">
        <w:rPr>
          <w:rFonts w:ascii="Times New Roman" w:eastAsia="Calibri" w:hAnsi="Times New Roman" w:cs="Times New Roman"/>
          <w:color w:val="000000"/>
          <w:sz w:val="28"/>
          <w:szCs w:val="28"/>
          <w:lang w:eastAsia="en-US"/>
        </w:rPr>
        <w:t>1</w:t>
      </w:r>
      <w:r w:rsidR="00F6268D" w:rsidRPr="00500AED">
        <w:rPr>
          <w:rFonts w:ascii="Times New Roman" w:eastAsia="Calibri" w:hAnsi="Times New Roman" w:cs="Times New Roman"/>
          <w:color w:val="000000"/>
          <w:sz w:val="28"/>
          <w:szCs w:val="28"/>
          <w:lang w:eastAsia="en-US"/>
        </w:rPr>
        <w:t>9</w:t>
      </w:r>
      <w:r w:rsidR="00BC6F19" w:rsidRPr="00500AED">
        <w:rPr>
          <w:rFonts w:ascii="Times New Roman" w:eastAsia="Calibri" w:hAnsi="Times New Roman" w:cs="Times New Roman"/>
          <w:color w:val="000000"/>
          <w:sz w:val="28"/>
          <w:szCs w:val="28"/>
          <w:lang w:eastAsia="en-US"/>
        </w:rPr>
        <w:t>,</w:t>
      </w:r>
      <w:r w:rsidR="00F6268D"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 - относительно неудовлетворительным.</w:t>
      </w:r>
      <w:r w:rsidR="00BC6F19" w:rsidRPr="00500AED">
        <w:rPr>
          <w:rFonts w:ascii="Times New Roman" w:eastAsia="Calibri" w:hAnsi="Times New Roman" w:cs="Times New Roman"/>
          <w:color w:val="000000"/>
          <w:sz w:val="28"/>
          <w:szCs w:val="28"/>
          <w:lang w:eastAsia="en-US"/>
        </w:rPr>
        <w:t xml:space="preserve"> Затруднились ответить на вопрос </w:t>
      </w:r>
      <w:r w:rsidR="00EB7263" w:rsidRPr="00500AED">
        <w:rPr>
          <w:rFonts w:ascii="Times New Roman" w:eastAsia="Calibri" w:hAnsi="Times New Roman" w:cs="Times New Roman"/>
          <w:color w:val="000000"/>
          <w:sz w:val="28"/>
          <w:szCs w:val="28"/>
          <w:lang w:eastAsia="en-US"/>
        </w:rPr>
        <w:t>4</w:t>
      </w:r>
      <w:r w:rsidR="00F6268D" w:rsidRPr="00500AED">
        <w:rPr>
          <w:rFonts w:ascii="Times New Roman" w:eastAsia="Calibri" w:hAnsi="Times New Roman" w:cs="Times New Roman"/>
          <w:color w:val="000000"/>
          <w:sz w:val="28"/>
          <w:szCs w:val="28"/>
          <w:lang w:eastAsia="en-US"/>
        </w:rPr>
        <w:t>7</w:t>
      </w:r>
      <w:r w:rsidR="00EB7263" w:rsidRPr="00500AED">
        <w:rPr>
          <w:rFonts w:ascii="Times New Roman" w:eastAsia="Calibri" w:hAnsi="Times New Roman" w:cs="Times New Roman"/>
          <w:color w:val="000000"/>
          <w:sz w:val="28"/>
          <w:szCs w:val="28"/>
          <w:lang w:eastAsia="en-US"/>
        </w:rPr>
        <w:t>,</w:t>
      </w:r>
      <w:r w:rsidR="00F6268D" w:rsidRPr="00500AED">
        <w:rPr>
          <w:rFonts w:ascii="Times New Roman" w:eastAsia="Calibri" w:hAnsi="Times New Roman" w:cs="Times New Roman"/>
          <w:color w:val="000000"/>
          <w:sz w:val="28"/>
          <w:szCs w:val="28"/>
          <w:lang w:eastAsia="en-US"/>
        </w:rPr>
        <w:t>8</w:t>
      </w:r>
      <w:r w:rsidR="00EB7263" w:rsidRPr="00500AED">
        <w:rPr>
          <w:rFonts w:ascii="Times New Roman" w:eastAsia="Calibri" w:hAnsi="Times New Roman" w:cs="Times New Roman"/>
          <w:color w:val="000000"/>
          <w:sz w:val="28"/>
          <w:szCs w:val="28"/>
          <w:lang w:eastAsia="en-US"/>
        </w:rPr>
        <w:t>%.</w:t>
      </w:r>
      <w:r w:rsidR="00BC6F19" w:rsidRPr="00500AED">
        <w:rPr>
          <w:rFonts w:ascii="Times New Roman" w:eastAsia="Calibri" w:hAnsi="Times New Roman" w:cs="Times New Roman"/>
          <w:color w:val="000000"/>
          <w:sz w:val="28"/>
          <w:szCs w:val="28"/>
          <w:lang w:eastAsia="en-US"/>
        </w:rPr>
        <w:t xml:space="preserve"> </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263D4F" w:rsidRPr="00500AED" w:rsidTr="00F55610">
        <w:trPr>
          <w:trHeight w:val="345"/>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263D4F" w:rsidP="00FA0E01">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FA0E01" w:rsidRPr="00500AED">
              <w:rPr>
                <w:rFonts w:ascii="Times New Roman" w:eastAsia="Times New Roman" w:hAnsi="Times New Roman" w:cs="Times New Roman"/>
                <w:color w:val="000000"/>
                <w:sz w:val="24"/>
                <w:szCs w:val="24"/>
              </w:rPr>
              <w:t>10,6</w:t>
            </w:r>
            <w:r w:rsidRPr="00500AED">
              <w:rPr>
                <w:rFonts w:ascii="Times New Roman" w:eastAsia="Times New Roman" w:hAnsi="Times New Roman" w:cs="Times New Roman"/>
                <w:color w:val="000000"/>
                <w:sz w:val="24"/>
                <w:szCs w:val="24"/>
              </w:rPr>
              <w:t xml:space="preserve">  %</w:t>
            </w:r>
          </w:p>
        </w:tc>
      </w:tr>
      <w:tr w:rsidR="00263D4F" w:rsidRPr="00500AED" w:rsidTr="00F55610">
        <w:trPr>
          <w:trHeight w:val="345"/>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263D4F" w:rsidP="00FA0E01">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FA0E01" w:rsidRPr="00500AED">
              <w:rPr>
                <w:rFonts w:ascii="Times New Roman" w:eastAsia="Times New Roman" w:hAnsi="Times New Roman" w:cs="Times New Roman"/>
                <w:color w:val="000000"/>
                <w:sz w:val="24"/>
                <w:szCs w:val="24"/>
              </w:rPr>
              <w:t>13</w:t>
            </w:r>
            <w:r w:rsidR="00EB7263" w:rsidRPr="00500AED">
              <w:rPr>
                <w:rFonts w:ascii="Times New Roman" w:eastAsia="Times New Roman" w:hAnsi="Times New Roman" w:cs="Times New Roman"/>
                <w:color w:val="000000"/>
                <w:sz w:val="24"/>
                <w:szCs w:val="24"/>
              </w:rPr>
              <w:t>,</w:t>
            </w:r>
            <w:r w:rsidR="00FA0E01" w:rsidRPr="00500AED">
              <w:rPr>
                <w:rFonts w:ascii="Times New Roman" w:eastAsia="Times New Roman" w:hAnsi="Times New Roman" w:cs="Times New Roman"/>
                <w:color w:val="000000"/>
                <w:sz w:val="24"/>
                <w:szCs w:val="24"/>
              </w:rPr>
              <w:t>2</w:t>
            </w:r>
            <w:r w:rsidRPr="00500AED">
              <w:rPr>
                <w:rFonts w:ascii="Times New Roman" w:eastAsia="Times New Roman" w:hAnsi="Times New Roman" w:cs="Times New Roman"/>
                <w:color w:val="000000"/>
                <w:sz w:val="24"/>
                <w:szCs w:val="24"/>
              </w:rPr>
              <w:t xml:space="preserve"> %  </w:t>
            </w:r>
          </w:p>
        </w:tc>
      </w:tr>
      <w:tr w:rsidR="00263D4F" w:rsidRPr="00500AED" w:rsidTr="00F55610">
        <w:trPr>
          <w:trHeight w:val="326"/>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FA0E01" w:rsidP="00263D4F">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15</w:t>
            </w:r>
            <w:r w:rsidR="00263D4F" w:rsidRPr="00500AED">
              <w:rPr>
                <w:rFonts w:ascii="Times New Roman" w:eastAsia="Times New Roman" w:hAnsi="Times New Roman" w:cs="Times New Roman"/>
                <w:color w:val="000000"/>
                <w:sz w:val="24"/>
                <w:szCs w:val="24"/>
              </w:rPr>
              <w:t xml:space="preserve"> %   </w:t>
            </w:r>
          </w:p>
        </w:tc>
      </w:tr>
      <w:tr w:rsidR="00263D4F" w:rsidRPr="00500AED" w:rsidTr="00F55610">
        <w:trPr>
          <w:trHeight w:val="345"/>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263D4F" w:rsidP="00FA0E01">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EB7263" w:rsidRPr="00500AED">
              <w:rPr>
                <w:rFonts w:ascii="Times New Roman" w:eastAsia="Times New Roman" w:hAnsi="Times New Roman" w:cs="Times New Roman"/>
                <w:color w:val="000000"/>
                <w:sz w:val="24"/>
                <w:szCs w:val="24"/>
              </w:rPr>
              <w:t>1</w:t>
            </w:r>
            <w:r w:rsidR="00FA0E01" w:rsidRPr="00500AED">
              <w:rPr>
                <w:rFonts w:ascii="Times New Roman" w:eastAsia="Times New Roman" w:hAnsi="Times New Roman" w:cs="Times New Roman"/>
                <w:color w:val="000000"/>
                <w:sz w:val="24"/>
                <w:szCs w:val="24"/>
              </w:rPr>
              <w:t>1</w:t>
            </w:r>
            <w:r w:rsidR="00EB7263" w:rsidRPr="00500AED">
              <w:rPr>
                <w:rFonts w:ascii="Times New Roman" w:eastAsia="Times New Roman" w:hAnsi="Times New Roman" w:cs="Times New Roman"/>
                <w:color w:val="000000"/>
                <w:sz w:val="24"/>
                <w:szCs w:val="24"/>
              </w:rPr>
              <w:t>,</w:t>
            </w:r>
            <w:r w:rsidR="00FA0E01" w:rsidRPr="00500AED">
              <w:rPr>
                <w:rFonts w:ascii="Times New Roman" w:eastAsia="Times New Roman" w:hAnsi="Times New Roman" w:cs="Times New Roman"/>
                <w:color w:val="000000"/>
                <w:sz w:val="24"/>
                <w:szCs w:val="24"/>
              </w:rPr>
              <w:t>5</w:t>
            </w:r>
            <w:r w:rsidRPr="00500AED">
              <w:rPr>
                <w:rFonts w:ascii="Times New Roman" w:eastAsia="Times New Roman" w:hAnsi="Times New Roman" w:cs="Times New Roman"/>
                <w:color w:val="000000"/>
                <w:sz w:val="24"/>
                <w:szCs w:val="24"/>
              </w:rPr>
              <w:t xml:space="preserve"> %  </w:t>
            </w:r>
          </w:p>
        </w:tc>
      </w:tr>
      <w:tr w:rsidR="00263D4F" w:rsidRPr="00500AED" w:rsidTr="00F55610">
        <w:trPr>
          <w:trHeight w:val="280"/>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Затрудняюсь ответить</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263D4F" w:rsidP="00FA0E01">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EB7263" w:rsidRPr="00500AED">
              <w:rPr>
                <w:rFonts w:ascii="Times New Roman" w:eastAsia="Times New Roman" w:hAnsi="Times New Roman" w:cs="Times New Roman"/>
                <w:color w:val="000000"/>
                <w:sz w:val="24"/>
                <w:szCs w:val="24"/>
              </w:rPr>
              <w:t>4</w:t>
            </w:r>
            <w:r w:rsidR="00FA0E01" w:rsidRPr="00500AED">
              <w:rPr>
                <w:rFonts w:ascii="Times New Roman" w:eastAsia="Times New Roman" w:hAnsi="Times New Roman" w:cs="Times New Roman"/>
                <w:color w:val="000000"/>
                <w:sz w:val="24"/>
                <w:szCs w:val="24"/>
              </w:rPr>
              <w:t>9</w:t>
            </w:r>
            <w:r w:rsidR="00EB7263" w:rsidRPr="00500AED">
              <w:rPr>
                <w:rFonts w:ascii="Times New Roman" w:eastAsia="Times New Roman" w:hAnsi="Times New Roman" w:cs="Times New Roman"/>
                <w:color w:val="000000"/>
                <w:sz w:val="24"/>
                <w:szCs w:val="24"/>
              </w:rPr>
              <w:t>,</w:t>
            </w:r>
            <w:r w:rsidR="00FA0E01" w:rsidRPr="00500AED">
              <w:rPr>
                <w:rFonts w:ascii="Times New Roman" w:eastAsia="Times New Roman" w:hAnsi="Times New Roman" w:cs="Times New Roman"/>
                <w:color w:val="000000"/>
                <w:sz w:val="24"/>
                <w:szCs w:val="24"/>
              </w:rPr>
              <w:t>5</w:t>
            </w:r>
            <w:r w:rsidRPr="00500AED">
              <w:rPr>
                <w:rFonts w:ascii="Times New Roman" w:eastAsia="Times New Roman" w:hAnsi="Times New Roman" w:cs="Times New Roman"/>
                <w:color w:val="000000"/>
                <w:sz w:val="24"/>
                <w:szCs w:val="24"/>
              </w:rPr>
              <w:t xml:space="preserve"> %</w:t>
            </w:r>
          </w:p>
        </w:tc>
      </w:tr>
    </w:tbl>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263D4F" w:rsidRPr="00500AED" w:rsidRDefault="00263D4F" w:rsidP="00FF5067">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FA0E01" w:rsidRPr="00500AED">
        <w:rPr>
          <w:rFonts w:ascii="Times New Roman" w:eastAsia="Calibri" w:hAnsi="Times New Roman" w:cs="Times New Roman"/>
          <w:color w:val="000000"/>
          <w:sz w:val="28"/>
          <w:szCs w:val="28"/>
          <w:lang w:eastAsia="en-US"/>
        </w:rPr>
        <w:t>11</w:t>
      </w:r>
      <w:r w:rsidRPr="00500AED">
        <w:rPr>
          <w:rFonts w:ascii="Times New Roman" w:eastAsia="Calibri" w:hAnsi="Times New Roman" w:cs="Times New Roman"/>
          <w:color w:val="000000"/>
          <w:sz w:val="28"/>
          <w:szCs w:val="28"/>
          <w:lang w:eastAsia="en-US"/>
        </w:rPr>
        <w:t>,</w:t>
      </w:r>
      <w:r w:rsidR="00FA0E01" w:rsidRPr="00500AED">
        <w:rPr>
          <w:rFonts w:ascii="Times New Roman" w:eastAsia="Calibri" w:hAnsi="Times New Roman" w:cs="Times New Roman"/>
          <w:color w:val="000000"/>
          <w:sz w:val="28"/>
          <w:szCs w:val="28"/>
          <w:lang w:eastAsia="en-US"/>
        </w:rPr>
        <w:t>6</w:t>
      </w:r>
      <w:r w:rsidRPr="00500AED">
        <w:rPr>
          <w:rFonts w:ascii="Times New Roman" w:eastAsia="Calibri" w:hAnsi="Times New Roman" w:cs="Times New Roman"/>
          <w:color w:val="000000"/>
          <w:sz w:val="28"/>
          <w:szCs w:val="28"/>
          <w:lang w:eastAsia="en-US"/>
        </w:rPr>
        <w:t xml:space="preserve">% респондентов, </w:t>
      </w:r>
      <w:r w:rsidR="00FA0E01" w:rsidRPr="00500AED">
        <w:rPr>
          <w:rFonts w:ascii="Times New Roman" w:eastAsia="Calibri" w:hAnsi="Times New Roman" w:cs="Times New Roman"/>
          <w:color w:val="000000"/>
          <w:sz w:val="28"/>
          <w:szCs w:val="28"/>
          <w:lang w:eastAsia="en-US"/>
        </w:rPr>
        <w:t>19</w:t>
      </w:r>
      <w:r w:rsidR="00221F93" w:rsidRPr="00500AED">
        <w:rPr>
          <w:rFonts w:ascii="Times New Roman" w:eastAsia="Calibri" w:hAnsi="Times New Roman" w:cs="Times New Roman"/>
          <w:color w:val="000000"/>
          <w:sz w:val="28"/>
          <w:szCs w:val="28"/>
          <w:lang w:eastAsia="en-US"/>
        </w:rPr>
        <w:t>,</w:t>
      </w:r>
      <w:r w:rsidR="00FA0E01" w:rsidRPr="00500AED">
        <w:rPr>
          <w:rFonts w:ascii="Times New Roman" w:eastAsia="Calibri" w:hAnsi="Times New Roman" w:cs="Times New Roman"/>
          <w:color w:val="000000"/>
          <w:sz w:val="28"/>
          <w:szCs w:val="28"/>
          <w:lang w:eastAsia="en-US"/>
        </w:rPr>
        <w:t>6</w:t>
      </w:r>
      <w:r w:rsidRPr="00500AED">
        <w:rPr>
          <w:rFonts w:ascii="Times New Roman" w:eastAsia="Calibri" w:hAnsi="Times New Roman" w:cs="Times New Roman"/>
          <w:color w:val="000000"/>
          <w:sz w:val="28"/>
          <w:szCs w:val="28"/>
          <w:lang w:eastAsia="en-US"/>
        </w:rPr>
        <w:t xml:space="preserve">% - относительно довольны, скорее не удовлетворены </w:t>
      </w:r>
      <w:r w:rsidR="00221F93" w:rsidRPr="00500AED">
        <w:rPr>
          <w:rFonts w:ascii="Times New Roman" w:eastAsia="Calibri" w:hAnsi="Times New Roman" w:cs="Times New Roman"/>
          <w:color w:val="000000"/>
          <w:sz w:val="28"/>
          <w:szCs w:val="28"/>
          <w:lang w:eastAsia="en-US"/>
        </w:rPr>
        <w:t>1</w:t>
      </w:r>
      <w:r w:rsidR="00FA0E01" w:rsidRPr="00500AED">
        <w:rPr>
          <w:rFonts w:ascii="Times New Roman" w:eastAsia="Calibri" w:hAnsi="Times New Roman" w:cs="Times New Roman"/>
          <w:color w:val="000000"/>
          <w:sz w:val="28"/>
          <w:szCs w:val="28"/>
          <w:lang w:eastAsia="en-US"/>
        </w:rPr>
        <w:t>4</w:t>
      </w:r>
      <w:r w:rsidR="00221F93" w:rsidRPr="00500AED">
        <w:rPr>
          <w:rFonts w:ascii="Times New Roman" w:eastAsia="Calibri" w:hAnsi="Times New Roman" w:cs="Times New Roman"/>
          <w:color w:val="000000"/>
          <w:sz w:val="28"/>
          <w:szCs w:val="28"/>
          <w:lang w:eastAsia="en-US"/>
        </w:rPr>
        <w:t>,</w:t>
      </w:r>
      <w:r w:rsidR="00FA0E01"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xml:space="preserve">%, и </w:t>
      </w:r>
      <w:r w:rsidR="00FA0E01" w:rsidRPr="00500AED">
        <w:rPr>
          <w:rFonts w:ascii="Times New Roman" w:eastAsia="Calibri" w:hAnsi="Times New Roman" w:cs="Times New Roman"/>
          <w:color w:val="000000"/>
          <w:sz w:val="28"/>
          <w:szCs w:val="28"/>
          <w:lang w:eastAsia="en-US"/>
        </w:rPr>
        <w:t>9,8</w:t>
      </w:r>
      <w:r w:rsidRPr="00500AED">
        <w:rPr>
          <w:rFonts w:ascii="Times New Roman" w:eastAsia="Calibri" w:hAnsi="Times New Roman" w:cs="Times New Roman"/>
          <w:color w:val="000000"/>
          <w:sz w:val="28"/>
          <w:szCs w:val="28"/>
          <w:lang w:eastAsia="en-US"/>
        </w:rPr>
        <w:t>% - категорически не довольны.</w:t>
      </w:r>
      <w:r w:rsidR="00221F93" w:rsidRPr="00500AED">
        <w:rPr>
          <w:rFonts w:ascii="Times New Roman" w:eastAsia="Calibri" w:hAnsi="Times New Roman" w:cs="Times New Roman"/>
          <w:color w:val="000000"/>
          <w:sz w:val="28"/>
          <w:szCs w:val="28"/>
          <w:lang w:eastAsia="en-US"/>
        </w:rPr>
        <w:t xml:space="preserve"> </w:t>
      </w:r>
      <w:r w:rsidR="00FF5067" w:rsidRPr="00500AED">
        <w:rPr>
          <w:rFonts w:ascii="Times New Roman" w:eastAsia="Calibri" w:hAnsi="Times New Roman" w:cs="Times New Roman"/>
          <w:color w:val="000000"/>
          <w:sz w:val="28"/>
          <w:szCs w:val="28"/>
          <w:lang w:eastAsia="en-US"/>
        </w:rPr>
        <w:t>4</w:t>
      </w:r>
      <w:r w:rsidR="00FA0E01" w:rsidRPr="00500AED">
        <w:rPr>
          <w:rFonts w:ascii="Times New Roman" w:eastAsia="Calibri" w:hAnsi="Times New Roman" w:cs="Times New Roman"/>
          <w:color w:val="000000"/>
          <w:sz w:val="28"/>
          <w:szCs w:val="28"/>
          <w:lang w:eastAsia="en-US"/>
        </w:rPr>
        <w:t>4</w:t>
      </w:r>
      <w:r w:rsidR="00FF5067" w:rsidRPr="00500AED">
        <w:rPr>
          <w:rFonts w:ascii="Times New Roman" w:eastAsia="Calibri" w:hAnsi="Times New Roman" w:cs="Times New Roman"/>
          <w:color w:val="000000"/>
          <w:sz w:val="28"/>
          <w:szCs w:val="28"/>
          <w:lang w:eastAsia="en-US"/>
        </w:rPr>
        <w:t>,6% затруднились с ответом.</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w:t>
      </w:r>
      <w:r w:rsidR="00FA0E01" w:rsidRPr="00500AED">
        <w:rPr>
          <w:rFonts w:ascii="Times New Roman" w:eastAsia="Calibri" w:hAnsi="Times New Roman" w:cs="Times New Roman"/>
          <w:color w:val="000000"/>
          <w:sz w:val="28"/>
          <w:szCs w:val="28"/>
          <w:lang w:eastAsia="en-US"/>
        </w:rPr>
        <w:t>почти половина</w:t>
      </w:r>
      <w:r w:rsidRPr="00500AED">
        <w:rPr>
          <w:rFonts w:ascii="Times New Roman" w:eastAsia="Calibri" w:hAnsi="Times New Roman" w:cs="Times New Roman"/>
          <w:color w:val="000000"/>
          <w:sz w:val="28"/>
          <w:szCs w:val="28"/>
          <w:lang w:eastAsia="en-US"/>
        </w:rPr>
        <w:t xml:space="preserve"> респондентов затруднились с ответом (</w:t>
      </w:r>
      <w:r w:rsidR="00FA0E01" w:rsidRPr="00500AED">
        <w:rPr>
          <w:rFonts w:ascii="Times New Roman" w:eastAsia="Calibri" w:hAnsi="Times New Roman" w:cs="Times New Roman"/>
          <w:color w:val="000000"/>
          <w:sz w:val="28"/>
          <w:szCs w:val="28"/>
          <w:lang w:eastAsia="en-US"/>
        </w:rPr>
        <w:t>45</w:t>
      </w:r>
      <w:r w:rsidR="008B7D78" w:rsidRPr="00500AED">
        <w:rPr>
          <w:rFonts w:ascii="Times New Roman" w:eastAsia="Calibri" w:hAnsi="Times New Roman" w:cs="Times New Roman"/>
          <w:color w:val="000000"/>
          <w:sz w:val="28"/>
          <w:szCs w:val="28"/>
          <w:lang w:eastAsia="en-US"/>
        </w:rPr>
        <w:t>,</w:t>
      </w:r>
      <w:r w:rsidR="00FA0E01" w:rsidRPr="00500AED">
        <w:rPr>
          <w:rFonts w:ascii="Times New Roman" w:eastAsia="Calibri" w:hAnsi="Times New Roman" w:cs="Times New Roman"/>
          <w:color w:val="000000"/>
          <w:sz w:val="28"/>
          <w:szCs w:val="28"/>
          <w:lang w:eastAsia="en-US"/>
        </w:rPr>
        <w:t>6</w:t>
      </w:r>
      <w:r w:rsidRPr="00500AED">
        <w:rPr>
          <w:rFonts w:ascii="Times New Roman" w:eastAsia="Calibri" w:hAnsi="Times New Roman" w:cs="Times New Roman"/>
          <w:color w:val="000000"/>
          <w:sz w:val="28"/>
          <w:szCs w:val="28"/>
          <w:lang w:eastAsia="en-US"/>
        </w:rPr>
        <w:t>% от общего количества опрошенных)</w:t>
      </w:r>
      <w:r w:rsidR="0009524D" w:rsidRPr="00500AED">
        <w:rPr>
          <w:rFonts w:ascii="Times New Roman" w:eastAsia="Calibri" w:hAnsi="Times New Roman" w:cs="Times New Roman"/>
          <w:color w:val="000000"/>
          <w:sz w:val="28"/>
          <w:szCs w:val="28"/>
          <w:lang w:eastAsia="en-US"/>
        </w:rPr>
        <w:t>, так как</w:t>
      </w:r>
      <w:r w:rsidRPr="00500AED">
        <w:rPr>
          <w:rFonts w:ascii="Times New Roman" w:eastAsia="Calibri" w:hAnsi="Times New Roman" w:cs="Times New Roman"/>
          <w:color w:val="000000"/>
          <w:sz w:val="28"/>
          <w:szCs w:val="28"/>
          <w:lang w:eastAsia="en-US"/>
        </w:rPr>
        <w:t xml:space="preserve"> скорее всего никогда не сталкивались с необходимостью пользоваться услугами</w:t>
      </w:r>
      <w:r w:rsidR="0009524D" w:rsidRPr="00500AED">
        <w:rPr>
          <w:rFonts w:ascii="Times New Roman" w:eastAsia="Calibri" w:hAnsi="Times New Roman" w:cs="Times New Roman"/>
          <w:color w:val="000000"/>
          <w:sz w:val="28"/>
          <w:szCs w:val="28"/>
          <w:lang w:eastAsia="en-US"/>
        </w:rPr>
        <w:t xml:space="preserve"> на данном рынке</w:t>
      </w:r>
      <w:r w:rsidRPr="00500AED">
        <w:rPr>
          <w:rFonts w:ascii="Times New Roman" w:eastAsia="Calibri" w:hAnsi="Times New Roman" w:cs="Times New Roman"/>
          <w:color w:val="000000"/>
          <w:sz w:val="28"/>
          <w:szCs w:val="28"/>
          <w:lang w:eastAsia="en-US"/>
        </w:rPr>
        <w:t xml:space="preserve">.  </w:t>
      </w:r>
    </w:p>
    <w:p w:rsidR="00E351B8"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Остальные ответы распределились следующим образом: </w:t>
      </w:r>
      <w:r w:rsidR="00FA0E01" w:rsidRPr="00500AED">
        <w:rPr>
          <w:rFonts w:ascii="Times New Roman" w:eastAsia="Calibri" w:hAnsi="Times New Roman" w:cs="Times New Roman"/>
          <w:color w:val="000000"/>
          <w:sz w:val="28"/>
          <w:szCs w:val="28"/>
          <w:lang w:eastAsia="en-US"/>
        </w:rPr>
        <w:t>почти треть</w:t>
      </w:r>
      <w:r w:rsidR="00E3258E" w:rsidRPr="00500AED">
        <w:rPr>
          <w:rFonts w:ascii="Times New Roman" w:eastAsia="Calibri" w:hAnsi="Times New Roman" w:cs="Times New Roman"/>
          <w:color w:val="000000"/>
          <w:sz w:val="28"/>
          <w:szCs w:val="28"/>
          <w:lang w:eastAsia="en-US"/>
        </w:rPr>
        <w:t xml:space="preserve"> опрошенных (</w:t>
      </w:r>
      <w:r w:rsidR="00FA0E01" w:rsidRPr="00500AED">
        <w:rPr>
          <w:rFonts w:ascii="Times New Roman" w:eastAsia="Calibri" w:hAnsi="Times New Roman" w:cs="Times New Roman"/>
          <w:color w:val="000000"/>
          <w:sz w:val="28"/>
          <w:szCs w:val="28"/>
          <w:lang w:eastAsia="en-US"/>
        </w:rPr>
        <w:t>30,7</w:t>
      </w:r>
      <w:r w:rsidRPr="00500AED">
        <w:rPr>
          <w:rFonts w:ascii="Times New Roman" w:eastAsia="Calibri" w:hAnsi="Times New Roman" w:cs="Times New Roman"/>
          <w:color w:val="000000"/>
          <w:sz w:val="28"/>
          <w:szCs w:val="28"/>
          <w:lang w:eastAsia="en-US"/>
        </w:rPr>
        <w:t>%</w:t>
      </w:r>
      <w:r w:rsidR="00E3258E"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считают, что количество не изменилось,</w:t>
      </w:r>
      <w:r w:rsidR="00E3258E" w:rsidRPr="00500AED">
        <w:rPr>
          <w:rFonts w:ascii="Times New Roman" w:eastAsia="Calibri" w:hAnsi="Times New Roman" w:cs="Times New Roman"/>
          <w:color w:val="000000"/>
          <w:sz w:val="28"/>
          <w:szCs w:val="28"/>
          <w:lang w:eastAsia="en-US"/>
        </w:rPr>
        <w:t xml:space="preserve"> а</w:t>
      </w:r>
      <w:r w:rsidRPr="00500AED">
        <w:rPr>
          <w:rFonts w:ascii="Times New Roman" w:eastAsia="Calibri" w:hAnsi="Times New Roman" w:cs="Times New Roman"/>
          <w:color w:val="000000"/>
          <w:sz w:val="28"/>
          <w:szCs w:val="28"/>
          <w:lang w:eastAsia="en-US"/>
        </w:rPr>
        <w:t xml:space="preserve"> </w:t>
      </w:r>
      <w:r w:rsidR="00E3258E" w:rsidRPr="00500AED">
        <w:rPr>
          <w:rFonts w:ascii="Times New Roman" w:eastAsia="Calibri" w:hAnsi="Times New Roman" w:cs="Times New Roman"/>
          <w:color w:val="000000"/>
          <w:sz w:val="28"/>
          <w:szCs w:val="28"/>
          <w:lang w:eastAsia="en-US"/>
        </w:rPr>
        <w:t>1</w:t>
      </w:r>
      <w:r w:rsidR="00FA0E01" w:rsidRPr="00500AED">
        <w:rPr>
          <w:rFonts w:ascii="Times New Roman" w:eastAsia="Calibri" w:hAnsi="Times New Roman" w:cs="Times New Roman"/>
          <w:color w:val="000000"/>
          <w:sz w:val="28"/>
          <w:szCs w:val="28"/>
          <w:lang w:eastAsia="en-US"/>
        </w:rPr>
        <w:t>9</w:t>
      </w:r>
      <w:r w:rsidR="00E3258E" w:rsidRPr="00500AED">
        <w:rPr>
          <w:rFonts w:ascii="Times New Roman" w:eastAsia="Calibri" w:hAnsi="Times New Roman" w:cs="Times New Roman"/>
          <w:color w:val="000000"/>
          <w:sz w:val="28"/>
          <w:szCs w:val="28"/>
          <w:lang w:eastAsia="en-US"/>
        </w:rPr>
        <w:t>,</w:t>
      </w:r>
      <w:r w:rsidR="00FA0E01"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 считают, что – увеличилось.</w:t>
      </w:r>
    </w:p>
    <w:p w:rsidR="00263D4F" w:rsidRPr="008E2242" w:rsidRDefault="00263D4F" w:rsidP="00E351B8">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E351B8" w:rsidRPr="00500AED">
        <w:rPr>
          <w:rFonts w:ascii="Times New Roman" w:eastAsia="Calibri" w:hAnsi="Times New Roman" w:cs="Times New Roman"/>
          <w:color w:val="000000"/>
          <w:sz w:val="28"/>
          <w:szCs w:val="28"/>
          <w:lang w:eastAsia="en-US"/>
        </w:rPr>
        <w:t xml:space="preserve">Как видно, большая часть респондентов затруднились с ответом, так как не интересовались услугами, представленными на рынке услуг психолого-педагогического сопровождения детей с ограниченными возможностями здоровья из-за их </w:t>
      </w:r>
      <w:r w:rsidR="00162D36" w:rsidRPr="00500AED">
        <w:rPr>
          <w:rFonts w:ascii="Times New Roman" w:eastAsia="Calibri" w:hAnsi="Times New Roman" w:cs="Times New Roman"/>
          <w:color w:val="000000"/>
          <w:sz w:val="28"/>
          <w:szCs w:val="28"/>
          <w:lang w:eastAsia="en-US"/>
        </w:rPr>
        <w:t>направленности на ограниченную аудиторию потребителей.</w:t>
      </w:r>
    </w:p>
    <w:p w:rsidR="00E351B8" w:rsidRPr="008E2242" w:rsidRDefault="00E351B8"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 xml:space="preserve"> </w:t>
      </w:r>
      <w:r w:rsidR="00FA0E01">
        <w:rPr>
          <w:noProof/>
        </w:rPr>
        <w:drawing>
          <wp:inline distT="0" distB="0" distL="0" distR="0" wp14:anchorId="5340E176" wp14:editId="7B165A3C">
            <wp:extent cx="5324475" cy="2260193"/>
            <wp:effectExtent l="0" t="0" r="0" b="698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2176" cy="2267707"/>
                    </a:xfrm>
                    <a:prstGeom prst="rect">
                      <a:avLst/>
                    </a:prstGeom>
                    <a:noFill/>
                  </pic:spPr>
                </pic:pic>
              </a:graphicData>
            </a:graphic>
          </wp:inline>
        </w:drawing>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Times New Roman" w:eastAsia="Calibri" w:hAnsi="Times New Roman" w:cs="Times New Roman"/>
          <w:i/>
          <w:color w:val="000000"/>
          <w:sz w:val="28"/>
          <w:szCs w:val="28"/>
          <w:lang w:eastAsia="en-US"/>
        </w:rPr>
        <w:t xml:space="preserve">График. </w:t>
      </w:r>
      <w:r w:rsidRPr="008E2242">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7</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Calibri" w:eastAsia="Calibri" w:hAnsi="Calibri" w:cs="Times New Roman"/>
          <w:i/>
          <w:sz w:val="24"/>
          <w:szCs w:val="24"/>
          <w:lang w:eastAsia="en-US"/>
        </w:rPr>
        <w:t xml:space="preserve"> </w:t>
      </w:r>
      <w:r w:rsidRPr="008E2242">
        <w:rPr>
          <w:rFonts w:ascii="Times New Roman" w:eastAsia="Calibri" w:hAnsi="Times New Roman" w:cs="Times New Roman"/>
          <w:i/>
          <w:color w:val="000000"/>
          <w:sz w:val="24"/>
          <w:szCs w:val="24"/>
          <w:lang w:eastAsia="en-US"/>
        </w:rPr>
        <w:t>в течение последних 3 лет (количество ответов).</w:t>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Данный рынок, несмотря на свою специфичность, а во многом – именно благодаря ей и своей социальной направленности, а также </w:t>
      </w:r>
      <w:r w:rsidR="00E3258E" w:rsidRPr="00500AED">
        <w:rPr>
          <w:rFonts w:ascii="Times New Roman" w:eastAsia="Calibri" w:hAnsi="Times New Roman" w:cs="Times New Roman"/>
          <w:color w:val="000000"/>
          <w:sz w:val="28"/>
          <w:szCs w:val="28"/>
          <w:lang w:eastAsia="en-US"/>
        </w:rPr>
        <w:t xml:space="preserve">в связи с объективной </w:t>
      </w:r>
      <w:r w:rsidRPr="00500AED">
        <w:rPr>
          <w:rFonts w:ascii="Times New Roman" w:eastAsia="Calibri" w:hAnsi="Times New Roman" w:cs="Times New Roman"/>
          <w:color w:val="000000"/>
          <w:sz w:val="28"/>
          <w:szCs w:val="28"/>
          <w:lang w:eastAsia="en-US"/>
        </w:rPr>
        <w:t>необходимост</w:t>
      </w:r>
      <w:r w:rsidR="00E3258E" w:rsidRPr="00500AED">
        <w:rPr>
          <w:rFonts w:ascii="Times New Roman" w:eastAsia="Calibri" w:hAnsi="Times New Roman" w:cs="Times New Roman"/>
          <w:color w:val="000000"/>
          <w:sz w:val="28"/>
          <w:szCs w:val="28"/>
          <w:lang w:eastAsia="en-US"/>
        </w:rPr>
        <w:t>ью</w:t>
      </w:r>
      <w:r w:rsidRPr="00500AED">
        <w:rPr>
          <w:rFonts w:ascii="Times New Roman" w:eastAsia="Calibri" w:hAnsi="Times New Roman" w:cs="Times New Roman"/>
          <w:color w:val="000000"/>
          <w:sz w:val="28"/>
          <w:szCs w:val="28"/>
          <w:lang w:eastAsia="en-US"/>
        </w:rPr>
        <w:t xml:space="preserve"> его развития для наиболее незащищенных категорий детей по итогам проведенного анкетирования однозначно попадает в число приоритетных</w:t>
      </w:r>
      <w:r w:rsidR="00E3258E" w:rsidRPr="00500AED">
        <w:rPr>
          <w:rFonts w:ascii="Times New Roman" w:eastAsia="Calibri" w:hAnsi="Times New Roman" w:cs="Times New Roman"/>
          <w:color w:val="000000"/>
          <w:sz w:val="28"/>
          <w:szCs w:val="28"/>
          <w:lang w:eastAsia="en-US"/>
        </w:rPr>
        <w:t xml:space="preserve"> рынков</w:t>
      </w:r>
      <w:r w:rsidRPr="00500AED">
        <w:rPr>
          <w:rFonts w:ascii="Times New Roman" w:eastAsia="Calibri" w:hAnsi="Times New Roman" w:cs="Times New Roman"/>
          <w:color w:val="000000"/>
          <w:sz w:val="28"/>
          <w:szCs w:val="28"/>
          <w:lang w:eastAsia="en-US"/>
        </w:rPr>
        <w:t xml:space="preserve"> для развития на нем конкуренции.</w:t>
      </w:r>
    </w:p>
    <w:p w:rsidR="00263D4F" w:rsidRPr="008E2242"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rsidR="00263D4F" w:rsidRPr="008E2242" w:rsidRDefault="00263D4F" w:rsidP="00263D4F">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8E2242">
        <w:rPr>
          <w:rFonts w:ascii="Times New Roman" w:eastAsia="Calibri" w:hAnsi="Times New Roman" w:cs="Times New Roman"/>
          <w:b/>
          <w:color w:val="000000"/>
          <w:sz w:val="28"/>
          <w:szCs w:val="28"/>
          <w:lang w:eastAsia="en-US"/>
        </w:rPr>
        <w:t>Рынок услуг детского отдыха и оздоровления</w:t>
      </w:r>
    </w:p>
    <w:p w:rsidR="006A3A2E" w:rsidRPr="008E2242" w:rsidRDefault="006A3A2E" w:rsidP="006A3A2E">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p>
    <w:p w:rsidR="00263D4F" w:rsidRPr="00312D8C" w:rsidRDefault="00312D8C" w:rsidP="00312D8C">
      <w:pPr>
        <w:autoSpaceDE w:val="0"/>
        <w:autoSpaceDN w:val="0"/>
        <w:adjustRightInd w:val="0"/>
        <w:spacing w:after="0" w:line="240" w:lineRule="auto"/>
        <w:ind w:left="1068"/>
        <w:contextualSpacing/>
        <w:rPr>
          <w:rFonts w:ascii="Times New Roman" w:eastAsia="Calibri" w:hAnsi="Times New Roman" w:cs="Times New Roman"/>
          <w:color w:val="000000"/>
          <w:sz w:val="10"/>
          <w:szCs w:val="10"/>
          <w:lang w:eastAsia="en-US"/>
        </w:rPr>
      </w:pPr>
      <w:r>
        <w:rPr>
          <w:noProof/>
        </w:rPr>
        <w:drawing>
          <wp:inline distT="0" distB="0" distL="0" distR="0" wp14:anchorId="7F5D1680" wp14:editId="31351A59">
            <wp:extent cx="5329156" cy="2262180"/>
            <wp:effectExtent l="0" t="0" r="508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9709" cy="2266660"/>
                    </a:xfrm>
                    <a:prstGeom prst="rect">
                      <a:avLst/>
                    </a:prstGeom>
                    <a:noFill/>
                  </pic:spPr>
                </pic:pic>
              </a:graphicData>
            </a:graphic>
          </wp:inline>
        </w:drawing>
      </w:r>
    </w:p>
    <w:p w:rsidR="00263D4F" w:rsidRPr="00312D8C"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4"/>
          <w:szCs w:val="24"/>
          <w:lang w:eastAsia="en-US"/>
        </w:rPr>
      </w:pPr>
      <w:r w:rsidRPr="00312D8C">
        <w:rPr>
          <w:rFonts w:ascii="Times New Roman" w:eastAsia="Calibri" w:hAnsi="Times New Roman" w:cs="Times New Roman"/>
          <w:i/>
          <w:color w:val="000000"/>
          <w:sz w:val="24"/>
          <w:szCs w:val="24"/>
          <w:lang w:eastAsia="en-US"/>
        </w:rPr>
        <w:t>Количество организаций, предоставляющих услуги на рынке 8</w:t>
      </w:r>
    </w:p>
    <w:p w:rsidR="00263D4F" w:rsidRPr="008E2242"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263D4F" w:rsidRPr="00500AED" w:rsidRDefault="00312D8C"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Больше трети </w:t>
      </w:r>
      <w:r w:rsidR="00263D4F" w:rsidRPr="00500AED">
        <w:rPr>
          <w:rFonts w:ascii="Times New Roman" w:eastAsia="Calibri" w:hAnsi="Times New Roman" w:cs="Times New Roman"/>
          <w:color w:val="000000"/>
          <w:sz w:val="28"/>
          <w:szCs w:val="28"/>
          <w:lang w:eastAsia="en-US"/>
        </w:rPr>
        <w:t xml:space="preserve">опрошенных </w:t>
      </w:r>
      <w:r w:rsidRPr="00500AED">
        <w:rPr>
          <w:rFonts w:ascii="Times New Roman" w:eastAsia="Calibri" w:hAnsi="Times New Roman" w:cs="Times New Roman"/>
          <w:color w:val="000000"/>
          <w:sz w:val="28"/>
          <w:szCs w:val="28"/>
          <w:lang w:eastAsia="en-US"/>
        </w:rPr>
        <w:t xml:space="preserve">(35,3%) </w:t>
      </w:r>
      <w:r w:rsidR="00263D4F" w:rsidRPr="00500AED">
        <w:rPr>
          <w:rFonts w:ascii="Times New Roman" w:eastAsia="Calibri" w:hAnsi="Times New Roman" w:cs="Times New Roman"/>
          <w:color w:val="000000"/>
          <w:sz w:val="28"/>
          <w:szCs w:val="28"/>
          <w:lang w:eastAsia="en-US"/>
        </w:rPr>
        <w:t xml:space="preserve">считают, что количество организаций, предоставляющих услуги на рынке услуг детского отдыха и оздоровления, достаточно для Гатчинского муниципального района, </w:t>
      </w:r>
      <w:r w:rsidRPr="00500AED">
        <w:rPr>
          <w:rFonts w:ascii="Times New Roman" w:eastAsia="Calibri" w:hAnsi="Times New Roman" w:cs="Times New Roman"/>
          <w:color w:val="000000"/>
          <w:sz w:val="28"/>
          <w:szCs w:val="28"/>
          <w:lang w:eastAsia="en-US"/>
        </w:rPr>
        <w:t>1,7</w:t>
      </w:r>
      <w:r w:rsidR="00263D4F" w:rsidRPr="00500AED">
        <w:rPr>
          <w:rFonts w:ascii="Times New Roman" w:eastAsia="Calibri" w:hAnsi="Times New Roman" w:cs="Times New Roman"/>
          <w:color w:val="000000"/>
          <w:sz w:val="28"/>
          <w:szCs w:val="28"/>
          <w:lang w:eastAsia="en-US"/>
        </w:rPr>
        <w:t xml:space="preserve">% считают их количество даже избыточным. </w:t>
      </w:r>
      <w:r w:rsidRPr="00500AED">
        <w:rPr>
          <w:rFonts w:ascii="Times New Roman" w:eastAsia="Calibri" w:hAnsi="Times New Roman" w:cs="Times New Roman"/>
          <w:color w:val="000000"/>
          <w:sz w:val="28"/>
          <w:szCs w:val="28"/>
          <w:lang w:eastAsia="en-US"/>
        </w:rPr>
        <w:t xml:space="preserve">41,3 </w:t>
      </w:r>
      <w:r w:rsidR="00263D4F" w:rsidRPr="00500AED">
        <w:rPr>
          <w:rFonts w:ascii="Times New Roman" w:eastAsia="Calibri" w:hAnsi="Times New Roman" w:cs="Times New Roman"/>
          <w:color w:val="000000"/>
          <w:sz w:val="28"/>
          <w:szCs w:val="28"/>
          <w:lang w:eastAsia="en-US"/>
        </w:rPr>
        <w:t>респондентов</w:t>
      </w:r>
      <w:r w:rsidRPr="00500AED">
        <w:rPr>
          <w:rFonts w:ascii="Times New Roman" w:eastAsia="Calibri" w:hAnsi="Times New Roman" w:cs="Times New Roman"/>
          <w:color w:val="000000"/>
          <w:sz w:val="28"/>
          <w:szCs w:val="28"/>
          <w:lang w:eastAsia="en-US"/>
        </w:rPr>
        <w:t xml:space="preserve"> посчитали, что таких организаций мало, а 15,5</w:t>
      </w:r>
      <w:r w:rsidR="00263D4F" w:rsidRPr="00500AED">
        <w:rPr>
          <w:rFonts w:ascii="Times New Roman" w:eastAsia="Calibri" w:hAnsi="Times New Roman" w:cs="Times New Roman"/>
          <w:color w:val="000000"/>
          <w:sz w:val="28"/>
          <w:szCs w:val="28"/>
          <w:lang w:eastAsia="en-US"/>
        </w:rPr>
        <w:t xml:space="preserve"> </w:t>
      </w:r>
      <w:r w:rsidR="002714DC" w:rsidRPr="00500AED">
        <w:rPr>
          <w:rFonts w:ascii="Times New Roman" w:eastAsia="Calibri" w:hAnsi="Times New Roman" w:cs="Times New Roman"/>
          <w:color w:val="000000"/>
          <w:sz w:val="28"/>
          <w:szCs w:val="28"/>
          <w:lang w:eastAsia="en-US"/>
        </w:rPr>
        <w:t>затруднились с ответом</w:t>
      </w:r>
      <w:r w:rsidR="006555E4" w:rsidRPr="00500AED">
        <w:rPr>
          <w:rFonts w:ascii="Times New Roman" w:eastAsia="Calibri" w:hAnsi="Times New Roman" w:cs="Times New Roman"/>
          <w:color w:val="000000"/>
          <w:sz w:val="28"/>
          <w:szCs w:val="28"/>
          <w:lang w:eastAsia="en-US"/>
        </w:rPr>
        <w:t xml:space="preserve"> на вопрос о достаточности организаций данного рынка</w:t>
      </w:r>
      <w:r w:rsidR="002714DC" w:rsidRPr="00500AED">
        <w:rPr>
          <w:rFonts w:ascii="Times New Roman" w:eastAsia="Calibri" w:hAnsi="Times New Roman" w:cs="Times New Roman"/>
          <w:color w:val="000000"/>
          <w:sz w:val="28"/>
          <w:szCs w:val="28"/>
          <w:lang w:eastAsia="en-US"/>
        </w:rPr>
        <w:t>.</w:t>
      </w:r>
      <w:r w:rsidR="00263D4F" w:rsidRPr="00500AED">
        <w:rPr>
          <w:rFonts w:ascii="Times New Roman" w:eastAsia="Calibri" w:hAnsi="Times New Roman" w:cs="Times New Roman"/>
          <w:color w:val="000000"/>
          <w:sz w:val="28"/>
          <w:szCs w:val="28"/>
          <w:lang w:eastAsia="en-US"/>
        </w:rPr>
        <w:t xml:space="preserve"> </w:t>
      </w:r>
    </w:p>
    <w:p w:rsidR="00263D4F" w:rsidRPr="00500AED"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данном рынке можно сделать вывод, что </w:t>
      </w:r>
      <w:r w:rsidR="00BE426F" w:rsidRPr="00500AED">
        <w:rPr>
          <w:rFonts w:ascii="Times New Roman" w:eastAsia="Calibri" w:hAnsi="Times New Roman" w:cs="Times New Roman"/>
          <w:color w:val="000000"/>
          <w:sz w:val="28"/>
          <w:szCs w:val="28"/>
          <w:lang w:eastAsia="en-US"/>
        </w:rPr>
        <w:t xml:space="preserve">только </w:t>
      </w:r>
      <w:r w:rsidR="00312D8C" w:rsidRPr="00500AED">
        <w:rPr>
          <w:rFonts w:ascii="Times New Roman" w:eastAsia="Calibri" w:hAnsi="Times New Roman" w:cs="Times New Roman"/>
          <w:color w:val="000000"/>
          <w:sz w:val="28"/>
          <w:szCs w:val="28"/>
          <w:lang w:eastAsia="en-US"/>
        </w:rPr>
        <w:t>6,1</w:t>
      </w:r>
      <w:r w:rsidRPr="00500AED">
        <w:rPr>
          <w:rFonts w:ascii="Times New Roman" w:eastAsia="Calibri" w:hAnsi="Times New Roman" w:cs="Times New Roman"/>
          <w:color w:val="000000"/>
          <w:sz w:val="28"/>
          <w:szCs w:val="28"/>
          <w:lang w:eastAsia="en-US"/>
        </w:rPr>
        <w:t xml:space="preserve">% опрошенных потребителей полностью удовлетворены уровнем цен, </w:t>
      </w:r>
      <w:r w:rsidR="00312D8C" w:rsidRPr="00500AED">
        <w:rPr>
          <w:rFonts w:ascii="Times New Roman" w:eastAsia="Calibri" w:hAnsi="Times New Roman" w:cs="Times New Roman"/>
          <w:color w:val="000000"/>
          <w:sz w:val="28"/>
          <w:szCs w:val="28"/>
          <w:lang w:eastAsia="en-US"/>
        </w:rPr>
        <w:t>20</w:t>
      </w:r>
      <w:r w:rsidR="00BE426F" w:rsidRPr="00500AED">
        <w:rPr>
          <w:rFonts w:ascii="Times New Roman" w:eastAsia="Calibri" w:hAnsi="Times New Roman" w:cs="Times New Roman"/>
          <w:color w:val="000000"/>
          <w:sz w:val="28"/>
          <w:szCs w:val="28"/>
          <w:lang w:eastAsia="en-US"/>
        </w:rPr>
        <w:t>,</w:t>
      </w:r>
      <w:r w:rsidR="00312D8C"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 xml:space="preserve">% - более-менее удовлетворены. </w:t>
      </w:r>
      <w:r w:rsidR="00BE426F" w:rsidRPr="00500AED">
        <w:rPr>
          <w:rFonts w:ascii="Times New Roman" w:eastAsia="Calibri" w:hAnsi="Times New Roman" w:cs="Times New Roman"/>
          <w:color w:val="000000"/>
          <w:sz w:val="28"/>
          <w:szCs w:val="28"/>
          <w:lang w:eastAsia="en-US"/>
        </w:rPr>
        <w:t xml:space="preserve">Большая часть: </w:t>
      </w:r>
      <w:r w:rsidR="00312D8C" w:rsidRPr="00500AED">
        <w:rPr>
          <w:rFonts w:ascii="Times New Roman" w:eastAsia="Calibri" w:hAnsi="Times New Roman" w:cs="Times New Roman"/>
          <w:color w:val="000000"/>
          <w:sz w:val="28"/>
          <w:szCs w:val="28"/>
          <w:lang w:eastAsia="en-US"/>
        </w:rPr>
        <w:t>28</w:t>
      </w:r>
      <w:r w:rsidRPr="00500AED">
        <w:rPr>
          <w:rFonts w:ascii="Times New Roman" w:eastAsia="Calibri" w:hAnsi="Times New Roman" w:cs="Times New Roman"/>
          <w:color w:val="000000"/>
          <w:sz w:val="28"/>
          <w:szCs w:val="28"/>
          <w:lang w:eastAsia="en-US"/>
        </w:rPr>
        <w:t>%</w:t>
      </w:r>
      <w:r w:rsidR="00BE426F" w:rsidRPr="00500AED">
        <w:rPr>
          <w:rFonts w:ascii="Times New Roman" w:eastAsia="Calibri" w:hAnsi="Times New Roman" w:cs="Times New Roman"/>
          <w:color w:val="000000"/>
          <w:sz w:val="28"/>
          <w:szCs w:val="28"/>
          <w:lang w:eastAsia="en-US"/>
        </w:rPr>
        <w:t xml:space="preserve"> и </w:t>
      </w:r>
      <w:r w:rsidR="00312D8C" w:rsidRPr="00500AED">
        <w:rPr>
          <w:rFonts w:ascii="Times New Roman" w:eastAsia="Calibri" w:hAnsi="Times New Roman" w:cs="Times New Roman"/>
          <w:color w:val="000000"/>
          <w:sz w:val="28"/>
          <w:szCs w:val="28"/>
          <w:lang w:eastAsia="en-US"/>
        </w:rPr>
        <w:t>28,9</w:t>
      </w:r>
      <w:r w:rsidR="00BE426F"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респондентов считает уровень цен услуг </w:t>
      </w:r>
      <w:r w:rsidRPr="00500AED">
        <w:rPr>
          <w:rFonts w:ascii="Times New Roman" w:eastAsia="Calibri" w:hAnsi="Times New Roman" w:cs="Times New Roman"/>
          <w:color w:val="000000"/>
          <w:sz w:val="28"/>
          <w:szCs w:val="28"/>
          <w:lang w:eastAsia="en-US"/>
        </w:rPr>
        <w:lastRenderedPageBreak/>
        <w:t xml:space="preserve">неудовлетворительным </w:t>
      </w:r>
      <w:r w:rsidR="00BE426F" w:rsidRPr="00500AED">
        <w:rPr>
          <w:rFonts w:ascii="Times New Roman" w:eastAsia="Calibri" w:hAnsi="Times New Roman" w:cs="Times New Roman"/>
          <w:color w:val="000000"/>
          <w:sz w:val="28"/>
          <w:szCs w:val="28"/>
          <w:lang w:eastAsia="en-US"/>
        </w:rPr>
        <w:t>и относительно</w:t>
      </w:r>
      <w:r w:rsidRPr="00500AED">
        <w:rPr>
          <w:rFonts w:ascii="Times New Roman" w:eastAsia="Calibri" w:hAnsi="Times New Roman" w:cs="Times New Roman"/>
          <w:color w:val="000000"/>
          <w:sz w:val="28"/>
          <w:szCs w:val="28"/>
          <w:lang w:eastAsia="en-US"/>
        </w:rPr>
        <w:t xml:space="preserve"> неудовлетворительным</w:t>
      </w:r>
      <w:r w:rsidR="00BE426F" w:rsidRPr="00500AED">
        <w:rPr>
          <w:rFonts w:ascii="Times New Roman" w:eastAsia="Calibri" w:hAnsi="Times New Roman" w:cs="Times New Roman"/>
          <w:color w:val="000000"/>
          <w:sz w:val="28"/>
          <w:szCs w:val="28"/>
          <w:lang w:eastAsia="en-US"/>
        </w:rPr>
        <w:t xml:space="preserve"> соответственно</w:t>
      </w:r>
      <w:r w:rsidRPr="00500AED">
        <w:rPr>
          <w:rFonts w:ascii="Times New Roman" w:eastAsia="Calibri" w:hAnsi="Times New Roman" w:cs="Times New Roman"/>
          <w:color w:val="000000"/>
          <w:sz w:val="28"/>
          <w:szCs w:val="28"/>
          <w:lang w:eastAsia="en-US"/>
        </w:rPr>
        <w:t>.</w:t>
      </w:r>
      <w:r w:rsidR="003C3DF1" w:rsidRPr="00500AED">
        <w:rPr>
          <w:rFonts w:ascii="Times New Roman" w:eastAsia="Calibri" w:hAnsi="Times New Roman" w:cs="Times New Roman"/>
          <w:color w:val="000000"/>
          <w:sz w:val="28"/>
          <w:szCs w:val="28"/>
          <w:lang w:eastAsia="en-US"/>
        </w:rPr>
        <w:t xml:space="preserve"> </w:t>
      </w:r>
      <w:r w:rsidR="00312D8C" w:rsidRPr="00500AED">
        <w:rPr>
          <w:rFonts w:ascii="Times New Roman" w:eastAsia="Calibri" w:hAnsi="Times New Roman" w:cs="Times New Roman"/>
          <w:color w:val="000000"/>
          <w:sz w:val="28"/>
          <w:szCs w:val="28"/>
          <w:lang w:eastAsia="en-US"/>
        </w:rPr>
        <w:t>16,6</w:t>
      </w:r>
      <w:r w:rsidR="003C3DF1" w:rsidRPr="00500AED">
        <w:rPr>
          <w:rFonts w:ascii="Times New Roman" w:eastAsia="Calibri" w:hAnsi="Times New Roman" w:cs="Times New Roman"/>
          <w:color w:val="000000"/>
          <w:sz w:val="28"/>
          <w:szCs w:val="28"/>
          <w:lang w:eastAsia="en-US"/>
        </w:rPr>
        <w:t>% затруднились ответить.</w:t>
      </w:r>
    </w:p>
    <w:p w:rsidR="00263D4F" w:rsidRPr="00500AED" w:rsidRDefault="00263D4F" w:rsidP="00263D4F">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Ответы по качеству предоставляемых услуг рынка услуг детского отдыха и оздоровления распределились следующим образом: </w:t>
      </w:r>
    </w:p>
    <w:tbl>
      <w:tblPr>
        <w:tblpPr w:leftFromText="180" w:rightFromText="180" w:vertAnchor="text" w:horzAnchor="page" w:tblpX="3996" w:tblpY="158"/>
        <w:tblW w:w="4965" w:type="dxa"/>
        <w:tblLook w:val="04A0" w:firstRow="1" w:lastRow="0" w:firstColumn="1" w:lastColumn="0" w:noHBand="0" w:noVBand="1"/>
      </w:tblPr>
      <w:tblGrid>
        <w:gridCol w:w="3258"/>
        <w:gridCol w:w="1707"/>
      </w:tblGrid>
      <w:tr w:rsidR="00263D4F" w:rsidRPr="00500AED" w:rsidTr="00F55610">
        <w:trPr>
          <w:trHeight w:val="345"/>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263D4F" w:rsidP="00227F18">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227F18" w:rsidRPr="00500AED">
              <w:rPr>
                <w:rFonts w:ascii="Times New Roman" w:eastAsia="Times New Roman" w:hAnsi="Times New Roman" w:cs="Times New Roman"/>
                <w:color w:val="000000"/>
                <w:sz w:val="24"/>
                <w:szCs w:val="24"/>
              </w:rPr>
              <w:t>10,7</w:t>
            </w:r>
            <w:r w:rsidRPr="00500AED">
              <w:rPr>
                <w:rFonts w:ascii="Times New Roman" w:eastAsia="Times New Roman" w:hAnsi="Times New Roman" w:cs="Times New Roman"/>
                <w:color w:val="000000"/>
                <w:sz w:val="24"/>
                <w:szCs w:val="24"/>
              </w:rPr>
              <w:t>%</w:t>
            </w:r>
          </w:p>
        </w:tc>
      </w:tr>
      <w:tr w:rsidR="00263D4F" w:rsidRPr="00500AED" w:rsidTr="00F55610">
        <w:trPr>
          <w:trHeight w:val="345"/>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263D4F" w:rsidP="00227F18">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227F18" w:rsidRPr="00500AED">
              <w:rPr>
                <w:rFonts w:ascii="Times New Roman" w:eastAsia="Times New Roman" w:hAnsi="Times New Roman" w:cs="Times New Roman"/>
                <w:color w:val="000000"/>
                <w:sz w:val="24"/>
                <w:szCs w:val="24"/>
              </w:rPr>
              <w:t>28,5</w:t>
            </w:r>
            <w:r w:rsidRPr="00500AED">
              <w:rPr>
                <w:rFonts w:ascii="Times New Roman" w:eastAsia="Times New Roman" w:hAnsi="Times New Roman" w:cs="Times New Roman"/>
                <w:color w:val="000000"/>
                <w:sz w:val="24"/>
                <w:szCs w:val="24"/>
              </w:rPr>
              <w:t xml:space="preserve">%   </w:t>
            </w:r>
          </w:p>
        </w:tc>
      </w:tr>
      <w:tr w:rsidR="00263D4F" w:rsidRPr="00500AED" w:rsidTr="00F55610">
        <w:trPr>
          <w:trHeight w:val="344"/>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263D4F" w:rsidP="00227F18">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227F18" w:rsidRPr="00500AED">
              <w:rPr>
                <w:rFonts w:ascii="Times New Roman" w:eastAsia="Times New Roman" w:hAnsi="Times New Roman" w:cs="Times New Roman"/>
                <w:color w:val="000000"/>
                <w:sz w:val="24"/>
                <w:szCs w:val="24"/>
              </w:rPr>
              <w:t>23,2</w:t>
            </w:r>
            <w:r w:rsidRPr="00500AED">
              <w:rPr>
                <w:rFonts w:ascii="Times New Roman" w:eastAsia="Times New Roman" w:hAnsi="Times New Roman" w:cs="Times New Roman"/>
                <w:color w:val="000000"/>
                <w:sz w:val="24"/>
                <w:szCs w:val="24"/>
              </w:rPr>
              <w:t xml:space="preserve">%   </w:t>
            </w:r>
          </w:p>
        </w:tc>
      </w:tr>
      <w:tr w:rsidR="00263D4F" w:rsidRPr="00500AED" w:rsidTr="00F55610">
        <w:trPr>
          <w:trHeight w:val="345"/>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263D4F" w:rsidP="00227F18">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3C3DF1" w:rsidRPr="00500AED">
              <w:rPr>
                <w:rFonts w:ascii="Times New Roman" w:eastAsia="Times New Roman" w:hAnsi="Times New Roman" w:cs="Times New Roman"/>
                <w:color w:val="000000"/>
                <w:sz w:val="24"/>
                <w:szCs w:val="24"/>
              </w:rPr>
              <w:t>1</w:t>
            </w:r>
            <w:r w:rsidR="00227F18" w:rsidRPr="00500AED">
              <w:rPr>
                <w:rFonts w:ascii="Times New Roman" w:eastAsia="Times New Roman" w:hAnsi="Times New Roman" w:cs="Times New Roman"/>
                <w:color w:val="000000"/>
                <w:sz w:val="24"/>
                <w:szCs w:val="24"/>
              </w:rPr>
              <w:t>8,7</w:t>
            </w:r>
            <w:r w:rsidRPr="00500AED">
              <w:rPr>
                <w:rFonts w:ascii="Times New Roman" w:eastAsia="Times New Roman" w:hAnsi="Times New Roman" w:cs="Times New Roman"/>
                <w:color w:val="000000"/>
                <w:sz w:val="24"/>
                <w:szCs w:val="24"/>
              </w:rPr>
              <w:t xml:space="preserve">%  </w:t>
            </w:r>
          </w:p>
        </w:tc>
      </w:tr>
      <w:tr w:rsidR="00263D4F" w:rsidRPr="008E2242" w:rsidTr="00F55610">
        <w:trPr>
          <w:trHeight w:val="285"/>
        </w:trPr>
        <w:tc>
          <w:tcPr>
            <w:tcW w:w="3258" w:type="dxa"/>
            <w:tcBorders>
              <w:top w:val="nil"/>
              <w:left w:val="nil"/>
              <w:bottom w:val="double" w:sz="6" w:space="0" w:color="000000"/>
              <w:right w:val="nil"/>
            </w:tcBorders>
            <w:shd w:val="clear" w:color="auto" w:fill="auto"/>
            <w:vAlign w:val="bottom"/>
            <w:hideMark/>
          </w:tcPr>
          <w:p w:rsidR="00263D4F" w:rsidRPr="00500AED" w:rsidRDefault="00263D4F" w:rsidP="00263D4F">
            <w:pPr>
              <w:spacing w:after="0" w:line="240" w:lineRule="auto"/>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Затрудняюсь ответить</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263D4F" w:rsidRPr="00500AED" w:rsidRDefault="00263D4F" w:rsidP="00227F18">
            <w:pPr>
              <w:spacing w:after="0" w:line="240" w:lineRule="auto"/>
              <w:jc w:val="center"/>
              <w:rPr>
                <w:rFonts w:ascii="Times New Roman" w:eastAsia="Times New Roman" w:hAnsi="Times New Roman" w:cs="Times New Roman"/>
                <w:color w:val="000000"/>
                <w:sz w:val="24"/>
                <w:szCs w:val="24"/>
              </w:rPr>
            </w:pPr>
            <w:r w:rsidRPr="00500AED">
              <w:rPr>
                <w:rFonts w:ascii="Times New Roman" w:eastAsia="Times New Roman" w:hAnsi="Times New Roman" w:cs="Times New Roman"/>
                <w:color w:val="000000"/>
                <w:sz w:val="24"/>
                <w:szCs w:val="24"/>
              </w:rPr>
              <w:t xml:space="preserve">    </w:t>
            </w:r>
            <w:r w:rsidR="00227F18" w:rsidRPr="00500AED">
              <w:rPr>
                <w:rFonts w:ascii="Times New Roman" w:eastAsia="Times New Roman" w:hAnsi="Times New Roman" w:cs="Times New Roman"/>
                <w:color w:val="000000"/>
                <w:sz w:val="24"/>
                <w:szCs w:val="24"/>
              </w:rPr>
              <w:t>18,7</w:t>
            </w:r>
            <w:r w:rsidRPr="00500AED">
              <w:rPr>
                <w:rFonts w:ascii="Times New Roman" w:eastAsia="Times New Roman" w:hAnsi="Times New Roman" w:cs="Times New Roman"/>
                <w:color w:val="000000"/>
                <w:sz w:val="24"/>
                <w:szCs w:val="24"/>
              </w:rPr>
              <w:t xml:space="preserve">% </w:t>
            </w:r>
          </w:p>
        </w:tc>
      </w:tr>
    </w:tbl>
    <w:p w:rsidR="00263D4F" w:rsidRPr="008E2242" w:rsidRDefault="00263D4F" w:rsidP="00263D4F">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263D4F" w:rsidRPr="008E2242" w:rsidRDefault="00263D4F" w:rsidP="00263D4F">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263D4F" w:rsidRPr="008E2242" w:rsidRDefault="00263D4F" w:rsidP="00263D4F">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 xml:space="preserve"> </w:t>
      </w:r>
    </w:p>
    <w:p w:rsidR="00263D4F" w:rsidRPr="008E2242" w:rsidRDefault="00263D4F" w:rsidP="00263D4F">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263D4F" w:rsidRPr="008E2242" w:rsidRDefault="00263D4F" w:rsidP="00263D4F">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263D4F" w:rsidRPr="00500AED" w:rsidRDefault="00263D4F" w:rsidP="00263D4F">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257802"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респондентов, </w:t>
      </w:r>
      <w:r w:rsidR="006B7F93" w:rsidRPr="00500AED">
        <w:rPr>
          <w:rFonts w:ascii="Times New Roman" w:eastAsia="Calibri" w:hAnsi="Times New Roman" w:cs="Times New Roman"/>
          <w:color w:val="000000"/>
          <w:sz w:val="28"/>
          <w:szCs w:val="28"/>
          <w:lang w:eastAsia="en-US"/>
        </w:rPr>
        <w:t>2</w:t>
      </w:r>
      <w:r w:rsidR="00257802" w:rsidRPr="00500AED">
        <w:rPr>
          <w:rFonts w:ascii="Times New Roman" w:eastAsia="Calibri" w:hAnsi="Times New Roman" w:cs="Times New Roman"/>
          <w:color w:val="000000"/>
          <w:sz w:val="28"/>
          <w:szCs w:val="28"/>
          <w:lang w:eastAsia="en-US"/>
        </w:rPr>
        <w:t>8,8</w:t>
      </w:r>
      <w:r w:rsidRPr="00500AED">
        <w:rPr>
          <w:rFonts w:ascii="Times New Roman" w:eastAsia="Calibri" w:hAnsi="Times New Roman" w:cs="Times New Roman"/>
          <w:color w:val="000000"/>
          <w:sz w:val="28"/>
          <w:szCs w:val="28"/>
          <w:lang w:eastAsia="en-US"/>
        </w:rPr>
        <w:t xml:space="preserve">% - относительно довольны, скорее не удовлетворены </w:t>
      </w:r>
      <w:r w:rsidR="006B7F93" w:rsidRPr="00500AED">
        <w:rPr>
          <w:rFonts w:ascii="Times New Roman" w:eastAsia="Calibri" w:hAnsi="Times New Roman" w:cs="Times New Roman"/>
          <w:color w:val="000000"/>
          <w:sz w:val="28"/>
          <w:szCs w:val="28"/>
          <w:lang w:eastAsia="en-US"/>
        </w:rPr>
        <w:t>2</w:t>
      </w:r>
      <w:r w:rsidR="00257802" w:rsidRPr="00500AED">
        <w:rPr>
          <w:rFonts w:ascii="Times New Roman" w:eastAsia="Calibri" w:hAnsi="Times New Roman" w:cs="Times New Roman"/>
          <w:color w:val="000000"/>
          <w:sz w:val="28"/>
          <w:szCs w:val="28"/>
          <w:lang w:eastAsia="en-US"/>
        </w:rPr>
        <w:t>8,8</w:t>
      </w:r>
      <w:r w:rsidRPr="00500AED">
        <w:rPr>
          <w:rFonts w:ascii="Times New Roman" w:eastAsia="Calibri" w:hAnsi="Times New Roman" w:cs="Times New Roman"/>
          <w:color w:val="000000"/>
          <w:sz w:val="28"/>
          <w:szCs w:val="28"/>
          <w:lang w:eastAsia="en-US"/>
        </w:rPr>
        <w:t xml:space="preserve">%, и </w:t>
      </w:r>
      <w:r w:rsidR="006B7F93" w:rsidRPr="00500AED">
        <w:rPr>
          <w:rFonts w:ascii="Times New Roman" w:eastAsia="Calibri" w:hAnsi="Times New Roman" w:cs="Times New Roman"/>
          <w:color w:val="000000"/>
          <w:sz w:val="28"/>
          <w:szCs w:val="28"/>
          <w:lang w:eastAsia="en-US"/>
        </w:rPr>
        <w:t>1</w:t>
      </w:r>
      <w:r w:rsidR="00257802" w:rsidRPr="00500AED">
        <w:rPr>
          <w:rFonts w:ascii="Times New Roman" w:eastAsia="Calibri" w:hAnsi="Times New Roman" w:cs="Times New Roman"/>
          <w:color w:val="000000"/>
          <w:sz w:val="28"/>
          <w:szCs w:val="28"/>
          <w:lang w:eastAsia="en-US"/>
        </w:rPr>
        <w:t>6</w:t>
      </w:r>
      <w:r w:rsidR="006B7F93" w:rsidRPr="00500AED">
        <w:rPr>
          <w:rFonts w:ascii="Times New Roman" w:eastAsia="Calibri" w:hAnsi="Times New Roman" w:cs="Times New Roman"/>
          <w:color w:val="000000"/>
          <w:sz w:val="28"/>
          <w:szCs w:val="28"/>
          <w:lang w:eastAsia="en-US"/>
        </w:rPr>
        <w:t>,</w:t>
      </w:r>
      <w:r w:rsidR="00257802"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 - категорически не довольны.</w:t>
      </w:r>
      <w:r w:rsidR="006B7F93" w:rsidRPr="00500AED">
        <w:rPr>
          <w:rFonts w:ascii="Times New Roman" w:eastAsia="Calibri" w:hAnsi="Times New Roman" w:cs="Times New Roman"/>
          <w:color w:val="000000"/>
          <w:sz w:val="28"/>
          <w:szCs w:val="28"/>
          <w:lang w:eastAsia="en-US"/>
        </w:rPr>
        <w:t xml:space="preserve"> </w:t>
      </w:r>
      <w:r w:rsidR="00257802" w:rsidRPr="00500AED">
        <w:rPr>
          <w:rFonts w:ascii="Times New Roman" w:eastAsia="Calibri" w:hAnsi="Times New Roman" w:cs="Times New Roman"/>
          <w:color w:val="000000"/>
          <w:sz w:val="28"/>
          <w:szCs w:val="28"/>
          <w:lang w:eastAsia="en-US"/>
        </w:rPr>
        <w:t>17,1</w:t>
      </w:r>
      <w:r w:rsidR="006B7F93" w:rsidRPr="00500AED">
        <w:rPr>
          <w:rFonts w:ascii="Times New Roman" w:eastAsia="Calibri" w:hAnsi="Times New Roman" w:cs="Times New Roman"/>
          <w:color w:val="000000"/>
          <w:sz w:val="28"/>
          <w:szCs w:val="28"/>
          <w:lang w:eastAsia="en-US"/>
        </w:rPr>
        <w:t>% затруднились с ответом.</w:t>
      </w:r>
    </w:p>
    <w:p w:rsidR="00263D4F" w:rsidRPr="00500AED" w:rsidRDefault="00263D4F" w:rsidP="00263D4F">
      <w:pPr>
        <w:autoSpaceDE w:val="0"/>
        <w:autoSpaceDN w:val="0"/>
        <w:adjustRightInd w:val="0"/>
        <w:spacing w:after="0" w:line="240" w:lineRule="auto"/>
        <w:rPr>
          <w:rFonts w:ascii="Times New Roman" w:eastAsia="Calibri" w:hAnsi="Times New Roman" w:cs="Times New Roman"/>
          <w:color w:val="000000"/>
          <w:sz w:val="6"/>
          <w:szCs w:val="6"/>
          <w:lang w:eastAsia="en-US"/>
        </w:rPr>
      </w:pP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детского отдыха и оздоровления в течение последних 3 лет?» респонде</w:t>
      </w:r>
      <w:r w:rsidR="00A033E3" w:rsidRPr="00500AED">
        <w:rPr>
          <w:rFonts w:ascii="Times New Roman" w:eastAsia="Calibri" w:hAnsi="Times New Roman" w:cs="Times New Roman"/>
          <w:color w:val="000000"/>
          <w:sz w:val="28"/>
          <w:szCs w:val="28"/>
          <w:lang w:eastAsia="en-US"/>
        </w:rPr>
        <w:t>нты ответили следующим образом:</w:t>
      </w:r>
      <w:r w:rsidRPr="00500AED">
        <w:rPr>
          <w:rFonts w:ascii="Times New Roman" w:eastAsia="Calibri" w:hAnsi="Times New Roman" w:cs="Times New Roman"/>
          <w:color w:val="000000"/>
          <w:sz w:val="28"/>
          <w:szCs w:val="28"/>
          <w:lang w:eastAsia="en-US"/>
        </w:rPr>
        <w:t xml:space="preserve"> </w:t>
      </w:r>
      <w:r w:rsidR="00A033E3" w:rsidRPr="00500AED">
        <w:rPr>
          <w:rFonts w:ascii="Times New Roman" w:eastAsia="Calibri" w:hAnsi="Times New Roman" w:cs="Times New Roman"/>
          <w:color w:val="000000"/>
          <w:sz w:val="28"/>
          <w:szCs w:val="28"/>
          <w:lang w:eastAsia="en-US"/>
        </w:rPr>
        <w:t xml:space="preserve">треть опрошенных </w:t>
      </w:r>
      <w:r w:rsidRPr="00500AED">
        <w:rPr>
          <w:rFonts w:ascii="Times New Roman" w:eastAsia="Calibri" w:hAnsi="Times New Roman" w:cs="Times New Roman"/>
          <w:color w:val="000000"/>
          <w:sz w:val="28"/>
          <w:szCs w:val="28"/>
          <w:lang w:eastAsia="en-US"/>
        </w:rPr>
        <w:t>счита</w:t>
      </w:r>
      <w:r w:rsidR="00A033E3" w:rsidRPr="00500AED">
        <w:rPr>
          <w:rFonts w:ascii="Times New Roman" w:eastAsia="Calibri" w:hAnsi="Times New Roman" w:cs="Times New Roman"/>
          <w:color w:val="000000"/>
          <w:sz w:val="28"/>
          <w:szCs w:val="28"/>
          <w:lang w:eastAsia="en-US"/>
        </w:rPr>
        <w:t>е</w:t>
      </w:r>
      <w:r w:rsidRPr="00500AED">
        <w:rPr>
          <w:rFonts w:ascii="Times New Roman" w:eastAsia="Calibri" w:hAnsi="Times New Roman" w:cs="Times New Roman"/>
          <w:color w:val="000000"/>
          <w:sz w:val="28"/>
          <w:szCs w:val="28"/>
          <w:lang w:eastAsia="en-US"/>
        </w:rPr>
        <w:t xml:space="preserve">т, что их количество увеличилось, </w:t>
      </w:r>
      <w:r w:rsidR="00A033E3" w:rsidRPr="00500AED">
        <w:rPr>
          <w:rFonts w:ascii="Times New Roman" w:eastAsia="Calibri" w:hAnsi="Times New Roman" w:cs="Times New Roman"/>
          <w:color w:val="000000"/>
          <w:sz w:val="28"/>
          <w:szCs w:val="28"/>
          <w:lang w:eastAsia="en-US"/>
        </w:rPr>
        <w:t>30</w:t>
      </w:r>
      <w:r w:rsidR="005C7E53" w:rsidRPr="00500AED">
        <w:rPr>
          <w:rFonts w:ascii="Times New Roman" w:eastAsia="Calibri" w:hAnsi="Times New Roman" w:cs="Times New Roman"/>
          <w:color w:val="000000"/>
          <w:sz w:val="28"/>
          <w:szCs w:val="28"/>
          <w:lang w:eastAsia="en-US"/>
        </w:rPr>
        <w:t>,</w:t>
      </w:r>
      <w:r w:rsidR="00A033E3"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 xml:space="preserve">% считают, что их количество осталось неизменным. И только </w:t>
      </w:r>
      <w:r w:rsidR="00A033E3" w:rsidRPr="00500AED">
        <w:rPr>
          <w:rFonts w:ascii="Times New Roman" w:eastAsia="Calibri" w:hAnsi="Times New Roman" w:cs="Times New Roman"/>
          <w:color w:val="000000"/>
          <w:sz w:val="28"/>
          <w:szCs w:val="28"/>
          <w:lang w:eastAsia="en-US"/>
        </w:rPr>
        <w:t>12,3</w:t>
      </w:r>
      <w:r w:rsidRPr="00500AED">
        <w:rPr>
          <w:rFonts w:ascii="Times New Roman" w:eastAsia="Calibri" w:hAnsi="Times New Roman" w:cs="Times New Roman"/>
          <w:color w:val="000000"/>
          <w:sz w:val="28"/>
          <w:szCs w:val="28"/>
          <w:lang w:eastAsia="en-US"/>
        </w:rPr>
        <w:t>% считают, что количество организаций на данном рынке за последние 3 года снизилось.</w:t>
      </w:r>
      <w:r w:rsidR="00A033E3" w:rsidRPr="00500AED">
        <w:rPr>
          <w:rFonts w:ascii="Times New Roman" w:eastAsia="Calibri" w:hAnsi="Times New Roman" w:cs="Times New Roman"/>
          <w:color w:val="000000"/>
          <w:sz w:val="28"/>
          <w:szCs w:val="28"/>
          <w:lang w:eastAsia="en-US"/>
        </w:rPr>
        <w:t xml:space="preserve"> 22,1</w:t>
      </w:r>
      <w:r w:rsidR="005C7E53" w:rsidRPr="00500AED">
        <w:rPr>
          <w:rFonts w:ascii="Times New Roman" w:eastAsia="Calibri" w:hAnsi="Times New Roman" w:cs="Times New Roman"/>
          <w:color w:val="000000"/>
          <w:sz w:val="28"/>
          <w:szCs w:val="28"/>
          <w:lang w:eastAsia="en-US"/>
        </w:rPr>
        <w:t>% затруднились ответить на данный вопрос.</w:t>
      </w:r>
    </w:p>
    <w:p w:rsidR="00263D4F" w:rsidRPr="008E2242" w:rsidRDefault="00A033E3" w:rsidP="00263D4F">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Pr>
          <w:noProof/>
        </w:rPr>
        <w:drawing>
          <wp:inline distT="0" distB="0" distL="0" distR="0" wp14:anchorId="67B81A61" wp14:editId="1CD8DBD3">
            <wp:extent cx="5147924" cy="2185249"/>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85463" cy="2201184"/>
                    </a:xfrm>
                    <a:prstGeom prst="rect">
                      <a:avLst/>
                    </a:prstGeom>
                    <a:noFill/>
                  </pic:spPr>
                </pic:pic>
              </a:graphicData>
            </a:graphic>
          </wp:inline>
        </w:drawing>
      </w:r>
    </w:p>
    <w:p w:rsidR="00263D4F" w:rsidRPr="008E2242" w:rsidRDefault="00263D4F" w:rsidP="00263D4F">
      <w:pPr>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en-US"/>
        </w:rPr>
      </w:pPr>
      <w:r w:rsidRPr="008E2242">
        <w:rPr>
          <w:rFonts w:ascii="Times New Roman" w:eastAsia="Calibri" w:hAnsi="Times New Roman" w:cs="Times New Roman"/>
          <w:i/>
          <w:color w:val="000000"/>
          <w:sz w:val="28"/>
          <w:szCs w:val="28"/>
          <w:lang w:eastAsia="en-US"/>
        </w:rPr>
        <w:t xml:space="preserve">График. </w:t>
      </w:r>
      <w:r w:rsidRPr="00A033E3">
        <w:rPr>
          <w:rFonts w:ascii="Times New Roman" w:eastAsia="Calibri" w:hAnsi="Times New Roman" w:cs="Times New Roman"/>
          <w:i/>
          <w:color w:val="000000"/>
          <w:sz w:val="24"/>
          <w:szCs w:val="24"/>
          <w:lang w:eastAsia="en-US"/>
        </w:rPr>
        <w:t>Изменение количества организаций, предоставляющих услуги на рынке 8</w:t>
      </w:r>
      <w:r w:rsidRPr="00A033E3">
        <w:rPr>
          <w:rFonts w:ascii="Calibri" w:eastAsia="Calibri" w:hAnsi="Calibri" w:cs="Times New Roman"/>
          <w:i/>
          <w:sz w:val="24"/>
          <w:szCs w:val="24"/>
          <w:lang w:eastAsia="en-US"/>
        </w:rPr>
        <w:t xml:space="preserve"> </w:t>
      </w:r>
      <w:r w:rsidRPr="00A033E3">
        <w:rPr>
          <w:rFonts w:ascii="Times New Roman" w:eastAsia="Calibri" w:hAnsi="Times New Roman" w:cs="Times New Roman"/>
          <w:i/>
          <w:color w:val="000000"/>
          <w:sz w:val="24"/>
          <w:szCs w:val="24"/>
          <w:lang w:eastAsia="en-US"/>
        </w:rPr>
        <w:t>в течение последних 3 лет (количество ответов).</w:t>
      </w:r>
    </w:p>
    <w:p w:rsidR="006B7F93" w:rsidRPr="008E2242" w:rsidRDefault="006B7F93"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263D4F" w:rsidRPr="00500AED" w:rsidRDefault="006B7F93" w:rsidP="006B7F93">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8E2242">
        <w:rPr>
          <w:rFonts w:ascii="Times New Roman" w:eastAsia="Calibri" w:hAnsi="Times New Roman" w:cs="Times New Roman"/>
          <w:color w:val="000000"/>
          <w:sz w:val="28"/>
          <w:szCs w:val="28"/>
          <w:lang w:eastAsia="en-US"/>
        </w:rPr>
        <w:tab/>
      </w:r>
      <w:r w:rsidRPr="00500AED">
        <w:rPr>
          <w:rFonts w:ascii="Times New Roman" w:eastAsia="Calibri" w:hAnsi="Times New Roman" w:cs="Times New Roman"/>
          <w:color w:val="000000"/>
          <w:sz w:val="28"/>
          <w:szCs w:val="28"/>
          <w:lang w:eastAsia="en-US"/>
        </w:rPr>
        <w:t>По вопросам по рынку услуг детского отдыха и оздоровления много затруднившихся с ответом, что связано с тем, что потребителями данного вида услуг являются родители детей, определенн</w:t>
      </w:r>
      <w:r w:rsidR="006A5F8C" w:rsidRPr="00500AED">
        <w:rPr>
          <w:rFonts w:ascii="Times New Roman" w:eastAsia="Calibri" w:hAnsi="Times New Roman" w:cs="Times New Roman"/>
          <w:color w:val="000000"/>
          <w:sz w:val="28"/>
          <w:szCs w:val="28"/>
          <w:lang w:eastAsia="en-US"/>
        </w:rPr>
        <w:t>ого</w:t>
      </w:r>
      <w:r w:rsidRPr="00500AED">
        <w:rPr>
          <w:rFonts w:ascii="Times New Roman" w:eastAsia="Calibri" w:hAnsi="Times New Roman" w:cs="Times New Roman"/>
          <w:color w:val="000000"/>
          <w:sz w:val="28"/>
          <w:szCs w:val="28"/>
          <w:lang w:eastAsia="en-US"/>
        </w:rPr>
        <w:t xml:space="preserve"> возраст для пользования данными услугами. Далеко не все опрошенные попадают под эту категорию и могут дать объективную оценку состояния развития конкуренции на данном рынке.</w:t>
      </w:r>
    </w:p>
    <w:p w:rsidR="00263D4F" w:rsidRPr="00500AED" w:rsidRDefault="00263D4F" w:rsidP="00263D4F">
      <w:pPr>
        <w:autoSpaceDE w:val="0"/>
        <w:autoSpaceDN w:val="0"/>
        <w:adjustRightInd w:val="0"/>
        <w:spacing w:after="0" w:line="240" w:lineRule="auto"/>
        <w:ind w:left="1068"/>
        <w:contextualSpacing/>
        <w:rPr>
          <w:rFonts w:ascii="Times New Roman" w:eastAsia="Calibri" w:hAnsi="Times New Roman" w:cs="Times New Roman"/>
          <w:b/>
          <w:color w:val="000000"/>
          <w:sz w:val="28"/>
          <w:szCs w:val="28"/>
          <w:lang w:eastAsia="en-US"/>
        </w:rPr>
      </w:pPr>
    </w:p>
    <w:p w:rsidR="00EB157B" w:rsidRPr="00500AED" w:rsidRDefault="00EB157B" w:rsidP="00F969CE">
      <w:pPr>
        <w:autoSpaceDE w:val="0"/>
        <w:autoSpaceDN w:val="0"/>
        <w:adjustRightInd w:val="0"/>
        <w:spacing w:after="0"/>
        <w:jc w:val="center"/>
        <w:rPr>
          <w:rFonts w:ascii="Times New Roman" w:eastAsia="Calibri" w:hAnsi="Times New Roman" w:cs="Times New Roman"/>
          <w:b/>
          <w:color w:val="000000"/>
          <w:sz w:val="6"/>
          <w:szCs w:val="6"/>
          <w:lang w:eastAsia="en-US"/>
        </w:rPr>
      </w:pPr>
    </w:p>
    <w:p w:rsidR="006A5F8C" w:rsidRPr="008E2242" w:rsidRDefault="00EB157B" w:rsidP="00F969CE">
      <w:pPr>
        <w:autoSpaceDE w:val="0"/>
        <w:autoSpaceDN w:val="0"/>
        <w:adjustRightInd w:val="0"/>
        <w:spacing w:after="0"/>
        <w:ind w:firstLine="708"/>
        <w:jc w:val="both"/>
        <w:rPr>
          <w:rFonts w:ascii="Times New Roman" w:eastAsia="Times New Roman" w:hAnsi="Times New Roman" w:cs="Times New Roman"/>
          <w:sz w:val="28"/>
          <w:szCs w:val="28"/>
          <w:lang w:bidi="ru-RU"/>
        </w:rPr>
      </w:pPr>
      <w:r w:rsidRPr="00500AED">
        <w:rPr>
          <w:rFonts w:ascii="Times New Roman" w:eastAsia="Times New Roman" w:hAnsi="Times New Roman" w:cs="Times New Roman"/>
          <w:sz w:val="28"/>
          <w:szCs w:val="28"/>
          <w:lang w:bidi="ru-RU"/>
        </w:rPr>
        <w:t>Подводя итоги вышеизложенного анализа, можно сделать выводы о состоянии отдельных рынков в Гатчинском муниципальном районе</w:t>
      </w:r>
      <w:r w:rsidR="006A5F8C" w:rsidRPr="00500AED">
        <w:rPr>
          <w:rFonts w:ascii="Times New Roman" w:eastAsia="Times New Roman" w:hAnsi="Times New Roman" w:cs="Times New Roman"/>
          <w:sz w:val="28"/>
          <w:szCs w:val="28"/>
          <w:lang w:bidi="ru-RU"/>
        </w:rPr>
        <w:t xml:space="preserve"> и общей картины состоянии конкуренции на данных рынках</w:t>
      </w:r>
      <w:r w:rsidRPr="00500AED">
        <w:rPr>
          <w:rFonts w:ascii="Times New Roman" w:eastAsia="Times New Roman" w:hAnsi="Times New Roman" w:cs="Times New Roman"/>
          <w:sz w:val="28"/>
          <w:szCs w:val="28"/>
          <w:lang w:bidi="ru-RU"/>
        </w:rPr>
        <w:t>.</w:t>
      </w:r>
      <w:r w:rsidRPr="008E2242">
        <w:rPr>
          <w:rFonts w:ascii="Times New Roman" w:eastAsia="Times New Roman" w:hAnsi="Times New Roman" w:cs="Times New Roman"/>
          <w:sz w:val="28"/>
          <w:szCs w:val="28"/>
          <w:lang w:bidi="ru-RU"/>
        </w:rPr>
        <w:t xml:space="preserve"> </w:t>
      </w: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Times New Roman" w:hAnsi="Times New Roman" w:cs="Times New Roman"/>
          <w:sz w:val="28"/>
          <w:szCs w:val="28"/>
          <w:lang w:bidi="ru-RU"/>
        </w:rPr>
        <w:lastRenderedPageBreak/>
        <w:t xml:space="preserve">По мнению респондентов, в Гатчинском районе мало или недостаточное количество организаций, предоставляющих услуги </w:t>
      </w:r>
      <w:r w:rsidRPr="00500AED">
        <w:rPr>
          <w:rFonts w:ascii="Times New Roman" w:eastAsia="Calibri" w:hAnsi="Times New Roman" w:cs="Times New Roman"/>
          <w:color w:val="000000"/>
          <w:sz w:val="28"/>
          <w:szCs w:val="28"/>
          <w:lang w:eastAsia="en-US"/>
        </w:rPr>
        <w:t>на следующих рынках товаров и услуг:</w:t>
      </w:r>
    </w:p>
    <w:p w:rsidR="001A7718" w:rsidRPr="00500AED" w:rsidRDefault="006A5F8C" w:rsidP="001A7718">
      <w:pPr>
        <w:autoSpaceDE w:val="0"/>
        <w:autoSpaceDN w:val="0"/>
        <w:adjustRightInd w:val="0"/>
        <w:spacing w:after="0"/>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w:t>
      </w:r>
      <w:r w:rsidR="001A7718" w:rsidRPr="00500AED">
        <w:rPr>
          <w:rFonts w:ascii="Times New Roman" w:eastAsia="Calibri" w:hAnsi="Times New Roman" w:cs="Times New Roman"/>
          <w:color w:val="000000"/>
          <w:sz w:val="28"/>
          <w:szCs w:val="28"/>
          <w:lang w:eastAsia="en-US"/>
        </w:rPr>
        <w:t xml:space="preserve"> Рынок выполнения работ по содержанию и текущему ремонту общего имущества собственников помещений </w:t>
      </w:r>
    </w:p>
    <w:p w:rsidR="00EB157B" w:rsidRPr="00500AED" w:rsidRDefault="001A7718" w:rsidP="001A7718">
      <w:pPr>
        <w:autoSpaceDE w:val="0"/>
        <w:autoSpaceDN w:val="0"/>
        <w:adjustRightInd w:val="0"/>
        <w:spacing w:after="0"/>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в многоквартирных домах</w:t>
      </w:r>
      <w:r w:rsidR="00EB157B" w:rsidRPr="00500AED">
        <w:rPr>
          <w:rFonts w:ascii="Times New Roman" w:eastAsia="Calibri" w:hAnsi="Times New Roman" w:cs="Times New Roman"/>
          <w:color w:val="000000"/>
          <w:sz w:val="28"/>
          <w:szCs w:val="28"/>
          <w:lang w:eastAsia="en-US"/>
        </w:rPr>
        <w:t>.</w:t>
      </w:r>
    </w:p>
    <w:p w:rsidR="001A7718" w:rsidRPr="00500AED" w:rsidRDefault="006A5F8C" w:rsidP="001A7718">
      <w:pPr>
        <w:autoSpaceDE w:val="0"/>
        <w:autoSpaceDN w:val="0"/>
        <w:adjustRightInd w:val="0"/>
        <w:spacing w:after="0"/>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w:t>
      </w:r>
      <w:r w:rsidR="001A7718" w:rsidRPr="00500AED">
        <w:rPr>
          <w:rFonts w:ascii="Times New Roman" w:eastAsia="Calibri" w:hAnsi="Times New Roman" w:cs="Times New Roman"/>
          <w:color w:val="000000"/>
          <w:sz w:val="28"/>
          <w:szCs w:val="28"/>
          <w:lang w:eastAsia="en-US"/>
        </w:rPr>
        <w:t xml:space="preserve"> Рынок услуг по сбору и транспортированию твердых коммунальных отходов</w:t>
      </w:r>
      <w:r w:rsidRPr="00500AED">
        <w:rPr>
          <w:rFonts w:ascii="Times New Roman" w:eastAsia="Calibri" w:hAnsi="Times New Roman" w:cs="Times New Roman"/>
          <w:color w:val="000000"/>
          <w:sz w:val="28"/>
          <w:szCs w:val="28"/>
          <w:lang w:eastAsia="en-US"/>
        </w:rPr>
        <w:t>.</w:t>
      </w:r>
    </w:p>
    <w:p w:rsidR="000F062B" w:rsidRPr="00500AED" w:rsidRDefault="000F062B" w:rsidP="001A7718">
      <w:pPr>
        <w:autoSpaceDE w:val="0"/>
        <w:autoSpaceDN w:val="0"/>
        <w:adjustRightInd w:val="0"/>
        <w:spacing w:after="0"/>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203549" w:rsidRPr="00500AED">
        <w:rPr>
          <w:rFonts w:ascii="Times New Roman" w:eastAsia="Calibri" w:hAnsi="Times New Roman" w:cs="Times New Roman"/>
          <w:color w:val="000000"/>
          <w:sz w:val="28"/>
          <w:szCs w:val="28"/>
          <w:lang w:eastAsia="en-US"/>
        </w:rPr>
        <w:t>Рынок услуг детского отдыха и оздоровления</w:t>
      </w:r>
    </w:p>
    <w:p w:rsidR="00EB157B" w:rsidRPr="00500AED" w:rsidRDefault="00EB157B" w:rsidP="00F969CE">
      <w:pPr>
        <w:autoSpaceDE w:val="0"/>
        <w:autoSpaceDN w:val="0"/>
        <w:adjustRightInd w:val="0"/>
        <w:spacing w:after="0"/>
        <w:jc w:val="both"/>
        <w:rPr>
          <w:rFonts w:ascii="Times New Roman" w:eastAsia="Calibri" w:hAnsi="Times New Roman" w:cs="Times New Roman"/>
          <w:color w:val="000000"/>
          <w:sz w:val="10"/>
          <w:szCs w:val="10"/>
          <w:lang w:eastAsia="en-US"/>
        </w:rPr>
      </w:pP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Среди крайних значений следует отметить, что </w:t>
      </w:r>
      <w:r w:rsidR="00203549" w:rsidRPr="00500AED">
        <w:rPr>
          <w:rFonts w:ascii="Times New Roman" w:eastAsia="Calibri" w:hAnsi="Times New Roman" w:cs="Times New Roman"/>
          <w:color w:val="000000"/>
          <w:sz w:val="28"/>
          <w:szCs w:val="28"/>
          <w:lang w:eastAsia="en-US"/>
        </w:rPr>
        <w:t xml:space="preserve">45% респондентов отметили полное отсутствие или очень небольшое количество организаций теплоснабжения, а также </w:t>
      </w:r>
      <w:r w:rsidR="00CD06CC" w:rsidRPr="00500AED">
        <w:rPr>
          <w:rFonts w:ascii="Times New Roman" w:eastAsia="Calibri" w:hAnsi="Times New Roman" w:cs="Times New Roman"/>
          <w:color w:val="000000"/>
          <w:sz w:val="28"/>
          <w:szCs w:val="28"/>
          <w:lang w:eastAsia="en-US"/>
        </w:rPr>
        <w:t>35</w:t>
      </w:r>
      <w:r w:rsidRPr="00500AED">
        <w:rPr>
          <w:rFonts w:ascii="Times New Roman" w:eastAsia="Calibri" w:hAnsi="Times New Roman" w:cs="Times New Roman"/>
          <w:color w:val="000000"/>
          <w:sz w:val="28"/>
          <w:szCs w:val="28"/>
          <w:lang w:eastAsia="en-US"/>
        </w:rPr>
        <w:t xml:space="preserve">% от общего количества опрошенных отметили недостаточность и </w:t>
      </w:r>
      <w:r w:rsidR="00203549" w:rsidRPr="00500AED">
        <w:rPr>
          <w:rFonts w:ascii="Times New Roman" w:eastAsia="Calibri" w:hAnsi="Times New Roman" w:cs="Times New Roman"/>
          <w:color w:val="000000"/>
          <w:sz w:val="28"/>
          <w:szCs w:val="28"/>
          <w:lang w:eastAsia="en-US"/>
        </w:rPr>
        <w:t>13</w:t>
      </w:r>
      <w:r w:rsidRPr="00500AED">
        <w:rPr>
          <w:rFonts w:ascii="Times New Roman" w:eastAsia="Calibri" w:hAnsi="Times New Roman" w:cs="Times New Roman"/>
          <w:color w:val="000000"/>
          <w:sz w:val="28"/>
          <w:szCs w:val="28"/>
          <w:lang w:eastAsia="en-US"/>
        </w:rPr>
        <w:t xml:space="preserve">% указали на полное отсутствие организаций в сфере </w:t>
      </w:r>
      <w:r w:rsidR="00203549" w:rsidRPr="00500AED">
        <w:rPr>
          <w:rFonts w:ascii="Times New Roman" w:eastAsia="Calibri" w:hAnsi="Times New Roman" w:cs="Times New Roman"/>
          <w:color w:val="000000"/>
          <w:sz w:val="28"/>
          <w:szCs w:val="28"/>
          <w:lang w:eastAsia="en-US"/>
        </w:rPr>
        <w:t>услуг психолого-педагогического сопровождения детей с ограниченными возможностями здоровья. Кроме того, 31% опрошенных считают количество организаций, занимающихся сельским хозяйством, недостаточным, а 5% - что их и вовсе нет.</w:t>
      </w: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EB157B" w:rsidRPr="00500AED" w:rsidRDefault="00EB157B" w:rsidP="00AA5015">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Далее можно сделать вывод, что на подавляющем большинстве рынков потребители скорее не удовлетворены уровнем цен на товары и услуги, что, во многом, объясняется инфляционными процессами в современной российской экономике. По мнению потребителей, в Гатчинском районе цены выше по сравнению с ценами других районов/регионов на продукты питания, медицинские услуги, услуги ЖКХ. </w:t>
      </w:r>
    </w:p>
    <w:p w:rsidR="00EB157B" w:rsidRPr="00500AED" w:rsidRDefault="00EB157B" w:rsidP="00F969CE">
      <w:pPr>
        <w:autoSpaceDE w:val="0"/>
        <w:autoSpaceDN w:val="0"/>
        <w:adjustRightInd w:val="0"/>
        <w:spacing w:after="0"/>
        <w:jc w:val="center"/>
        <w:rPr>
          <w:rFonts w:ascii="Times New Roman" w:eastAsia="Calibri" w:hAnsi="Times New Roman" w:cs="Times New Roman"/>
          <w:b/>
          <w:color w:val="000000"/>
          <w:sz w:val="28"/>
          <w:szCs w:val="28"/>
          <w:lang w:eastAsia="en-US"/>
        </w:rPr>
      </w:pPr>
    </w:p>
    <w:p w:rsidR="00EB157B" w:rsidRPr="00500AED"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Результаты опроса потребителей Гатчинского района показали, что развитие конкуренции имеет объективные предпосылки для устойчивого роста и должно быть направлено на повышение удовлетворенности потребителей основными характеристиками оказываемых услуг (цена, качество, возможность выбора). </w:t>
      </w:r>
    </w:p>
    <w:p w:rsidR="00F24D88" w:rsidRPr="00500AED" w:rsidRDefault="00F24D8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B56E06" w:rsidRPr="00500AED" w:rsidRDefault="00C603AC" w:rsidP="00B3085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С учетом </w:t>
      </w:r>
      <w:r w:rsidR="00AE401F" w:rsidRPr="00500AED">
        <w:rPr>
          <w:rFonts w:ascii="Times New Roman" w:eastAsia="Calibri" w:hAnsi="Times New Roman" w:cs="Times New Roman"/>
          <w:color w:val="000000"/>
          <w:sz w:val="28"/>
          <w:szCs w:val="28"/>
          <w:lang w:eastAsia="en-US"/>
        </w:rPr>
        <w:t xml:space="preserve">изменений, внесенных Федеральной антимонопольной службой (ФАС России) в Методики по расчету ключевых показателей развития конкуренции (приказ ФАС России от 06.08.2019 №1059/19 «О внесении изменений в приказ Федеральной антимонопольной службы от 29 августа 2018 года №1232/18 «Об утверждении Методик по расчету ключевых показателей развития конкуренции в отраслях экономики в субъектах Российской Федерации»), а также рекомендаций ФАС и анализа </w:t>
      </w:r>
      <w:r w:rsidR="00B30852" w:rsidRPr="00500AED">
        <w:rPr>
          <w:rFonts w:ascii="Times New Roman" w:eastAsia="Calibri" w:hAnsi="Times New Roman" w:cs="Times New Roman"/>
          <w:color w:val="000000"/>
          <w:sz w:val="28"/>
          <w:szCs w:val="28"/>
          <w:lang w:eastAsia="en-US"/>
        </w:rPr>
        <w:t xml:space="preserve">плана мероприятий («дорожная карта») по содействию развитию конкуренции на рынках товаров, работ и услуг Ленинградской области в 2019-2022 годах, на </w:t>
      </w:r>
      <w:r w:rsidR="00B30852" w:rsidRPr="00500AED">
        <w:rPr>
          <w:rFonts w:ascii="Times New Roman" w:eastAsia="Calibri" w:hAnsi="Times New Roman" w:cs="Times New Roman"/>
          <w:color w:val="000000"/>
          <w:sz w:val="28"/>
          <w:szCs w:val="28"/>
          <w:lang w:eastAsia="en-US"/>
        </w:rPr>
        <w:lastRenderedPageBreak/>
        <w:t>территории Гатчинского района выделены</w:t>
      </w:r>
      <w:r w:rsidR="00AE401F" w:rsidRPr="00500AED">
        <w:rPr>
          <w:rFonts w:ascii="Times New Roman" w:eastAsia="Calibri" w:hAnsi="Times New Roman" w:cs="Times New Roman"/>
          <w:color w:val="000000"/>
          <w:sz w:val="28"/>
          <w:szCs w:val="28"/>
          <w:lang w:eastAsia="en-US"/>
        </w:rPr>
        <w:t xml:space="preserve"> </w:t>
      </w:r>
      <w:r w:rsidR="00B56E06" w:rsidRPr="00500AED">
        <w:rPr>
          <w:rFonts w:ascii="Times New Roman" w:eastAsia="Calibri" w:hAnsi="Times New Roman" w:cs="Times New Roman"/>
          <w:color w:val="000000"/>
          <w:sz w:val="28"/>
          <w:szCs w:val="28"/>
          <w:lang w:eastAsia="en-US"/>
        </w:rPr>
        <w:t>в качестве приоритетных следующие рынки:</w:t>
      </w:r>
    </w:p>
    <w:p w:rsidR="00180B42" w:rsidRPr="00500AED" w:rsidRDefault="00180B42" w:rsidP="00F969CE">
      <w:pPr>
        <w:spacing w:after="0"/>
        <w:ind w:firstLine="708"/>
        <w:contextualSpacing/>
        <w:rPr>
          <w:rFonts w:ascii="Times New Roman" w:eastAsia="Calibri" w:hAnsi="Times New Roman" w:cs="Times New Roman"/>
          <w:color w:val="000000"/>
          <w:sz w:val="6"/>
          <w:szCs w:val="6"/>
          <w:lang w:eastAsia="en-US"/>
        </w:rPr>
      </w:pPr>
    </w:p>
    <w:p w:rsidR="00B56E06" w:rsidRPr="00500AED" w:rsidRDefault="00B56E06" w:rsidP="00F969CE">
      <w:pPr>
        <w:spacing w:after="0"/>
        <w:ind w:left="708"/>
        <w:contextualSpacing/>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1.</w:t>
      </w:r>
      <w:r w:rsidRPr="00500AED">
        <w:rPr>
          <w:rFonts w:ascii="Times New Roman" w:eastAsia="Calibri" w:hAnsi="Times New Roman" w:cs="Times New Roman"/>
          <w:color w:val="000000"/>
          <w:sz w:val="28"/>
          <w:szCs w:val="28"/>
          <w:lang w:eastAsia="en-US"/>
        </w:rPr>
        <w:tab/>
        <w:t>Рынок сельскохозяйственной продукции.</w:t>
      </w:r>
    </w:p>
    <w:p w:rsidR="00B56E06" w:rsidRPr="00500AED" w:rsidRDefault="00B56E06" w:rsidP="00F969CE">
      <w:pPr>
        <w:spacing w:after="0"/>
        <w:ind w:left="708"/>
        <w:contextualSpacing/>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2.</w:t>
      </w:r>
      <w:r w:rsidRPr="00500AED">
        <w:rPr>
          <w:rFonts w:ascii="Times New Roman" w:eastAsia="Calibri" w:hAnsi="Times New Roman" w:cs="Times New Roman"/>
          <w:color w:val="000000"/>
          <w:sz w:val="28"/>
          <w:szCs w:val="28"/>
          <w:lang w:eastAsia="en-US"/>
        </w:rPr>
        <w:tab/>
        <w:t xml:space="preserve">Рынок </w:t>
      </w:r>
      <w:r w:rsidR="00B30852" w:rsidRPr="00500AED">
        <w:rPr>
          <w:rFonts w:ascii="Times New Roman" w:eastAsia="Calibri" w:hAnsi="Times New Roman" w:cs="Times New Roman"/>
          <w:color w:val="000000"/>
          <w:sz w:val="28"/>
          <w:szCs w:val="28"/>
          <w:lang w:eastAsia="en-US"/>
        </w:rPr>
        <w:t>туристических</w:t>
      </w:r>
      <w:r w:rsidRPr="00500AED">
        <w:rPr>
          <w:rFonts w:ascii="Times New Roman" w:eastAsia="Calibri" w:hAnsi="Times New Roman" w:cs="Times New Roman"/>
          <w:color w:val="000000"/>
          <w:sz w:val="28"/>
          <w:szCs w:val="28"/>
          <w:lang w:eastAsia="en-US"/>
        </w:rPr>
        <w:t xml:space="preserve"> услуг.</w:t>
      </w:r>
    </w:p>
    <w:p w:rsidR="00F77085" w:rsidRPr="00500AED" w:rsidRDefault="00B56E06" w:rsidP="00F969CE">
      <w:pPr>
        <w:spacing w:after="0"/>
        <w:ind w:left="708"/>
        <w:contextualSpacing/>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3.</w:t>
      </w:r>
      <w:r w:rsidRPr="00500AED">
        <w:rPr>
          <w:rFonts w:ascii="Times New Roman" w:eastAsia="Calibri" w:hAnsi="Times New Roman" w:cs="Times New Roman"/>
          <w:color w:val="000000"/>
          <w:sz w:val="28"/>
          <w:szCs w:val="28"/>
          <w:lang w:eastAsia="en-US"/>
        </w:rPr>
        <w:tab/>
        <w:t xml:space="preserve">Рынок услуг психолого-педагогического сопровождения </w:t>
      </w:r>
    </w:p>
    <w:p w:rsidR="00B56E06" w:rsidRPr="00500AED" w:rsidRDefault="00F77085" w:rsidP="00F969CE">
      <w:pPr>
        <w:spacing w:after="0"/>
        <w:ind w:left="708"/>
        <w:contextualSpacing/>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B56E06" w:rsidRPr="00500AED">
        <w:rPr>
          <w:rFonts w:ascii="Times New Roman" w:eastAsia="Calibri" w:hAnsi="Times New Roman" w:cs="Times New Roman"/>
          <w:color w:val="000000"/>
          <w:sz w:val="28"/>
          <w:szCs w:val="28"/>
          <w:lang w:eastAsia="en-US"/>
        </w:rPr>
        <w:t>детей с ограниченными возможностями здоровья.</w:t>
      </w:r>
    </w:p>
    <w:p w:rsidR="00B56E06" w:rsidRPr="00500AED" w:rsidRDefault="00B56E06" w:rsidP="00F969CE">
      <w:pPr>
        <w:spacing w:after="0"/>
        <w:ind w:left="708"/>
        <w:contextualSpacing/>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4.</w:t>
      </w:r>
      <w:r w:rsidRPr="00500AED">
        <w:rPr>
          <w:rFonts w:ascii="Times New Roman" w:eastAsia="Calibri" w:hAnsi="Times New Roman" w:cs="Times New Roman"/>
          <w:color w:val="000000"/>
          <w:sz w:val="28"/>
          <w:szCs w:val="28"/>
          <w:lang w:eastAsia="en-US"/>
        </w:rPr>
        <w:tab/>
        <w:t>Рынок услуг детского отдыха и оздоровления.</w:t>
      </w:r>
    </w:p>
    <w:p w:rsidR="00F77085" w:rsidRPr="00500AED" w:rsidRDefault="00F77085" w:rsidP="00F969CE">
      <w:pPr>
        <w:pStyle w:val="a7"/>
        <w:spacing w:line="276" w:lineRule="auto"/>
        <w:ind w:firstLine="708"/>
        <w:jc w:val="both"/>
        <w:rPr>
          <w:rFonts w:cs="Times New Roman"/>
          <w:b/>
          <w:sz w:val="28"/>
          <w:szCs w:val="28"/>
        </w:rPr>
      </w:pPr>
    </w:p>
    <w:p w:rsidR="00967393" w:rsidRPr="00500AED" w:rsidRDefault="00DE045D" w:rsidP="00F969CE">
      <w:pPr>
        <w:pStyle w:val="a7"/>
        <w:spacing w:line="276" w:lineRule="auto"/>
        <w:ind w:firstLine="708"/>
        <w:jc w:val="both"/>
      </w:pPr>
      <w:r w:rsidRPr="00500AED">
        <w:rPr>
          <w:rFonts w:cs="Times New Roman"/>
          <w:sz w:val="28"/>
          <w:szCs w:val="28"/>
        </w:rPr>
        <w:t>Кроме того, д</w:t>
      </w:r>
      <w:r w:rsidR="00180B42" w:rsidRPr="00500AED">
        <w:rPr>
          <w:rFonts w:cs="Times New Roman"/>
          <w:sz w:val="28"/>
          <w:szCs w:val="28"/>
        </w:rPr>
        <w:t xml:space="preserve">анные рынки </w:t>
      </w:r>
      <w:r w:rsidRPr="00500AED">
        <w:rPr>
          <w:rFonts w:cs="Times New Roman"/>
          <w:sz w:val="28"/>
          <w:szCs w:val="28"/>
        </w:rPr>
        <w:t xml:space="preserve">также были </w:t>
      </w:r>
      <w:r w:rsidR="00180B42" w:rsidRPr="00500AED">
        <w:rPr>
          <w:rFonts w:cs="Times New Roman"/>
          <w:sz w:val="28"/>
          <w:szCs w:val="28"/>
        </w:rPr>
        <w:t>утверждены в качестве приоритетных постановлением администрации Гатчинского муниципального района от 30.10.2018 №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w:t>
      </w:r>
      <w:r w:rsidR="001E3E39" w:rsidRPr="00500AED">
        <w:rPr>
          <w:rFonts w:cs="Times New Roman"/>
          <w:sz w:val="28"/>
          <w:szCs w:val="28"/>
        </w:rPr>
        <w:t>»</w:t>
      </w:r>
      <w:r w:rsidR="004D2E76" w:rsidRPr="00500AED">
        <w:rPr>
          <w:rFonts w:cs="Times New Roman"/>
          <w:sz w:val="28"/>
          <w:szCs w:val="28"/>
        </w:rPr>
        <w:t xml:space="preserve"> (в ред. от </w:t>
      </w:r>
      <w:r w:rsidR="00EE178F" w:rsidRPr="00500AED">
        <w:rPr>
          <w:rFonts w:cs="Times New Roman"/>
          <w:sz w:val="28"/>
          <w:szCs w:val="28"/>
        </w:rPr>
        <w:t>05.09.2019 № 3476)</w:t>
      </w:r>
      <w:r w:rsidR="00180B42" w:rsidRPr="00500AED">
        <w:rPr>
          <w:rFonts w:cs="Times New Roman"/>
          <w:sz w:val="28"/>
          <w:szCs w:val="28"/>
        </w:rPr>
        <w:t>.</w:t>
      </w:r>
      <w:r w:rsidR="00F24D88" w:rsidRPr="00500AED">
        <w:t xml:space="preserve"> </w:t>
      </w:r>
    </w:p>
    <w:p w:rsidR="001A4859" w:rsidRPr="00500AED" w:rsidRDefault="001A4859" w:rsidP="00F969CE">
      <w:pPr>
        <w:pStyle w:val="a7"/>
        <w:spacing w:line="276" w:lineRule="auto"/>
        <w:ind w:firstLine="708"/>
        <w:jc w:val="both"/>
      </w:pPr>
    </w:p>
    <w:p w:rsidR="006A5F8C" w:rsidRPr="00500AED" w:rsidRDefault="006A5F8C" w:rsidP="00F969CE">
      <w:pPr>
        <w:pStyle w:val="a7"/>
        <w:spacing w:line="276" w:lineRule="auto"/>
        <w:ind w:firstLine="708"/>
        <w:jc w:val="both"/>
      </w:pPr>
    </w:p>
    <w:p w:rsidR="00157E53" w:rsidRPr="00500AED" w:rsidRDefault="00157E53" w:rsidP="00F969CE">
      <w:pPr>
        <w:autoSpaceDE w:val="0"/>
        <w:autoSpaceDN w:val="0"/>
        <w:adjustRightInd w:val="0"/>
        <w:spacing w:after="0"/>
        <w:contextualSpacing/>
        <w:jc w:val="center"/>
        <w:rPr>
          <w:rFonts w:ascii="Times New Roman" w:eastAsia="Calibri" w:hAnsi="Times New Roman" w:cs="Times New Roman"/>
          <w:b/>
          <w:color w:val="000000"/>
          <w:sz w:val="28"/>
          <w:szCs w:val="28"/>
          <w:lang w:eastAsia="en-US"/>
        </w:rPr>
      </w:pPr>
    </w:p>
    <w:p w:rsidR="001A4859" w:rsidRPr="00500AED" w:rsidRDefault="006237D9" w:rsidP="00F969CE">
      <w:pPr>
        <w:autoSpaceDE w:val="0"/>
        <w:autoSpaceDN w:val="0"/>
        <w:adjustRightInd w:val="0"/>
        <w:spacing w:after="0"/>
        <w:contextualSpacing/>
        <w:jc w:val="center"/>
        <w:rPr>
          <w:rFonts w:ascii="Times New Roman" w:eastAsia="Calibri" w:hAnsi="Times New Roman" w:cs="Times New Roman"/>
          <w:b/>
          <w:color w:val="000000"/>
          <w:sz w:val="28"/>
          <w:szCs w:val="28"/>
          <w:lang w:eastAsia="en-US"/>
        </w:rPr>
      </w:pPr>
      <w:r w:rsidRPr="00500AED">
        <w:rPr>
          <w:rFonts w:ascii="Times New Roman" w:eastAsia="Calibri" w:hAnsi="Times New Roman" w:cs="Times New Roman"/>
          <w:b/>
          <w:color w:val="000000"/>
          <w:sz w:val="28"/>
          <w:szCs w:val="28"/>
          <w:lang w:eastAsia="en-US"/>
        </w:rPr>
        <w:t xml:space="preserve">2.2. </w:t>
      </w:r>
      <w:r w:rsidR="001A4859" w:rsidRPr="00500AED">
        <w:rPr>
          <w:rFonts w:ascii="Times New Roman" w:eastAsia="Calibri" w:hAnsi="Times New Roman" w:cs="Times New Roman"/>
          <w:b/>
          <w:color w:val="000000"/>
          <w:sz w:val="28"/>
          <w:szCs w:val="28"/>
          <w:lang w:eastAsia="en-US"/>
        </w:rPr>
        <w:t>Анализ уровня развития конкурентной среды по итогам опроса представителей бизнеса Гатчинского района</w:t>
      </w:r>
    </w:p>
    <w:p w:rsidR="001A4859" w:rsidRPr="00500AED" w:rsidRDefault="001A4859" w:rsidP="00F969CE">
      <w:pPr>
        <w:autoSpaceDE w:val="0"/>
        <w:autoSpaceDN w:val="0"/>
        <w:adjustRightInd w:val="0"/>
        <w:spacing w:after="0"/>
        <w:ind w:left="1428"/>
        <w:contextualSpacing/>
        <w:rPr>
          <w:rFonts w:ascii="Times New Roman" w:eastAsia="Calibri" w:hAnsi="Times New Roman" w:cs="Times New Roman"/>
          <w:b/>
          <w:color w:val="000000"/>
          <w:sz w:val="28"/>
          <w:szCs w:val="28"/>
          <w:lang w:eastAsia="en-US"/>
        </w:rPr>
      </w:pP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 рамках проведенного исследования поступило </w:t>
      </w:r>
      <w:r w:rsidR="00BC76B5" w:rsidRPr="00500AED">
        <w:rPr>
          <w:rFonts w:ascii="Times New Roman" w:eastAsia="Calibri" w:hAnsi="Times New Roman" w:cs="Times New Roman"/>
          <w:color w:val="000000"/>
          <w:sz w:val="28"/>
          <w:szCs w:val="28"/>
          <w:lang w:eastAsia="en-US"/>
        </w:rPr>
        <w:t>81</w:t>
      </w:r>
      <w:r w:rsidRPr="00500AED">
        <w:rPr>
          <w:rFonts w:ascii="Times New Roman" w:eastAsia="Calibri" w:hAnsi="Times New Roman" w:cs="Times New Roman"/>
          <w:color w:val="000000"/>
          <w:sz w:val="28"/>
          <w:szCs w:val="28"/>
          <w:lang w:eastAsia="en-US"/>
        </w:rPr>
        <w:t xml:space="preserve"> анкет</w:t>
      </w:r>
      <w:r w:rsidR="00BC76B5" w:rsidRPr="00500AED">
        <w:rPr>
          <w:rFonts w:ascii="Times New Roman" w:eastAsia="Calibri" w:hAnsi="Times New Roman" w:cs="Times New Roman"/>
          <w:color w:val="000000"/>
          <w:sz w:val="28"/>
          <w:szCs w:val="28"/>
          <w:lang w:eastAsia="en-US"/>
        </w:rPr>
        <w:t>а</w:t>
      </w:r>
      <w:r w:rsidRPr="00500AED">
        <w:rPr>
          <w:rFonts w:ascii="Times New Roman" w:eastAsia="Calibri" w:hAnsi="Times New Roman" w:cs="Times New Roman"/>
          <w:color w:val="000000"/>
          <w:sz w:val="28"/>
          <w:szCs w:val="28"/>
          <w:lang w:eastAsia="en-US"/>
        </w:rPr>
        <w:t xml:space="preserve"> от предпринимателей Гатчинского района. Большинство организаций исследуемых рынков – субъекты малого и среднего бизнеса.</w:t>
      </w: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Анкетирование проводилось по двум направлениям: </w:t>
      </w:r>
    </w:p>
    <w:p w:rsidR="001A4859" w:rsidRPr="00500AED" w:rsidRDefault="001A4859" w:rsidP="00F969CE">
      <w:pPr>
        <w:numPr>
          <w:ilvl w:val="0"/>
          <w:numId w:val="24"/>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rsidR="001A4859" w:rsidRPr="00500AED" w:rsidRDefault="001A4859" w:rsidP="00F969CE">
      <w:pPr>
        <w:numPr>
          <w:ilvl w:val="0"/>
          <w:numId w:val="24"/>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Гатчинского муниципального района.</w:t>
      </w:r>
    </w:p>
    <w:p w:rsidR="001A4859" w:rsidRPr="00500AED" w:rsidRDefault="001A4859" w:rsidP="00F969CE">
      <w:pPr>
        <w:autoSpaceDE w:val="0"/>
        <w:autoSpaceDN w:val="0"/>
        <w:adjustRightInd w:val="0"/>
        <w:spacing w:after="0"/>
        <w:ind w:left="360"/>
        <w:contextualSpacing/>
        <w:jc w:val="both"/>
        <w:rPr>
          <w:rFonts w:ascii="Times New Roman" w:eastAsia="Calibri" w:hAnsi="Times New Roman" w:cs="Times New Roman"/>
          <w:color w:val="000000"/>
          <w:sz w:val="28"/>
          <w:szCs w:val="28"/>
          <w:lang w:eastAsia="en-US"/>
        </w:rPr>
      </w:pPr>
    </w:p>
    <w:p w:rsidR="001A4859" w:rsidRPr="00500AED" w:rsidRDefault="001A4859" w:rsidP="00F969CE">
      <w:pPr>
        <w:autoSpaceDE w:val="0"/>
        <w:autoSpaceDN w:val="0"/>
        <w:adjustRightInd w:val="0"/>
        <w:spacing w:after="0"/>
        <w:jc w:val="center"/>
        <w:rPr>
          <w:rFonts w:ascii="Times New Roman" w:eastAsia="Calibri" w:hAnsi="Times New Roman" w:cs="Times New Roman"/>
          <w:b/>
          <w:bCs/>
          <w:color w:val="000000"/>
          <w:sz w:val="28"/>
          <w:szCs w:val="28"/>
          <w:lang w:eastAsia="en-US"/>
        </w:rPr>
      </w:pPr>
      <w:r w:rsidRPr="00500AED">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Отделом экономики и инвестиций администрации Гатчинского муниципального района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района в информационно-</w:t>
      </w:r>
      <w:r w:rsidRPr="00500AED">
        <w:rPr>
          <w:rFonts w:ascii="Times New Roman" w:eastAsia="Calibri" w:hAnsi="Times New Roman" w:cs="Times New Roman"/>
          <w:color w:val="000000"/>
          <w:sz w:val="28"/>
          <w:szCs w:val="28"/>
          <w:lang w:eastAsia="en-US"/>
        </w:rPr>
        <w:lastRenderedPageBreak/>
        <w:t>телекоммуникационной сети «Интернет» анкета для опроса предпринимателей, включающая в себя 19 вопросов.</w:t>
      </w: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района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собственности, подключение к электросетям и др.) и сокращенные сроки оказания услуг. </w:t>
      </w: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 территории Гатчинского района от 1 до 5 лет (</w:t>
      </w:r>
      <w:r w:rsidR="00EA68A8" w:rsidRPr="00500AED">
        <w:rPr>
          <w:rFonts w:ascii="Times New Roman" w:eastAsia="Calibri" w:hAnsi="Times New Roman" w:cs="Times New Roman"/>
          <w:color w:val="000000"/>
          <w:sz w:val="28"/>
          <w:szCs w:val="28"/>
          <w:lang w:eastAsia="en-US"/>
        </w:rPr>
        <w:t>47</w:t>
      </w:r>
      <w:r w:rsidRPr="00500AED">
        <w:rPr>
          <w:rFonts w:ascii="Times New Roman" w:eastAsia="Calibri" w:hAnsi="Times New Roman" w:cs="Times New Roman"/>
          <w:color w:val="000000"/>
          <w:sz w:val="28"/>
          <w:szCs w:val="28"/>
          <w:lang w:eastAsia="en-US"/>
        </w:rPr>
        <w:t>%) и более 5 лет (</w:t>
      </w:r>
      <w:r w:rsidR="00EA68A8" w:rsidRPr="00500AED">
        <w:rPr>
          <w:rFonts w:ascii="Times New Roman" w:eastAsia="Calibri" w:hAnsi="Times New Roman" w:cs="Times New Roman"/>
          <w:color w:val="000000"/>
          <w:sz w:val="28"/>
          <w:szCs w:val="28"/>
          <w:lang w:eastAsia="en-US"/>
        </w:rPr>
        <w:t>42</w:t>
      </w:r>
      <w:r w:rsidRPr="00500AED">
        <w:rPr>
          <w:rFonts w:ascii="Times New Roman" w:eastAsia="Calibri" w:hAnsi="Times New Roman" w:cs="Times New Roman"/>
          <w:color w:val="000000"/>
          <w:sz w:val="28"/>
          <w:szCs w:val="28"/>
          <w:lang w:eastAsia="en-US"/>
        </w:rPr>
        <w:t xml:space="preserve">%). Ответы руководителей молодых компаний, действующих менее 1 года составляют </w:t>
      </w:r>
      <w:r w:rsidR="00EA68A8" w:rsidRPr="00500AED">
        <w:rPr>
          <w:rFonts w:ascii="Times New Roman" w:eastAsia="Calibri" w:hAnsi="Times New Roman" w:cs="Times New Roman"/>
          <w:color w:val="000000"/>
          <w:sz w:val="28"/>
          <w:szCs w:val="28"/>
          <w:lang w:eastAsia="en-US"/>
        </w:rPr>
        <w:t>11</w:t>
      </w:r>
      <w:r w:rsidRPr="00500AED">
        <w:rPr>
          <w:rFonts w:ascii="Times New Roman" w:eastAsia="Calibri" w:hAnsi="Times New Roman" w:cs="Times New Roman"/>
          <w:color w:val="000000"/>
          <w:sz w:val="28"/>
          <w:szCs w:val="28"/>
          <w:lang w:eastAsia="en-US"/>
        </w:rPr>
        <w:t xml:space="preserve">% в опросе. </w:t>
      </w:r>
      <w:r w:rsidR="00BA0505" w:rsidRPr="00500AED">
        <w:rPr>
          <w:rFonts w:ascii="Times New Roman" w:eastAsia="Calibri" w:hAnsi="Times New Roman" w:cs="Times New Roman"/>
          <w:color w:val="000000"/>
          <w:sz w:val="28"/>
          <w:szCs w:val="28"/>
          <w:lang w:eastAsia="en-US"/>
        </w:rPr>
        <w:t xml:space="preserve">Почти </w:t>
      </w:r>
      <w:r w:rsidRPr="00500AED">
        <w:rPr>
          <w:rFonts w:ascii="Times New Roman" w:eastAsia="Calibri" w:hAnsi="Times New Roman" w:cs="Times New Roman"/>
          <w:color w:val="000000"/>
          <w:sz w:val="28"/>
          <w:szCs w:val="28"/>
          <w:lang w:eastAsia="en-US"/>
        </w:rPr>
        <w:t>9</w:t>
      </w:r>
      <w:r w:rsidR="00BA0505" w:rsidRPr="00500AED">
        <w:rPr>
          <w:rFonts w:ascii="Times New Roman" w:eastAsia="Calibri" w:hAnsi="Times New Roman" w:cs="Times New Roman"/>
          <w:color w:val="000000"/>
          <w:sz w:val="28"/>
          <w:szCs w:val="28"/>
          <w:lang w:eastAsia="en-US"/>
        </w:rPr>
        <w:t>0</w:t>
      </w:r>
      <w:r w:rsidRPr="00500AED">
        <w:rPr>
          <w:rFonts w:ascii="Times New Roman" w:eastAsia="Calibri" w:hAnsi="Times New Roman" w:cs="Times New Roman"/>
          <w:color w:val="000000"/>
          <w:sz w:val="28"/>
          <w:szCs w:val="28"/>
          <w:lang w:eastAsia="en-US"/>
        </w:rPr>
        <w:t>% ответов на вопросы давали либо собственники бизнеса, либо – руководители высшего звена.</w:t>
      </w: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Большая часть опрошенных реализует свою продукцию на территории </w:t>
      </w:r>
      <w:r w:rsidR="00D942FE" w:rsidRPr="00500AED">
        <w:rPr>
          <w:rFonts w:ascii="Times New Roman" w:eastAsia="Calibri" w:hAnsi="Times New Roman" w:cs="Times New Roman"/>
          <w:color w:val="000000"/>
          <w:sz w:val="28"/>
          <w:szCs w:val="28"/>
          <w:lang w:eastAsia="en-US"/>
        </w:rPr>
        <w:t xml:space="preserve">Гатчинского района и </w:t>
      </w:r>
      <w:r w:rsidRPr="00500AED">
        <w:rPr>
          <w:rFonts w:ascii="Times New Roman" w:eastAsia="Calibri" w:hAnsi="Times New Roman" w:cs="Times New Roman"/>
          <w:color w:val="000000"/>
          <w:sz w:val="28"/>
          <w:szCs w:val="28"/>
          <w:lang w:eastAsia="en-US"/>
        </w:rPr>
        <w:t>Ленинградской области (</w:t>
      </w:r>
      <w:r w:rsidR="00BE0A29" w:rsidRPr="00500AED">
        <w:rPr>
          <w:rFonts w:ascii="Times New Roman" w:eastAsia="Calibri" w:hAnsi="Times New Roman" w:cs="Times New Roman"/>
          <w:color w:val="000000"/>
          <w:sz w:val="28"/>
          <w:szCs w:val="28"/>
          <w:lang w:eastAsia="en-US"/>
        </w:rPr>
        <w:t>55</w:t>
      </w:r>
      <w:r w:rsidRPr="00500AED">
        <w:rPr>
          <w:rFonts w:ascii="Times New Roman" w:eastAsia="Calibri" w:hAnsi="Times New Roman" w:cs="Times New Roman"/>
          <w:color w:val="000000"/>
          <w:sz w:val="28"/>
          <w:szCs w:val="28"/>
          <w:lang w:eastAsia="en-US"/>
        </w:rPr>
        <w:t xml:space="preserve">% </w:t>
      </w:r>
      <w:r w:rsidR="00D942FE" w:rsidRPr="00500AED">
        <w:rPr>
          <w:rFonts w:ascii="Times New Roman" w:eastAsia="Calibri" w:hAnsi="Times New Roman" w:cs="Times New Roman"/>
          <w:color w:val="000000"/>
          <w:sz w:val="28"/>
          <w:szCs w:val="28"/>
          <w:lang w:eastAsia="en-US"/>
        </w:rPr>
        <w:t xml:space="preserve">и </w:t>
      </w:r>
      <w:r w:rsidR="00BE0A29" w:rsidRPr="00500AED">
        <w:rPr>
          <w:rFonts w:ascii="Times New Roman" w:eastAsia="Calibri" w:hAnsi="Times New Roman" w:cs="Times New Roman"/>
          <w:color w:val="000000"/>
          <w:sz w:val="28"/>
          <w:szCs w:val="28"/>
          <w:lang w:eastAsia="en-US"/>
        </w:rPr>
        <w:t>33</w:t>
      </w:r>
      <w:r w:rsidR="0075071F" w:rsidRPr="00500AED">
        <w:rPr>
          <w:rFonts w:ascii="Times New Roman" w:eastAsia="Calibri" w:hAnsi="Times New Roman" w:cs="Times New Roman"/>
          <w:color w:val="000000"/>
          <w:sz w:val="28"/>
          <w:szCs w:val="28"/>
          <w:lang w:eastAsia="en-US"/>
        </w:rPr>
        <w:t>%</w:t>
      </w:r>
      <w:r w:rsidR="00D942FE" w:rsidRPr="00500AED">
        <w:rPr>
          <w:rFonts w:ascii="Times New Roman" w:eastAsia="Calibri" w:hAnsi="Times New Roman" w:cs="Times New Roman"/>
          <w:color w:val="000000"/>
          <w:sz w:val="28"/>
          <w:szCs w:val="28"/>
          <w:lang w:eastAsia="en-US"/>
        </w:rPr>
        <w:t xml:space="preserve"> соответственно</w:t>
      </w:r>
      <w:r w:rsidRPr="00500AED">
        <w:rPr>
          <w:rFonts w:ascii="Times New Roman" w:eastAsia="Calibri" w:hAnsi="Times New Roman" w:cs="Times New Roman"/>
          <w:color w:val="000000"/>
          <w:sz w:val="28"/>
          <w:szCs w:val="28"/>
          <w:lang w:eastAsia="en-US"/>
        </w:rPr>
        <w:t xml:space="preserve">), рынки нескольких субъектов РФ охватывают только </w:t>
      </w:r>
      <w:r w:rsidR="00BE0A29" w:rsidRPr="00500AED">
        <w:rPr>
          <w:rFonts w:ascii="Times New Roman" w:eastAsia="Calibri" w:hAnsi="Times New Roman" w:cs="Times New Roman"/>
          <w:color w:val="000000"/>
          <w:sz w:val="28"/>
          <w:szCs w:val="28"/>
          <w:lang w:eastAsia="en-US"/>
        </w:rPr>
        <w:t>4</w:t>
      </w:r>
      <w:r w:rsidRPr="00500AED">
        <w:rPr>
          <w:rFonts w:ascii="Times New Roman" w:eastAsia="Calibri" w:hAnsi="Times New Roman" w:cs="Times New Roman"/>
          <w:color w:val="000000"/>
          <w:sz w:val="28"/>
          <w:szCs w:val="28"/>
          <w:lang w:eastAsia="en-US"/>
        </w:rPr>
        <w:t>% опрошенных организаций.</w:t>
      </w:r>
    </w:p>
    <w:p w:rsidR="001A4859" w:rsidRPr="00500AED" w:rsidRDefault="00DF7F9C"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34 </w:t>
      </w:r>
      <w:r w:rsidR="004D56A7" w:rsidRPr="00500AED">
        <w:rPr>
          <w:rFonts w:ascii="Times New Roman" w:eastAsia="Calibri" w:hAnsi="Times New Roman" w:cs="Times New Roman"/>
          <w:color w:val="000000"/>
          <w:sz w:val="28"/>
          <w:szCs w:val="28"/>
          <w:lang w:eastAsia="en-US"/>
        </w:rPr>
        <w:t xml:space="preserve">% опрошенных предпринимателей подтвердили, что имеют </w:t>
      </w:r>
      <w:r w:rsidR="0075071F" w:rsidRPr="00500AED">
        <w:rPr>
          <w:rFonts w:ascii="Times New Roman" w:eastAsia="Calibri" w:hAnsi="Times New Roman" w:cs="Times New Roman"/>
          <w:color w:val="000000"/>
          <w:sz w:val="28"/>
          <w:szCs w:val="28"/>
          <w:lang w:eastAsia="en-US"/>
        </w:rPr>
        <w:t>большое количество конкурентов,</w:t>
      </w:r>
      <w:r w:rsidR="004D56A7"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38</w:t>
      </w:r>
      <w:r w:rsidR="001A4859" w:rsidRPr="00500AED">
        <w:rPr>
          <w:rFonts w:ascii="Times New Roman" w:eastAsia="Calibri" w:hAnsi="Times New Roman" w:cs="Times New Roman"/>
          <w:color w:val="000000"/>
          <w:sz w:val="28"/>
          <w:szCs w:val="28"/>
          <w:lang w:eastAsia="en-US"/>
        </w:rPr>
        <w:t xml:space="preserve">% </w:t>
      </w:r>
      <w:r w:rsidR="004D56A7" w:rsidRPr="00500AED">
        <w:rPr>
          <w:rFonts w:ascii="Times New Roman" w:eastAsia="Calibri" w:hAnsi="Times New Roman" w:cs="Times New Roman"/>
          <w:color w:val="000000"/>
          <w:sz w:val="28"/>
          <w:szCs w:val="28"/>
          <w:lang w:eastAsia="en-US"/>
        </w:rPr>
        <w:t xml:space="preserve">- </w:t>
      </w:r>
      <w:r w:rsidR="001A4859" w:rsidRPr="00500AED">
        <w:rPr>
          <w:rFonts w:ascii="Times New Roman" w:eastAsia="Calibri" w:hAnsi="Times New Roman" w:cs="Times New Roman"/>
          <w:color w:val="000000"/>
          <w:sz w:val="28"/>
          <w:szCs w:val="28"/>
          <w:lang w:eastAsia="en-US"/>
        </w:rPr>
        <w:t xml:space="preserve">отметили, что имеют на рынках Гатчинского района по 4 и более конкурента, </w:t>
      </w:r>
      <w:r w:rsidRPr="00500AED">
        <w:rPr>
          <w:rFonts w:ascii="Times New Roman" w:eastAsia="Calibri" w:hAnsi="Times New Roman" w:cs="Times New Roman"/>
          <w:color w:val="000000"/>
          <w:sz w:val="28"/>
          <w:szCs w:val="28"/>
          <w:lang w:eastAsia="en-US"/>
        </w:rPr>
        <w:t>20</w:t>
      </w:r>
      <w:r w:rsidR="001A4859" w:rsidRPr="00500AED">
        <w:rPr>
          <w:rFonts w:ascii="Times New Roman" w:eastAsia="Calibri" w:hAnsi="Times New Roman" w:cs="Times New Roman"/>
          <w:color w:val="000000"/>
          <w:sz w:val="28"/>
          <w:szCs w:val="28"/>
          <w:lang w:eastAsia="en-US"/>
        </w:rPr>
        <w:t>% имеют количество конкурентов</w:t>
      </w:r>
      <w:r w:rsidR="004D56A7" w:rsidRPr="00500AED">
        <w:rPr>
          <w:rFonts w:ascii="Times New Roman" w:eastAsia="Calibri" w:hAnsi="Times New Roman" w:cs="Times New Roman"/>
          <w:color w:val="000000"/>
          <w:sz w:val="28"/>
          <w:szCs w:val="28"/>
          <w:lang w:eastAsia="en-US"/>
        </w:rPr>
        <w:t xml:space="preserve"> от 1 до 3</w:t>
      </w:r>
      <w:r w:rsidR="001A4859" w:rsidRPr="00500AED">
        <w:rPr>
          <w:rFonts w:ascii="Times New Roman" w:eastAsia="Calibri" w:hAnsi="Times New Roman" w:cs="Times New Roman"/>
          <w:color w:val="000000"/>
          <w:sz w:val="28"/>
          <w:szCs w:val="28"/>
          <w:lang w:eastAsia="en-US"/>
        </w:rPr>
        <w:t>. Бол</w:t>
      </w:r>
      <w:r w:rsidR="004D56A7" w:rsidRPr="00500AED">
        <w:rPr>
          <w:rFonts w:ascii="Times New Roman" w:eastAsia="Calibri" w:hAnsi="Times New Roman" w:cs="Times New Roman"/>
          <w:color w:val="000000"/>
          <w:sz w:val="28"/>
          <w:szCs w:val="28"/>
          <w:lang w:eastAsia="en-US"/>
        </w:rPr>
        <w:t>ьшая часть</w:t>
      </w:r>
      <w:r w:rsidR="001A4859"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51</w:t>
      </w:r>
      <w:r w:rsidR="001A4859" w:rsidRPr="00500AED">
        <w:rPr>
          <w:rFonts w:ascii="Times New Roman" w:eastAsia="Calibri" w:hAnsi="Times New Roman" w:cs="Times New Roman"/>
          <w:color w:val="000000"/>
          <w:sz w:val="28"/>
          <w:szCs w:val="28"/>
          <w:lang w:eastAsia="en-US"/>
        </w:rPr>
        <w:t>%) опрошенных отметили, что за последние 3 года количество конкурентов на представляемом или рынке увеличилось</w:t>
      </w:r>
      <w:r w:rsidR="004D56A7" w:rsidRPr="00500AED">
        <w:rPr>
          <w:rFonts w:ascii="Times New Roman" w:eastAsia="Calibri" w:hAnsi="Times New Roman" w:cs="Times New Roman"/>
          <w:color w:val="000000"/>
          <w:sz w:val="28"/>
          <w:szCs w:val="28"/>
          <w:lang w:eastAsia="en-US"/>
        </w:rPr>
        <w:t xml:space="preserve"> и </w:t>
      </w:r>
      <w:r w:rsidRPr="00500AED">
        <w:rPr>
          <w:rFonts w:ascii="Times New Roman" w:eastAsia="Calibri" w:hAnsi="Times New Roman" w:cs="Times New Roman"/>
          <w:color w:val="000000"/>
          <w:sz w:val="28"/>
          <w:szCs w:val="28"/>
          <w:lang w:eastAsia="en-US"/>
        </w:rPr>
        <w:t>28</w:t>
      </w:r>
      <w:r w:rsidR="004D56A7" w:rsidRPr="00500AED">
        <w:rPr>
          <w:rFonts w:ascii="Times New Roman" w:eastAsia="Calibri" w:hAnsi="Times New Roman" w:cs="Times New Roman"/>
          <w:color w:val="000000"/>
          <w:sz w:val="28"/>
          <w:szCs w:val="28"/>
          <w:lang w:eastAsia="en-US"/>
        </w:rPr>
        <w:t>% считают, что количество конкурентов у них осталось неизменным</w:t>
      </w:r>
      <w:r w:rsidR="001A4859" w:rsidRPr="00500AED">
        <w:rPr>
          <w:rFonts w:ascii="Times New Roman" w:eastAsia="Calibri" w:hAnsi="Times New Roman" w:cs="Times New Roman"/>
          <w:color w:val="000000"/>
          <w:sz w:val="28"/>
          <w:szCs w:val="28"/>
          <w:lang w:eastAsia="en-US"/>
        </w:rPr>
        <w:t>.</w:t>
      </w: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A306A4"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на территории Гатчинского района» представлены в </w:t>
      </w:r>
      <w:r w:rsidR="00FA6D9E" w:rsidRPr="00500AED">
        <w:rPr>
          <w:rFonts w:ascii="Times New Roman" w:eastAsia="Calibri" w:hAnsi="Times New Roman" w:cs="Times New Roman"/>
          <w:color w:val="000000"/>
          <w:sz w:val="28"/>
          <w:szCs w:val="28"/>
          <w:lang w:eastAsia="en-US"/>
        </w:rPr>
        <w:t>таблице</w:t>
      </w:r>
      <w:r w:rsidRPr="00500AED">
        <w:rPr>
          <w:rFonts w:ascii="Times New Roman" w:eastAsia="Calibri" w:hAnsi="Times New Roman" w:cs="Times New Roman"/>
          <w:color w:val="000000"/>
          <w:sz w:val="28"/>
          <w:szCs w:val="28"/>
          <w:lang w:eastAsia="en-US"/>
        </w:rPr>
        <w:t>:</w:t>
      </w:r>
    </w:p>
    <w:p w:rsidR="00137728" w:rsidRPr="00500AED" w:rsidRDefault="0013772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tbl>
      <w:tblPr>
        <w:tblStyle w:val="a4"/>
        <w:tblW w:w="7933" w:type="dxa"/>
        <w:tblLook w:val="04A0" w:firstRow="1" w:lastRow="0" w:firstColumn="1" w:lastColumn="0" w:noHBand="0" w:noVBand="1"/>
      </w:tblPr>
      <w:tblGrid>
        <w:gridCol w:w="5240"/>
        <w:gridCol w:w="2693"/>
      </w:tblGrid>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Сложность получения доступа к земельным участкам</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13,9</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Нестабильность российского законодательства, регулирующего предпринимательскую деятельность</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60,7</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Коррупция (включая взятки, дискриминацию и предоставление преференций отдельным участникам на заведомо неравных условиях)</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0,0</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Сложность/ затянутость процедуры получения лицензий</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8,8</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Высокие налоги</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54,4</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lastRenderedPageBreak/>
              <w:t>Необходимость установления партнерских отношений с органами власти</w:t>
            </w:r>
          </w:p>
        </w:tc>
        <w:tc>
          <w:tcPr>
            <w:tcW w:w="2693" w:type="dxa"/>
            <w:noWrap/>
            <w:hideMark/>
          </w:tcPr>
          <w:p w:rsidR="00FA6D9E" w:rsidRPr="00500AED" w:rsidRDefault="00FA6D9E" w:rsidP="00137728">
            <w:pPr>
              <w:jc w:val="center"/>
              <w:rPr>
                <w:rFonts w:ascii="Times New Roman" w:hAnsi="Times New Roman" w:cs="Times New Roman"/>
              </w:rPr>
            </w:pPr>
            <w:r w:rsidRPr="00500AED">
              <w:rPr>
                <w:rFonts w:ascii="Times New Roman" w:hAnsi="Times New Roman" w:cs="Times New Roman"/>
              </w:rPr>
              <w:t>1,</w:t>
            </w:r>
            <w:r w:rsidR="00137728" w:rsidRPr="00500AED">
              <w:rPr>
                <w:rFonts w:ascii="Times New Roman" w:hAnsi="Times New Roman" w:cs="Times New Roman"/>
              </w:rPr>
              <w:t>2</w:t>
            </w:r>
            <w:r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Ограничение/ сложность доступа к закупкам компаний с госучастием и субъектов естественных монополий</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3,8</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Ограничение/ сложность доступа к поставкам товаров, оказанию услуг и выполнению работ в рамках госзакупок</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6,3</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0,0</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Иные действия/ давление со стороны органов власти, препятствующие ведению бизнеса на рынке или входу на рынок новых участников</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0,0</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Силовое давление со стороны правоохранительных органов (угрозы, вымогательства и т.д.)</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1,2</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Нет ограничений</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10,1</w:t>
            </w:r>
            <w:r w:rsidR="00FA6D9E" w:rsidRPr="00500AED">
              <w:rPr>
                <w:rFonts w:ascii="Times New Roman" w:hAnsi="Times New Roman" w:cs="Times New Roman"/>
              </w:rPr>
              <w:t>%</w:t>
            </w:r>
          </w:p>
        </w:tc>
      </w:tr>
      <w:tr w:rsidR="00FA6D9E" w:rsidRPr="00500AED" w:rsidTr="00137728">
        <w:trPr>
          <w:trHeight w:val="300"/>
        </w:trPr>
        <w:tc>
          <w:tcPr>
            <w:tcW w:w="5240" w:type="dxa"/>
            <w:noWrap/>
            <w:hideMark/>
          </w:tcPr>
          <w:p w:rsidR="00FA6D9E" w:rsidRPr="00500AED" w:rsidRDefault="00FA6D9E" w:rsidP="00FA6D9E">
            <w:pPr>
              <w:rPr>
                <w:rFonts w:ascii="Times New Roman" w:hAnsi="Times New Roman" w:cs="Times New Roman"/>
              </w:rPr>
            </w:pPr>
            <w:r w:rsidRPr="00500AED">
              <w:rPr>
                <w:rFonts w:ascii="Times New Roman" w:hAnsi="Times New Roman" w:cs="Times New Roman"/>
              </w:rPr>
              <w:t xml:space="preserve">Другое </w:t>
            </w:r>
          </w:p>
        </w:tc>
        <w:tc>
          <w:tcPr>
            <w:tcW w:w="2693" w:type="dxa"/>
            <w:noWrap/>
            <w:hideMark/>
          </w:tcPr>
          <w:p w:rsidR="00FA6D9E" w:rsidRPr="00500AED" w:rsidRDefault="00137728" w:rsidP="00137728">
            <w:pPr>
              <w:jc w:val="center"/>
              <w:rPr>
                <w:rFonts w:ascii="Times New Roman" w:hAnsi="Times New Roman" w:cs="Times New Roman"/>
              </w:rPr>
            </w:pPr>
            <w:r w:rsidRPr="00500AED">
              <w:rPr>
                <w:rFonts w:ascii="Times New Roman" w:hAnsi="Times New Roman" w:cs="Times New Roman"/>
              </w:rPr>
              <w:t>0,</w:t>
            </w:r>
            <w:r w:rsidR="00FA6D9E" w:rsidRPr="00500AED">
              <w:rPr>
                <w:rFonts w:ascii="Times New Roman" w:hAnsi="Times New Roman" w:cs="Times New Roman"/>
              </w:rPr>
              <w:t>0%</w:t>
            </w:r>
          </w:p>
        </w:tc>
      </w:tr>
    </w:tbl>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DC0178" w:rsidRPr="00500AED" w:rsidRDefault="00DC0178"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rsidR="00DC0178" w:rsidRPr="00500AED" w:rsidRDefault="00DA264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Из перечисленных вариантов одному респонденту можно было выбрать не более 3.</w:t>
      </w:r>
    </w:p>
    <w:p w:rsidR="000B4A97" w:rsidRPr="00500AED" w:rsidRDefault="00FA6D9E"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Больш</w:t>
      </w:r>
      <w:r w:rsidR="000B4A97" w:rsidRPr="00500AED">
        <w:rPr>
          <w:rFonts w:ascii="Times New Roman" w:eastAsia="Calibri" w:hAnsi="Times New Roman" w:cs="Times New Roman"/>
          <w:color w:val="000000"/>
          <w:sz w:val="28"/>
          <w:szCs w:val="28"/>
          <w:lang w:eastAsia="en-US"/>
        </w:rPr>
        <w:t xml:space="preserve">ая часть </w:t>
      </w:r>
      <w:r w:rsidR="00DA2644" w:rsidRPr="00500AED">
        <w:rPr>
          <w:rFonts w:ascii="Times New Roman" w:eastAsia="Calibri" w:hAnsi="Times New Roman" w:cs="Times New Roman"/>
          <w:color w:val="000000"/>
          <w:sz w:val="28"/>
          <w:szCs w:val="28"/>
          <w:lang w:eastAsia="en-US"/>
        </w:rPr>
        <w:t>опрошенных предпринимателей</w:t>
      </w:r>
      <w:r w:rsidR="00C31AEB" w:rsidRPr="00500AED">
        <w:rPr>
          <w:rFonts w:ascii="Times New Roman" w:eastAsia="Calibri" w:hAnsi="Times New Roman" w:cs="Times New Roman"/>
          <w:color w:val="000000"/>
          <w:sz w:val="28"/>
          <w:szCs w:val="28"/>
          <w:lang w:eastAsia="en-US"/>
        </w:rPr>
        <w:t xml:space="preserve"> </w:t>
      </w:r>
      <w:r w:rsidR="000B4A97" w:rsidRPr="00500AED">
        <w:rPr>
          <w:rFonts w:ascii="Times New Roman" w:eastAsia="Calibri" w:hAnsi="Times New Roman" w:cs="Times New Roman"/>
          <w:color w:val="000000"/>
          <w:sz w:val="28"/>
          <w:szCs w:val="28"/>
          <w:lang w:eastAsia="en-US"/>
        </w:rPr>
        <w:t xml:space="preserve">(60,7%) </w:t>
      </w:r>
      <w:r w:rsidR="001A4859" w:rsidRPr="00500AED">
        <w:rPr>
          <w:rFonts w:ascii="Times New Roman" w:eastAsia="Calibri" w:hAnsi="Times New Roman" w:cs="Times New Roman"/>
          <w:color w:val="000000"/>
          <w:sz w:val="28"/>
          <w:szCs w:val="28"/>
          <w:lang w:eastAsia="en-US"/>
        </w:rPr>
        <w:t xml:space="preserve">отметили в качестве основного административного барьера для ведения текущей деятельности </w:t>
      </w:r>
      <w:r w:rsidR="00DA2644" w:rsidRPr="00500AED">
        <w:rPr>
          <w:rFonts w:ascii="Times New Roman" w:eastAsia="Calibri" w:hAnsi="Times New Roman" w:cs="Times New Roman"/>
          <w:color w:val="000000"/>
          <w:sz w:val="28"/>
          <w:szCs w:val="28"/>
          <w:lang w:eastAsia="en-US"/>
        </w:rPr>
        <w:t xml:space="preserve">нестабильность российского законодательства, регулирующего предпринимательскую деятельность. </w:t>
      </w:r>
      <w:r w:rsidR="001C71CB" w:rsidRPr="00500AED">
        <w:rPr>
          <w:rFonts w:ascii="Times New Roman" w:eastAsia="Calibri" w:hAnsi="Times New Roman" w:cs="Times New Roman"/>
          <w:color w:val="000000"/>
          <w:sz w:val="28"/>
          <w:szCs w:val="28"/>
          <w:lang w:eastAsia="en-US"/>
        </w:rPr>
        <w:t>Данный показатель</w:t>
      </w:r>
      <w:r w:rsidR="00D81AD9" w:rsidRPr="00500AED">
        <w:rPr>
          <w:rFonts w:ascii="Times New Roman" w:eastAsia="Calibri" w:hAnsi="Times New Roman" w:cs="Times New Roman"/>
          <w:color w:val="000000"/>
          <w:sz w:val="28"/>
          <w:szCs w:val="28"/>
          <w:lang w:eastAsia="en-US"/>
        </w:rPr>
        <w:t xml:space="preserve"> значительно</w:t>
      </w:r>
      <w:r w:rsidR="001C71CB" w:rsidRPr="00500AED">
        <w:rPr>
          <w:rFonts w:ascii="Times New Roman" w:eastAsia="Calibri" w:hAnsi="Times New Roman" w:cs="Times New Roman"/>
          <w:color w:val="000000"/>
          <w:sz w:val="28"/>
          <w:szCs w:val="28"/>
          <w:lang w:eastAsia="en-US"/>
        </w:rPr>
        <w:t xml:space="preserve"> увеличился по сравнению с прошлым годом (за 20</w:t>
      </w:r>
      <w:r w:rsidR="00D81AD9" w:rsidRPr="00500AED">
        <w:rPr>
          <w:rFonts w:ascii="Times New Roman" w:eastAsia="Calibri" w:hAnsi="Times New Roman" w:cs="Times New Roman"/>
          <w:color w:val="000000"/>
          <w:sz w:val="28"/>
          <w:szCs w:val="28"/>
          <w:lang w:eastAsia="en-US"/>
        </w:rPr>
        <w:t>19</w:t>
      </w:r>
      <w:r w:rsidR="001C71CB" w:rsidRPr="00500AED">
        <w:rPr>
          <w:rFonts w:ascii="Times New Roman" w:eastAsia="Calibri" w:hAnsi="Times New Roman" w:cs="Times New Roman"/>
          <w:color w:val="000000"/>
          <w:sz w:val="28"/>
          <w:szCs w:val="28"/>
          <w:lang w:eastAsia="en-US"/>
        </w:rPr>
        <w:t xml:space="preserve"> год - </w:t>
      </w:r>
      <w:r w:rsidR="00D81AD9" w:rsidRPr="00500AED">
        <w:rPr>
          <w:rFonts w:ascii="Times New Roman" w:eastAsia="Calibri" w:hAnsi="Times New Roman" w:cs="Times New Roman"/>
          <w:color w:val="000000"/>
          <w:sz w:val="28"/>
          <w:szCs w:val="28"/>
          <w:lang w:eastAsia="en-US"/>
        </w:rPr>
        <w:t>24</w:t>
      </w:r>
      <w:r w:rsidR="001C71CB" w:rsidRPr="00500AED">
        <w:rPr>
          <w:rFonts w:ascii="Times New Roman" w:eastAsia="Calibri" w:hAnsi="Times New Roman" w:cs="Times New Roman"/>
          <w:color w:val="000000"/>
          <w:sz w:val="28"/>
          <w:szCs w:val="28"/>
          <w:lang w:eastAsia="en-US"/>
        </w:rPr>
        <w:t xml:space="preserve">%).  </w:t>
      </w:r>
    </w:p>
    <w:p w:rsidR="000B4A97" w:rsidRPr="00500AED" w:rsidRDefault="000B4A97" w:rsidP="00D70EE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Больше половины</w:t>
      </w:r>
      <w:r w:rsidR="001A4859"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54,4</w:t>
      </w:r>
      <w:r w:rsidR="004F6B9F" w:rsidRPr="00500AED">
        <w:rPr>
          <w:rFonts w:ascii="Times New Roman" w:eastAsia="Calibri" w:hAnsi="Times New Roman" w:cs="Times New Roman"/>
          <w:color w:val="000000"/>
          <w:sz w:val="28"/>
          <w:szCs w:val="28"/>
          <w:lang w:eastAsia="en-US"/>
        </w:rPr>
        <w:t>%</w:t>
      </w:r>
      <w:r w:rsidR="00A238A3" w:rsidRPr="00500AED">
        <w:rPr>
          <w:rFonts w:ascii="Times New Roman" w:eastAsia="Calibri" w:hAnsi="Times New Roman" w:cs="Times New Roman"/>
          <w:color w:val="000000"/>
          <w:sz w:val="28"/>
          <w:szCs w:val="28"/>
          <w:lang w:eastAsia="en-US"/>
        </w:rPr>
        <w:t xml:space="preserve"> опрошенных</w:t>
      </w:r>
      <w:r w:rsidR="004F6B9F" w:rsidRPr="00500AED">
        <w:rPr>
          <w:rFonts w:ascii="Times New Roman" w:eastAsia="Calibri" w:hAnsi="Times New Roman" w:cs="Times New Roman"/>
          <w:color w:val="000000"/>
          <w:sz w:val="28"/>
          <w:szCs w:val="28"/>
          <w:lang w:eastAsia="en-US"/>
        </w:rPr>
        <w:t xml:space="preserve"> </w:t>
      </w:r>
      <w:r w:rsidR="001A4859" w:rsidRPr="00500AED">
        <w:rPr>
          <w:rFonts w:ascii="Times New Roman" w:eastAsia="Calibri" w:hAnsi="Times New Roman" w:cs="Times New Roman"/>
          <w:color w:val="000000"/>
          <w:sz w:val="28"/>
          <w:szCs w:val="28"/>
          <w:lang w:eastAsia="en-US"/>
        </w:rPr>
        <w:t xml:space="preserve">отметили </w:t>
      </w:r>
      <w:r w:rsidRPr="00500AED">
        <w:rPr>
          <w:rFonts w:ascii="Times New Roman" w:eastAsia="Calibri" w:hAnsi="Times New Roman" w:cs="Times New Roman"/>
          <w:color w:val="000000"/>
          <w:sz w:val="28"/>
          <w:szCs w:val="28"/>
          <w:lang w:eastAsia="en-US"/>
        </w:rPr>
        <w:t>в качестве административного барьера высокие налоги.</w:t>
      </w:r>
      <w:r w:rsidR="00D70EE2" w:rsidRPr="00500AED">
        <w:rPr>
          <w:rFonts w:ascii="Times New Roman" w:eastAsia="Calibri" w:hAnsi="Times New Roman" w:cs="Times New Roman"/>
          <w:color w:val="000000"/>
          <w:sz w:val="28"/>
          <w:szCs w:val="28"/>
          <w:lang w:eastAsia="en-US"/>
        </w:rPr>
        <w:t xml:space="preserve"> Этот показатель увеличился по сравнению с показателем 2019 года (42%).</w:t>
      </w:r>
    </w:p>
    <w:p w:rsidR="005716AD" w:rsidRPr="00500AED" w:rsidRDefault="00FD0BF1"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13,9</w:t>
      </w:r>
      <w:r w:rsidR="009D7DED" w:rsidRPr="00500AED">
        <w:rPr>
          <w:rFonts w:ascii="Times New Roman" w:eastAsia="Calibri" w:hAnsi="Times New Roman" w:cs="Times New Roman"/>
          <w:color w:val="000000"/>
          <w:sz w:val="28"/>
          <w:szCs w:val="28"/>
          <w:lang w:eastAsia="en-US"/>
        </w:rPr>
        <w:t>%</w:t>
      </w:r>
      <w:r w:rsidR="0014299C" w:rsidRPr="00500AED">
        <w:rPr>
          <w:rFonts w:ascii="Times New Roman" w:eastAsia="Calibri" w:hAnsi="Times New Roman" w:cs="Times New Roman"/>
          <w:color w:val="000000"/>
          <w:sz w:val="28"/>
          <w:szCs w:val="28"/>
          <w:lang w:eastAsia="en-US"/>
        </w:rPr>
        <w:t xml:space="preserve"> опрошенных</w:t>
      </w:r>
      <w:r w:rsidR="009D7DED" w:rsidRPr="00500AED">
        <w:rPr>
          <w:rFonts w:ascii="Times New Roman" w:eastAsia="Calibri" w:hAnsi="Times New Roman" w:cs="Times New Roman"/>
          <w:color w:val="000000"/>
          <w:sz w:val="28"/>
          <w:szCs w:val="28"/>
          <w:lang w:eastAsia="en-US"/>
        </w:rPr>
        <w:t xml:space="preserve"> (процент </w:t>
      </w:r>
      <w:r w:rsidRPr="00500AED">
        <w:rPr>
          <w:rFonts w:ascii="Times New Roman" w:eastAsia="Calibri" w:hAnsi="Times New Roman" w:cs="Times New Roman"/>
          <w:color w:val="000000"/>
          <w:sz w:val="28"/>
          <w:szCs w:val="28"/>
          <w:lang w:eastAsia="en-US"/>
        </w:rPr>
        <w:t>увеличился по сравнению с показателем 2019</w:t>
      </w:r>
      <w:r w:rsidR="009D7DED" w:rsidRPr="00500AED">
        <w:rPr>
          <w:rFonts w:ascii="Times New Roman" w:eastAsia="Calibri" w:hAnsi="Times New Roman" w:cs="Times New Roman"/>
          <w:color w:val="000000"/>
          <w:sz w:val="28"/>
          <w:szCs w:val="28"/>
          <w:lang w:eastAsia="en-US"/>
        </w:rPr>
        <w:t xml:space="preserve"> года </w:t>
      </w:r>
      <w:r w:rsidRPr="00500AED">
        <w:rPr>
          <w:rFonts w:ascii="Times New Roman" w:eastAsia="Calibri" w:hAnsi="Times New Roman" w:cs="Times New Roman"/>
          <w:color w:val="000000"/>
          <w:sz w:val="28"/>
          <w:szCs w:val="28"/>
          <w:lang w:eastAsia="en-US"/>
        </w:rPr>
        <w:t>–</w:t>
      </w:r>
      <w:r w:rsidR="009D7DED"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5,4</w:t>
      </w:r>
      <w:r w:rsidR="001A4859" w:rsidRPr="00500AED">
        <w:rPr>
          <w:rFonts w:ascii="Times New Roman" w:eastAsia="Calibri" w:hAnsi="Times New Roman" w:cs="Times New Roman"/>
          <w:color w:val="000000"/>
          <w:sz w:val="28"/>
          <w:szCs w:val="28"/>
          <w:lang w:eastAsia="en-US"/>
        </w:rPr>
        <w:t>%</w:t>
      </w:r>
      <w:r w:rsidR="009D7DED" w:rsidRPr="00500AED">
        <w:rPr>
          <w:rFonts w:ascii="Times New Roman" w:eastAsia="Calibri" w:hAnsi="Times New Roman" w:cs="Times New Roman"/>
          <w:color w:val="000000"/>
          <w:sz w:val="28"/>
          <w:szCs w:val="28"/>
          <w:lang w:eastAsia="en-US"/>
        </w:rPr>
        <w:t>)</w:t>
      </w:r>
      <w:r w:rsidR="001A4859" w:rsidRPr="00500AED">
        <w:rPr>
          <w:rFonts w:ascii="Times New Roman" w:eastAsia="Calibri" w:hAnsi="Times New Roman" w:cs="Times New Roman"/>
          <w:color w:val="000000"/>
          <w:sz w:val="28"/>
          <w:szCs w:val="28"/>
          <w:lang w:eastAsia="en-US"/>
        </w:rPr>
        <w:t xml:space="preserve"> отметили сложность получен</w:t>
      </w:r>
      <w:r w:rsidR="00974892" w:rsidRPr="00500AED">
        <w:rPr>
          <w:rFonts w:ascii="Times New Roman" w:eastAsia="Calibri" w:hAnsi="Times New Roman" w:cs="Times New Roman"/>
          <w:color w:val="000000"/>
          <w:sz w:val="28"/>
          <w:szCs w:val="28"/>
          <w:lang w:eastAsia="en-US"/>
        </w:rPr>
        <w:t>ия доступа к земельным участкам.</w:t>
      </w:r>
      <w:r w:rsidR="001A4859" w:rsidRPr="00500AED">
        <w:rPr>
          <w:rFonts w:ascii="Times New Roman" w:eastAsia="Calibri" w:hAnsi="Times New Roman" w:cs="Times New Roman"/>
          <w:color w:val="000000"/>
          <w:sz w:val="28"/>
          <w:szCs w:val="28"/>
          <w:lang w:eastAsia="en-US"/>
        </w:rPr>
        <w:t xml:space="preserve"> </w:t>
      </w:r>
      <w:r w:rsidR="00C31AEB" w:rsidRPr="00500AED">
        <w:rPr>
          <w:rFonts w:ascii="Times New Roman" w:eastAsia="Calibri" w:hAnsi="Times New Roman" w:cs="Times New Roman"/>
          <w:color w:val="000000"/>
          <w:sz w:val="28"/>
          <w:szCs w:val="28"/>
          <w:lang w:eastAsia="en-US"/>
        </w:rPr>
        <w:t>8,</w:t>
      </w:r>
      <w:r w:rsidRPr="00500AED">
        <w:rPr>
          <w:rFonts w:ascii="Times New Roman" w:eastAsia="Calibri" w:hAnsi="Times New Roman" w:cs="Times New Roman"/>
          <w:color w:val="000000"/>
          <w:sz w:val="28"/>
          <w:szCs w:val="28"/>
          <w:lang w:eastAsia="en-US"/>
        </w:rPr>
        <w:t>8</w:t>
      </w:r>
      <w:r w:rsidR="001A4859"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 xml:space="preserve">(в 2019 году – 8,1%) </w:t>
      </w:r>
      <w:r w:rsidR="001A4859" w:rsidRPr="00500AED">
        <w:rPr>
          <w:rFonts w:ascii="Times New Roman" w:eastAsia="Calibri" w:hAnsi="Times New Roman" w:cs="Times New Roman"/>
          <w:color w:val="000000"/>
          <w:sz w:val="28"/>
          <w:szCs w:val="28"/>
          <w:lang w:eastAsia="en-US"/>
        </w:rPr>
        <w:t>говорят о сложности/ затянутости процедуры получения лицензий</w:t>
      </w:r>
      <w:r w:rsidR="00FD386B" w:rsidRPr="00500AED">
        <w:rPr>
          <w:rFonts w:ascii="Times New Roman" w:eastAsia="Calibri" w:hAnsi="Times New Roman" w:cs="Times New Roman"/>
          <w:color w:val="000000"/>
          <w:sz w:val="28"/>
          <w:szCs w:val="28"/>
          <w:lang w:eastAsia="en-US"/>
        </w:rPr>
        <w:t xml:space="preserve">. </w:t>
      </w:r>
    </w:p>
    <w:p w:rsidR="001A4859" w:rsidRPr="00500AED" w:rsidRDefault="00FD0BF1" w:rsidP="00FD0BF1">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Немного возрос процент</w:t>
      </w:r>
      <w:r w:rsidR="0075071F" w:rsidRPr="00500AED">
        <w:rPr>
          <w:rFonts w:ascii="Times New Roman" w:eastAsia="Calibri" w:hAnsi="Times New Roman" w:cs="Times New Roman"/>
          <w:color w:val="000000"/>
          <w:sz w:val="28"/>
          <w:szCs w:val="28"/>
          <w:lang w:eastAsia="en-US"/>
        </w:rPr>
        <w:t xml:space="preserve"> недовольных</w:t>
      </w:r>
      <w:r w:rsidR="001A4859" w:rsidRPr="00500AED">
        <w:rPr>
          <w:rFonts w:ascii="Times New Roman" w:eastAsia="Calibri" w:hAnsi="Times New Roman" w:cs="Times New Roman"/>
          <w:color w:val="000000"/>
          <w:sz w:val="28"/>
          <w:szCs w:val="28"/>
          <w:lang w:eastAsia="en-US"/>
        </w:rPr>
        <w:t xml:space="preserve"> ограничение</w:t>
      </w:r>
      <w:r w:rsidR="00FD386B" w:rsidRPr="00500AED">
        <w:rPr>
          <w:rFonts w:ascii="Times New Roman" w:eastAsia="Calibri" w:hAnsi="Times New Roman" w:cs="Times New Roman"/>
          <w:color w:val="000000"/>
          <w:sz w:val="28"/>
          <w:szCs w:val="28"/>
          <w:lang w:eastAsia="en-US"/>
        </w:rPr>
        <w:t>м</w:t>
      </w:r>
      <w:r w:rsidR="00EE178F" w:rsidRPr="00500AED">
        <w:rPr>
          <w:rFonts w:ascii="Times New Roman" w:eastAsia="Calibri" w:hAnsi="Times New Roman" w:cs="Times New Roman"/>
          <w:color w:val="000000"/>
          <w:sz w:val="28"/>
          <w:szCs w:val="28"/>
          <w:lang w:eastAsia="en-US"/>
        </w:rPr>
        <w:t xml:space="preserve"> </w:t>
      </w:r>
      <w:r w:rsidR="001A4859" w:rsidRPr="00500AED">
        <w:rPr>
          <w:rFonts w:ascii="Times New Roman" w:eastAsia="Calibri" w:hAnsi="Times New Roman" w:cs="Times New Roman"/>
          <w:color w:val="000000"/>
          <w:sz w:val="28"/>
          <w:szCs w:val="28"/>
          <w:lang w:eastAsia="en-US"/>
        </w:rPr>
        <w:t>/сложность</w:t>
      </w:r>
      <w:r w:rsidR="00FD386B" w:rsidRPr="00500AED">
        <w:rPr>
          <w:rFonts w:ascii="Times New Roman" w:eastAsia="Calibri" w:hAnsi="Times New Roman" w:cs="Times New Roman"/>
          <w:color w:val="000000"/>
          <w:sz w:val="28"/>
          <w:szCs w:val="28"/>
          <w:lang w:eastAsia="en-US"/>
        </w:rPr>
        <w:t>ю</w:t>
      </w:r>
      <w:r w:rsidR="001A4859" w:rsidRPr="00500AED">
        <w:rPr>
          <w:rFonts w:ascii="Times New Roman" w:eastAsia="Calibri" w:hAnsi="Times New Roman" w:cs="Times New Roman"/>
          <w:color w:val="000000"/>
          <w:sz w:val="28"/>
          <w:szCs w:val="28"/>
          <w:lang w:eastAsia="en-US"/>
        </w:rPr>
        <w:t xml:space="preserve"> доступа к поставкам товаров, оказанию услуг и выполнению работ в рамках госзакупок</w:t>
      </w:r>
      <w:r w:rsidR="00FD386B" w:rsidRPr="00500AED">
        <w:rPr>
          <w:rFonts w:ascii="Times New Roman" w:eastAsia="Calibri" w:hAnsi="Times New Roman" w:cs="Times New Roman"/>
          <w:color w:val="000000"/>
          <w:sz w:val="28"/>
          <w:szCs w:val="28"/>
          <w:lang w:eastAsia="en-US"/>
        </w:rPr>
        <w:t xml:space="preserve"> – количество респонд</w:t>
      </w:r>
      <w:r w:rsidRPr="00500AED">
        <w:rPr>
          <w:rFonts w:ascii="Times New Roman" w:eastAsia="Calibri" w:hAnsi="Times New Roman" w:cs="Times New Roman"/>
          <w:color w:val="000000"/>
          <w:sz w:val="28"/>
          <w:szCs w:val="28"/>
          <w:lang w:eastAsia="en-US"/>
        </w:rPr>
        <w:t xml:space="preserve">ентов, отметивших данный барьер, увеличилось с 1,4% в 2019 до 3,8%. </w:t>
      </w:r>
    </w:p>
    <w:p w:rsidR="005716AD" w:rsidRPr="00500AED" w:rsidRDefault="00FD0BF1"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У</w:t>
      </w:r>
      <w:r w:rsidR="005716AD" w:rsidRPr="00500AED">
        <w:rPr>
          <w:rFonts w:ascii="Times New Roman" w:eastAsia="Calibri" w:hAnsi="Times New Roman" w:cs="Times New Roman"/>
          <w:color w:val="000000"/>
          <w:sz w:val="28"/>
          <w:szCs w:val="28"/>
          <w:lang w:eastAsia="en-US"/>
        </w:rPr>
        <w:t xml:space="preserve">величилось с прошлого года количество опрошенных, считающих, что для ведения предпринимательской деятельности на территории Гатчинского муниципального района нет ограничений, так считают </w:t>
      </w:r>
      <w:r w:rsidRPr="00500AED">
        <w:rPr>
          <w:rFonts w:ascii="Times New Roman" w:eastAsia="Calibri" w:hAnsi="Times New Roman" w:cs="Times New Roman"/>
          <w:color w:val="000000"/>
          <w:sz w:val="28"/>
          <w:szCs w:val="28"/>
          <w:lang w:eastAsia="en-US"/>
        </w:rPr>
        <w:t>10</w:t>
      </w:r>
      <w:r w:rsidR="00D70EE2" w:rsidRPr="00500AED">
        <w:rPr>
          <w:rFonts w:ascii="Times New Roman" w:eastAsia="Calibri" w:hAnsi="Times New Roman" w:cs="Times New Roman"/>
          <w:color w:val="000000"/>
          <w:sz w:val="28"/>
          <w:szCs w:val="28"/>
          <w:lang w:eastAsia="en-US"/>
        </w:rPr>
        <w:t xml:space="preserve">,1 </w:t>
      </w:r>
      <w:r w:rsidRPr="00500AED">
        <w:rPr>
          <w:rFonts w:ascii="Times New Roman" w:eastAsia="Calibri" w:hAnsi="Times New Roman" w:cs="Times New Roman"/>
          <w:color w:val="000000"/>
          <w:sz w:val="28"/>
          <w:szCs w:val="28"/>
          <w:lang w:eastAsia="en-US"/>
        </w:rPr>
        <w:t xml:space="preserve">% </w:t>
      </w:r>
      <w:r w:rsidR="005716AD" w:rsidRPr="00500AED">
        <w:rPr>
          <w:rFonts w:ascii="Times New Roman" w:eastAsia="Calibri" w:hAnsi="Times New Roman" w:cs="Times New Roman"/>
          <w:color w:val="000000"/>
          <w:sz w:val="28"/>
          <w:szCs w:val="28"/>
          <w:lang w:eastAsia="en-US"/>
        </w:rPr>
        <w:t>опрошенных, в 201</w:t>
      </w:r>
      <w:r w:rsidR="00D70EE2" w:rsidRPr="00500AED">
        <w:rPr>
          <w:rFonts w:ascii="Times New Roman" w:eastAsia="Calibri" w:hAnsi="Times New Roman" w:cs="Times New Roman"/>
          <w:color w:val="000000"/>
          <w:sz w:val="28"/>
          <w:szCs w:val="28"/>
          <w:lang w:eastAsia="en-US"/>
        </w:rPr>
        <w:t>9</w:t>
      </w:r>
      <w:r w:rsidR="005716AD" w:rsidRPr="00500AED">
        <w:rPr>
          <w:rFonts w:ascii="Times New Roman" w:eastAsia="Calibri" w:hAnsi="Times New Roman" w:cs="Times New Roman"/>
          <w:color w:val="000000"/>
          <w:sz w:val="28"/>
          <w:szCs w:val="28"/>
          <w:lang w:eastAsia="en-US"/>
        </w:rPr>
        <w:t xml:space="preserve"> году этот показатель составлял </w:t>
      </w:r>
      <w:r w:rsidR="00D70EE2" w:rsidRPr="00500AED">
        <w:rPr>
          <w:rFonts w:ascii="Times New Roman" w:eastAsia="Calibri" w:hAnsi="Times New Roman" w:cs="Times New Roman"/>
          <w:color w:val="000000"/>
          <w:sz w:val="28"/>
          <w:szCs w:val="28"/>
          <w:lang w:eastAsia="en-US"/>
        </w:rPr>
        <w:t>6,8% (а в 2018 году и вовсе 1,3%).</w:t>
      </w: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1A4859" w:rsidRPr="008E2242"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lastRenderedPageBreak/>
        <w:t>С точки зрения оценки деятельности органов власти на рынках товаров и услуг Гатчинского района ответы опрошенных предпринимателей распределились следующим образом:</w:t>
      </w:r>
    </w:p>
    <w:p w:rsidR="00571DC8" w:rsidRDefault="00571DC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BB645A" w:rsidRPr="008E2242" w:rsidRDefault="00BB645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extent cx="5566723" cy="191117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5.png"/>
                    <pic:cNvPicPr/>
                  </pic:nvPicPr>
                  <pic:blipFill>
                    <a:blip r:embed="rId27">
                      <a:extLst>
                        <a:ext uri="{28A0092B-C50C-407E-A947-70E740481C1C}">
                          <a14:useLocalDpi xmlns:a14="http://schemas.microsoft.com/office/drawing/2010/main" val="0"/>
                        </a:ext>
                      </a:extLst>
                    </a:blip>
                    <a:stretch>
                      <a:fillRect/>
                    </a:stretch>
                  </pic:blipFill>
                  <pic:spPr>
                    <a:xfrm>
                      <a:off x="0" y="0"/>
                      <a:ext cx="5599199" cy="1922329"/>
                    </a:xfrm>
                    <a:prstGeom prst="rect">
                      <a:avLst/>
                    </a:prstGeom>
                  </pic:spPr>
                </pic:pic>
              </a:graphicData>
            </a:graphic>
          </wp:inline>
        </w:drawing>
      </w:r>
    </w:p>
    <w:p w:rsidR="001A4859" w:rsidRPr="008E2242" w:rsidRDefault="001A4859" w:rsidP="00BB645A">
      <w:pPr>
        <w:autoSpaceDE w:val="0"/>
        <w:autoSpaceDN w:val="0"/>
        <w:adjustRightInd w:val="0"/>
        <w:spacing w:after="0"/>
        <w:jc w:val="both"/>
        <w:rPr>
          <w:rFonts w:ascii="Times New Roman" w:eastAsia="Calibri" w:hAnsi="Times New Roman" w:cs="Times New Roman"/>
          <w:color w:val="000000"/>
          <w:sz w:val="28"/>
          <w:szCs w:val="28"/>
          <w:lang w:eastAsia="en-US"/>
        </w:rPr>
      </w:pPr>
    </w:p>
    <w:p w:rsidR="001A4859" w:rsidRPr="008E2242"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BB645A" w:rsidRPr="00500AED">
        <w:rPr>
          <w:rFonts w:ascii="Times New Roman" w:eastAsia="Calibri" w:hAnsi="Times New Roman" w:cs="Times New Roman"/>
          <w:color w:val="000000"/>
          <w:sz w:val="28"/>
          <w:szCs w:val="28"/>
          <w:lang w:eastAsia="en-US"/>
        </w:rPr>
        <w:t>43,7</w:t>
      </w:r>
      <w:r w:rsidR="00F92FB5" w:rsidRPr="00500AED">
        <w:rPr>
          <w:rFonts w:ascii="Times New Roman" w:eastAsia="Calibri" w:hAnsi="Times New Roman" w:cs="Times New Roman"/>
          <w:color w:val="000000"/>
          <w:sz w:val="28"/>
          <w:szCs w:val="28"/>
          <w:lang w:eastAsia="en-US"/>
        </w:rPr>
        <w:t>% (</w:t>
      </w:r>
      <w:r w:rsidR="00BB645A" w:rsidRPr="00500AED">
        <w:rPr>
          <w:rFonts w:ascii="Times New Roman" w:eastAsia="Calibri" w:hAnsi="Times New Roman" w:cs="Times New Roman"/>
          <w:color w:val="000000"/>
          <w:sz w:val="28"/>
          <w:szCs w:val="28"/>
          <w:lang w:eastAsia="en-US"/>
        </w:rPr>
        <w:t>30,3</w:t>
      </w:r>
      <w:r w:rsidRPr="00500AED">
        <w:rPr>
          <w:rFonts w:ascii="Times New Roman" w:eastAsia="Calibri" w:hAnsi="Times New Roman" w:cs="Times New Roman"/>
          <w:color w:val="000000"/>
          <w:sz w:val="28"/>
          <w:szCs w:val="28"/>
          <w:lang w:eastAsia="en-US"/>
        </w:rPr>
        <w:t xml:space="preserve">% </w:t>
      </w:r>
      <w:r w:rsidR="00F92FB5" w:rsidRPr="00500AED">
        <w:rPr>
          <w:rFonts w:ascii="Times New Roman" w:eastAsia="Calibri" w:hAnsi="Times New Roman" w:cs="Times New Roman"/>
          <w:color w:val="000000"/>
          <w:sz w:val="28"/>
          <w:szCs w:val="28"/>
          <w:lang w:eastAsia="en-US"/>
        </w:rPr>
        <w:t>в 201</w:t>
      </w:r>
      <w:r w:rsidR="00BB645A" w:rsidRPr="00500AED">
        <w:rPr>
          <w:rFonts w:ascii="Times New Roman" w:eastAsia="Calibri" w:hAnsi="Times New Roman" w:cs="Times New Roman"/>
          <w:color w:val="000000"/>
          <w:sz w:val="28"/>
          <w:szCs w:val="28"/>
          <w:lang w:eastAsia="en-US"/>
        </w:rPr>
        <w:t>9</w:t>
      </w:r>
      <w:r w:rsidR="00F92FB5" w:rsidRPr="00500AED">
        <w:rPr>
          <w:rFonts w:ascii="Times New Roman" w:eastAsia="Calibri" w:hAnsi="Times New Roman" w:cs="Times New Roman"/>
          <w:color w:val="000000"/>
          <w:sz w:val="28"/>
          <w:szCs w:val="28"/>
          <w:lang w:eastAsia="en-US"/>
        </w:rPr>
        <w:t xml:space="preserve"> году) </w:t>
      </w:r>
      <w:r w:rsidRPr="00500AED">
        <w:rPr>
          <w:rFonts w:ascii="Times New Roman" w:eastAsia="Calibri" w:hAnsi="Times New Roman" w:cs="Times New Roman"/>
          <w:color w:val="000000"/>
          <w:sz w:val="28"/>
          <w:szCs w:val="28"/>
          <w:lang w:eastAsia="en-US"/>
        </w:rPr>
        <w:t>считают, что органы власти помогают бизнесу своими действиями,</w:t>
      </w: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571DC8" w:rsidRPr="00500AED">
        <w:rPr>
          <w:rFonts w:ascii="Times New Roman" w:eastAsia="Calibri" w:hAnsi="Times New Roman" w:cs="Times New Roman"/>
          <w:color w:val="000000"/>
          <w:sz w:val="28"/>
          <w:szCs w:val="28"/>
          <w:lang w:eastAsia="en-US"/>
        </w:rPr>
        <w:t xml:space="preserve">также </w:t>
      </w:r>
      <w:r w:rsidR="00AF43A2" w:rsidRPr="00500AED">
        <w:rPr>
          <w:rFonts w:ascii="Times New Roman" w:eastAsia="Calibri" w:hAnsi="Times New Roman" w:cs="Times New Roman"/>
          <w:color w:val="000000"/>
          <w:sz w:val="28"/>
          <w:szCs w:val="28"/>
          <w:lang w:eastAsia="en-US"/>
        </w:rPr>
        <w:t>37,5</w:t>
      </w:r>
      <w:r w:rsidR="00571DC8" w:rsidRPr="00500AED">
        <w:rPr>
          <w:rFonts w:ascii="Times New Roman" w:eastAsia="Calibri" w:hAnsi="Times New Roman" w:cs="Times New Roman"/>
          <w:color w:val="000000"/>
          <w:sz w:val="28"/>
          <w:szCs w:val="28"/>
          <w:lang w:eastAsia="en-US"/>
        </w:rPr>
        <w:t>% (</w:t>
      </w:r>
      <w:r w:rsidR="00AF43A2" w:rsidRPr="00500AED">
        <w:rPr>
          <w:rFonts w:ascii="Times New Roman" w:eastAsia="Calibri" w:hAnsi="Times New Roman" w:cs="Times New Roman"/>
          <w:color w:val="000000"/>
          <w:sz w:val="28"/>
          <w:szCs w:val="28"/>
          <w:lang w:eastAsia="en-US"/>
        </w:rPr>
        <w:t>30,3% в</w:t>
      </w:r>
      <w:r w:rsidR="00571DC8" w:rsidRPr="00500AED">
        <w:rPr>
          <w:rFonts w:ascii="Times New Roman" w:eastAsia="Calibri" w:hAnsi="Times New Roman" w:cs="Times New Roman"/>
          <w:color w:val="000000"/>
          <w:sz w:val="28"/>
          <w:szCs w:val="28"/>
          <w:lang w:eastAsia="en-US"/>
        </w:rPr>
        <w:t xml:space="preserve"> 201</w:t>
      </w:r>
      <w:r w:rsidR="00AF43A2" w:rsidRPr="00500AED">
        <w:rPr>
          <w:rFonts w:ascii="Times New Roman" w:eastAsia="Calibri" w:hAnsi="Times New Roman" w:cs="Times New Roman"/>
          <w:color w:val="000000"/>
          <w:sz w:val="28"/>
          <w:szCs w:val="28"/>
          <w:lang w:eastAsia="en-US"/>
        </w:rPr>
        <w:t>9</w:t>
      </w:r>
      <w:r w:rsidR="00571DC8" w:rsidRPr="00500AED">
        <w:rPr>
          <w:rFonts w:ascii="Times New Roman" w:eastAsia="Calibri" w:hAnsi="Times New Roman" w:cs="Times New Roman"/>
          <w:color w:val="000000"/>
          <w:sz w:val="28"/>
          <w:szCs w:val="28"/>
          <w:lang w:eastAsia="en-US"/>
        </w:rPr>
        <w:t xml:space="preserve"> год) </w:t>
      </w:r>
      <w:r w:rsidRPr="00500AED">
        <w:rPr>
          <w:rFonts w:ascii="Times New Roman" w:eastAsia="Calibri" w:hAnsi="Times New Roman" w:cs="Times New Roman"/>
          <w:color w:val="000000"/>
          <w:sz w:val="28"/>
          <w:szCs w:val="28"/>
          <w:lang w:eastAsia="en-US"/>
        </w:rPr>
        <w:t>считают, что органы власти в чем-то помогают, а в чем-то мешают,</w:t>
      </w:r>
    </w:p>
    <w:p w:rsidR="00AF43A2" w:rsidRPr="00500AED" w:rsidRDefault="00AF43A2" w:rsidP="00AF43A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- 7,5% (11,8% в 2019 году) затруднились с ответом,</w:t>
      </w:r>
    </w:p>
    <w:p w:rsidR="001A4859" w:rsidRPr="00500AED"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AF43A2" w:rsidRPr="00500AED">
        <w:rPr>
          <w:rFonts w:ascii="Times New Roman" w:eastAsia="Calibri" w:hAnsi="Times New Roman" w:cs="Times New Roman"/>
          <w:color w:val="000000"/>
          <w:sz w:val="28"/>
          <w:szCs w:val="28"/>
          <w:lang w:eastAsia="en-US"/>
        </w:rPr>
        <w:t xml:space="preserve">5% </w:t>
      </w:r>
      <w:r w:rsidR="00571DC8" w:rsidRPr="00500AED">
        <w:rPr>
          <w:rFonts w:ascii="Times New Roman" w:eastAsia="Calibri" w:hAnsi="Times New Roman" w:cs="Times New Roman"/>
          <w:color w:val="000000"/>
          <w:sz w:val="28"/>
          <w:szCs w:val="28"/>
          <w:lang w:eastAsia="en-US"/>
        </w:rPr>
        <w:t>(</w:t>
      </w:r>
      <w:r w:rsidR="00AF43A2" w:rsidRPr="00500AED">
        <w:rPr>
          <w:rFonts w:ascii="Times New Roman" w:eastAsia="Calibri" w:hAnsi="Times New Roman" w:cs="Times New Roman"/>
          <w:color w:val="000000"/>
          <w:sz w:val="28"/>
          <w:szCs w:val="28"/>
          <w:lang w:eastAsia="en-US"/>
        </w:rPr>
        <w:t xml:space="preserve">18,4% </w:t>
      </w:r>
      <w:r w:rsidR="00571DC8" w:rsidRPr="00500AED">
        <w:rPr>
          <w:rFonts w:ascii="Times New Roman" w:eastAsia="Calibri" w:hAnsi="Times New Roman" w:cs="Times New Roman"/>
          <w:color w:val="000000"/>
          <w:sz w:val="28"/>
          <w:szCs w:val="28"/>
          <w:lang w:eastAsia="en-US"/>
        </w:rPr>
        <w:t xml:space="preserve"> в 201</w:t>
      </w:r>
      <w:r w:rsidR="00AF43A2" w:rsidRPr="00500AED">
        <w:rPr>
          <w:rFonts w:ascii="Times New Roman" w:eastAsia="Calibri" w:hAnsi="Times New Roman" w:cs="Times New Roman"/>
          <w:color w:val="000000"/>
          <w:sz w:val="28"/>
          <w:szCs w:val="28"/>
          <w:lang w:eastAsia="en-US"/>
        </w:rPr>
        <w:t>9</w:t>
      </w:r>
      <w:r w:rsidR="00571DC8" w:rsidRPr="00500AED">
        <w:rPr>
          <w:rFonts w:ascii="Times New Roman" w:eastAsia="Calibri" w:hAnsi="Times New Roman" w:cs="Times New Roman"/>
          <w:color w:val="000000"/>
          <w:sz w:val="28"/>
          <w:szCs w:val="28"/>
          <w:lang w:eastAsia="en-US"/>
        </w:rPr>
        <w:t xml:space="preserve"> году)</w:t>
      </w:r>
      <w:r w:rsidRPr="00500AED">
        <w:rPr>
          <w:rFonts w:ascii="Times New Roman" w:eastAsia="Calibri" w:hAnsi="Times New Roman" w:cs="Times New Roman"/>
          <w:color w:val="000000"/>
          <w:sz w:val="28"/>
          <w:szCs w:val="28"/>
          <w:lang w:eastAsia="en-US"/>
        </w:rPr>
        <w:t xml:space="preserve"> считают, что органы власти не вмешиваются в деятельность бизнеса, что от них и требуется,</w:t>
      </w:r>
    </w:p>
    <w:p w:rsidR="001A4859" w:rsidRPr="00500AED" w:rsidRDefault="00AF43A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- 5</w:t>
      </w:r>
      <w:r w:rsidR="00571DC8" w:rsidRPr="00500AED">
        <w:rPr>
          <w:rFonts w:ascii="Times New Roman" w:eastAsia="Calibri" w:hAnsi="Times New Roman" w:cs="Times New Roman"/>
          <w:color w:val="000000"/>
          <w:sz w:val="28"/>
          <w:szCs w:val="28"/>
          <w:lang w:eastAsia="en-US"/>
        </w:rPr>
        <w:t>% (</w:t>
      </w:r>
      <w:r w:rsidRPr="00500AED">
        <w:rPr>
          <w:rFonts w:ascii="Times New Roman" w:eastAsia="Calibri" w:hAnsi="Times New Roman" w:cs="Times New Roman"/>
          <w:color w:val="000000"/>
          <w:sz w:val="28"/>
          <w:szCs w:val="28"/>
          <w:lang w:eastAsia="en-US"/>
        </w:rPr>
        <w:t>5,3</w:t>
      </w:r>
      <w:r w:rsidR="001A4859" w:rsidRPr="00500AED">
        <w:rPr>
          <w:rFonts w:ascii="Times New Roman" w:eastAsia="Calibri" w:hAnsi="Times New Roman" w:cs="Times New Roman"/>
          <w:color w:val="000000"/>
          <w:sz w:val="28"/>
          <w:szCs w:val="28"/>
          <w:lang w:eastAsia="en-US"/>
        </w:rPr>
        <w:t>%</w:t>
      </w:r>
      <w:r w:rsidR="00571DC8" w:rsidRPr="00500AED">
        <w:rPr>
          <w:rFonts w:ascii="Times New Roman" w:eastAsia="Calibri" w:hAnsi="Times New Roman" w:cs="Times New Roman"/>
          <w:color w:val="000000"/>
          <w:sz w:val="28"/>
          <w:szCs w:val="28"/>
          <w:lang w:eastAsia="en-US"/>
        </w:rPr>
        <w:t xml:space="preserve"> в 201</w:t>
      </w:r>
      <w:r w:rsidRPr="00500AED">
        <w:rPr>
          <w:rFonts w:ascii="Times New Roman" w:eastAsia="Calibri" w:hAnsi="Times New Roman" w:cs="Times New Roman"/>
          <w:color w:val="000000"/>
          <w:sz w:val="28"/>
          <w:szCs w:val="28"/>
          <w:lang w:eastAsia="en-US"/>
        </w:rPr>
        <w:t>9</w:t>
      </w:r>
      <w:r w:rsidR="00571DC8" w:rsidRPr="00500AED">
        <w:rPr>
          <w:rFonts w:ascii="Times New Roman" w:eastAsia="Calibri" w:hAnsi="Times New Roman" w:cs="Times New Roman"/>
          <w:color w:val="000000"/>
          <w:sz w:val="28"/>
          <w:szCs w:val="28"/>
          <w:lang w:eastAsia="en-US"/>
        </w:rPr>
        <w:t xml:space="preserve"> году) </w:t>
      </w:r>
      <w:r w:rsidR="001A4859" w:rsidRPr="00500AED">
        <w:rPr>
          <w:rFonts w:ascii="Times New Roman" w:eastAsia="Calibri" w:hAnsi="Times New Roman" w:cs="Times New Roman"/>
          <w:color w:val="000000"/>
          <w:sz w:val="28"/>
          <w:szCs w:val="28"/>
          <w:lang w:eastAsia="en-US"/>
        </w:rPr>
        <w:t xml:space="preserve"> считают, что власти не предпринимают никаких действий, а их участие необходимо,</w:t>
      </w:r>
    </w:p>
    <w:p w:rsidR="001A4859" w:rsidRPr="00500AED" w:rsidRDefault="00571DC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 </w:t>
      </w:r>
      <w:r w:rsidR="00AF43A2" w:rsidRPr="00500AED">
        <w:rPr>
          <w:rFonts w:ascii="Times New Roman" w:eastAsia="Calibri" w:hAnsi="Times New Roman" w:cs="Times New Roman"/>
          <w:color w:val="000000"/>
          <w:sz w:val="28"/>
          <w:szCs w:val="28"/>
          <w:lang w:eastAsia="en-US"/>
        </w:rPr>
        <w:t>1,2</w:t>
      </w:r>
      <w:r w:rsidRPr="00500AED">
        <w:rPr>
          <w:rFonts w:ascii="Times New Roman" w:eastAsia="Calibri" w:hAnsi="Times New Roman" w:cs="Times New Roman"/>
          <w:color w:val="000000"/>
          <w:sz w:val="28"/>
          <w:szCs w:val="28"/>
          <w:lang w:eastAsia="en-US"/>
        </w:rPr>
        <w:t>% (</w:t>
      </w:r>
      <w:r w:rsidR="00AF43A2" w:rsidRPr="00500AED">
        <w:rPr>
          <w:rFonts w:ascii="Times New Roman" w:eastAsia="Calibri" w:hAnsi="Times New Roman" w:cs="Times New Roman"/>
          <w:color w:val="000000"/>
          <w:sz w:val="28"/>
          <w:szCs w:val="28"/>
          <w:lang w:eastAsia="en-US"/>
        </w:rPr>
        <w:t>2,6</w:t>
      </w:r>
      <w:r w:rsidR="001A4859"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в 201</w:t>
      </w:r>
      <w:r w:rsidR="00AF43A2" w:rsidRPr="00500AED">
        <w:rPr>
          <w:rFonts w:ascii="Times New Roman" w:eastAsia="Calibri" w:hAnsi="Times New Roman" w:cs="Times New Roman"/>
          <w:color w:val="000000"/>
          <w:sz w:val="28"/>
          <w:szCs w:val="28"/>
          <w:lang w:eastAsia="en-US"/>
        </w:rPr>
        <w:t>9</w:t>
      </w:r>
      <w:r w:rsidRPr="00500AED">
        <w:rPr>
          <w:rFonts w:ascii="Times New Roman" w:eastAsia="Calibri" w:hAnsi="Times New Roman" w:cs="Times New Roman"/>
          <w:color w:val="000000"/>
          <w:sz w:val="28"/>
          <w:szCs w:val="28"/>
          <w:lang w:eastAsia="en-US"/>
        </w:rPr>
        <w:t>)</w:t>
      </w:r>
      <w:r w:rsidR="001A4859" w:rsidRPr="00500AED">
        <w:rPr>
          <w:rFonts w:ascii="Times New Roman" w:eastAsia="Calibri" w:hAnsi="Times New Roman" w:cs="Times New Roman"/>
          <w:color w:val="000000"/>
          <w:sz w:val="28"/>
          <w:szCs w:val="28"/>
          <w:lang w:eastAsia="en-US"/>
        </w:rPr>
        <w:t xml:space="preserve"> считают, что власти мешают бизнесу своими действиями.</w:t>
      </w:r>
    </w:p>
    <w:p w:rsidR="001A4859" w:rsidRPr="00500AED" w:rsidRDefault="001377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По</w:t>
      </w:r>
      <w:r w:rsidR="00750DAA" w:rsidRPr="00500AED">
        <w:rPr>
          <w:rFonts w:ascii="Times New Roman" w:eastAsia="Calibri" w:hAnsi="Times New Roman" w:cs="Times New Roman"/>
          <w:color w:val="000000"/>
          <w:sz w:val="28"/>
          <w:szCs w:val="28"/>
          <w:lang w:eastAsia="en-US"/>
        </w:rPr>
        <w:t xml:space="preserve"> мнению </w:t>
      </w:r>
      <w:r w:rsidR="005106A0" w:rsidRPr="00500AED">
        <w:rPr>
          <w:rFonts w:ascii="Times New Roman" w:eastAsia="Calibri" w:hAnsi="Times New Roman" w:cs="Times New Roman"/>
          <w:color w:val="000000"/>
          <w:sz w:val="28"/>
          <w:szCs w:val="28"/>
          <w:lang w:eastAsia="en-US"/>
        </w:rPr>
        <w:t>более чем трети респондентов (38,7%</w:t>
      </w:r>
      <w:r w:rsidR="00750DAA" w:rsidRPr="00500AED">
        <w:rPr>
          <w:rFonts w:ascii="Times New Roman" w:eastAsia="Calibri" w:hAnsi="Times New Roman" w:cs="Times New Roman"/>
          <w:color w:val="000000"/>
          <w:sz w:val="28"/>
          <w:szCs w:val="28"/>
          <w:lang w:eastAsia="en-US"/>
        </w:rPr>
        <w:t xml:space="preserve"> </w:t>
      </w:r>
      <w:r w:rsidR="005106A0" w:rsidRPr="00500AED">
        <w:rPr>
          <w:rFonts w:ascii="Times New Roman" w:eastAsia="Calibri" w:hAnsi="Times New Roman" w:cs="Times New Roman"/>
          <w:color w:val="000000"/>
          <w:sz w:val="28"/>
          <w:szCs w:val="28"/>
          <w:lang w:eastAsia="en-US"/>
        </w:rPr>
        <w:t>против 24% в 2019 году)</w:t>
      </w:r>
      <w:r w:rsidR="00750DAA" w:rsidRPr="00500AED">
        <w:rPr>
          <w:rFonts w:ascii="Times New Roman" w:eastAsia="Calibri" w:hAnsi="Times New Roman" w:cs="Times New Roman"/>
          <w:color w:val="000000"/>
          <w:sz w:val="28"/>
          <w:szCs w:val="28"/>
          <w:lang w:eastAsia="en-US"/>
        </w:rPr>
        <w:t xml:space="preserve"> </w:t>
      </w:r>
      <w:r w:rsidRPr="00500AED">
        <w:rPr>
          <w:rFonts w:ascii="Times New Roman" w:eastAsia="Calibri" w:hAnsi="Times New Roman" w:cs="Times New Roman"/>
          <w:color w:val="000000"/>
          <w:sz w:val="28"/>
          <w:szCs w:val="28"/>
          <w:lang w:eastAsia="en-US"/>
        </w:rPr>
        <w:t>административные барьеры имеются, но они преодолимы без существенных затрат</w:t>
      </w:r>
      <w:r w:rsidR="00750DAA" w:rsidRPr="00500AED">
        <w:rPr>
          <w:rFonts w:ascii="Times New Roman" w:eastAsia="Calibri" w:hAnsi="Times New Roman" w:cs="Times New Roman"/>
          <w:color w:val="000000"/>
          <w:sz w:val="28"/>
          <w:szCs w:val="28"/>
          <w:lang w:eastAsia="en-US"/>
        </w:rPr>
        <w:t xml:space="preserve">, </w:t>
      </w:r>
      <w:r w:rsidR="005106A0" w:rsidRPr="00500AED">
        <w:rPr>
          <w:rFonts w:ascii="Times New Roman" w:eastAsia="Calibri" w:hAnsi="Times New Roman" w:cs="Times New Roman"/>
          <w:color w:val="000000"/>
          <w:sz w:val="28"/>
          <w:szCs w:val="28"/>
          <w:lang w:eastAsia="en-US"/>
        </w:rPr>
        <w:t xml:space="preserve">17,5% опрошенных считают, что есть барьеры, преодолимые при осуществлении значительных затрат, 7,5% опрошенных считают, что существуют непреодолимые административные барьеры и столько же считает, что административных барьеров </w:t>
      </w:r>
      <w:r w:rsidRPr="00500AED">
        <w:rPr>
          <w:rFonts w:ascii="Times New Roman" w:eastAsia="Calibri" w:hAnsi="Times New Roman" w:cs="Times New Roman"/>
          <w:color w:val="000000"/>
          <w:sz w:val="28"/>
          <w:szCs w:val="28"/>
          <w:lang w:eastAsia="en-US"/>
        </w:rPr>
        <w:t>наоборот нет.</w:t>
      </w:r>
    </w:p>
    <w:p w:rsidR="001377CA" w:rsidRPr="00500AED" w:rsidRDefault="001377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rsidR="00750DAA" w:rsidRPr="008E2242" w:rsidRDefault="001377CA" w:rsidP="001377CA">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22,78% респондентов считают, что </w:t>
      </w:r>
      <w:r w:rsidR="0075071F" w:rsidRPr="00500AED">
        <w:rPr>
          <w:rFonts w:ascii="Times New Roman" w:eastAsia="Calibri" w:hAnsi="Times New Roman" w:cs="Times New Roman"/>
          <w:color w:val="000000"/>
          <w:sz w:val="28"/>
          <w:szCs w:val="28"/>
          <w:lang w:eastAsia="en-US"/>
        </w:rPr>
        <w:t>у</w:t>
      </w:r>
      <w:r w:rsidRPr="00500AED">
        <w:rPr>
          <w:rFonts w:ascii="Times New Roman" w:eastAsia="Calibri" w:hAnsi="Times New Roman" w:cs="Times New Roman"/>
          <w:color w:val="000000"/>
          <w:sz w:val="28"/>
          <w:szCs w:val="28"/>
          <w:lang w:eastAsia="en-US"/>
        </w:rPr>
        <w:t>ровень и количество административных барьеров за последние 3 года не изменились, 17,7% отметили, что бизнесу стало проще преодолевать административные барьеры, чем раньше. В то же время 28,7% затруднились с ответов на данный вопрос, то есть скорее всего не сталкивались с проблемами преодоления административных барьеров в рамках предпринимательской деятельности.</w:t>
      </w:r>
    </w:p>
    <w:p w:rsidR="001A4859" w:rsidRPr="00500AED" w:rsidRDefault="001A4859" w:rsidP="00F969CE">
      <w:pPr>
        <w:autoSpaceDE w:val="0"/>
        <w:autoSpaceDN w:val="0"/>
        <w:adjustRightInd w:val="0"/>
        <w:spacing w:after="0"/>
        <w:jc w:val="both"/>
        <w:rPr>
          <w:rFonts w:ascii="Times New Roman" w:eastAsia="Calibri" w:hAnsi="Times New Roman" w:cs="Times New Roman"/>
          <w:bCs/>
          <w:color w:val="000000"/>
          <w:sz w:val="28"/>
          <w:szCs w:val="28"/>
          <w:lang w:eastAsia="en-US"/>
        </w:rPr>
      </w:pPr>
      <w:r w:rsidRPr="008E2242">
        <w:rPr>
          <w:rFonts w:ascii="Times New Roman" w:eastAsia="Calibri" w:hAnsi="Times New Roman" w:cs="Times New Roman"/>
          <w:b/>
          <w:bCs/>
          <w:color w:val="000000"/>
          <w:sz w:val="28"/>
          <w:szCs w:val="28"/>
          <w:lang w:eastAsia="en-US"/>
        </w:rPr>
        <w:lastRenderedPageBreak/>
        <w:tab/>
      </w:r>
      <w:r w:rsidRPr="00500AED">
        <w:rPr>
          <w:rFonts w:ascii="Times New Roman" w:eastAsia="Calibri" w:hAnsi="Times New Roman" w:cs="Times New Roman"/>
          <w:bCs/>
          <w:color w:val="000000"/>
          <w:sz w:val="28"/>
          <w:szCs w:val="28"/>
          <w:lang w:eastAsia="en-US"/>
        </w:rPr>
        <w:t xml:space="preserve">С точки зрения оценки деятельности естественных монополий на территории Гатчинского муниципального района </w:t>
      </w:r>
      <w:r w:rsidR="00140381" w:rsidRPr="00500AED">
        <w:rPr>
          <w:rFonts w:ascii="Times New Roman" w:eastAsia="Calibri" w:hAnsi="Times New Roman" w:cs="Times New Roman"/>
          <w:bCs/>
          <w:color w:val="000000"/>
          <w:sz w:val="28"/>
          <w:szCs w:val="28"/>
          <w:lang w:eastAsia="en-US"/>
        </w:rPr>
        <w:t>часть</w:t>
      </w:r>
      <w:r w:rsidR="0075756A" w:rsidRPr="00500AED">
        <w:rPr>
          <w:rFonts w:ascii="Times New Roman" w:eastAsia="Calibri" w:hAnsi="Times New Roman" w:cs="Times New Roman"/>
          <w:bCs/>
          <w:color w:val="000000"/>
          <w:sz w:val="28"/>
          <w:szCs w:val="28"/>
          <w:lang w:eastAsia="en-US"/>
        </w:rPr>
        <w:t xml:space="preserve"> </w:t>
      </w:r>
      <w:r w:rsidR="00140381" w:rsidRPr="00500AED">
        <w:rPr>
          <w:rFonts w:ascii="Times New Roman" w:eastAsia="Calibri" w:hAnsi="Times New Roman" w:cs="Times New Roman"/>
          <w:bCs/>
          <w:color w:val="000000"/>
          <w:sz w:val="28"/>
          <w:szCs w:val="28"/>
          <w:lang w:eastAsia="en-US"/>
        </w:rPr>
        <w:t>предпринимателей</w:t>
      </w:r>
      <w:r w:rsidRPr="00500AED">
        <w:rPr>
          <w:rFonts w:ascii="Times New Roman" w:eastAsia="Calibri" w:hAnsi="Times New Roman" w:cs="Times New Roman"/>
          <w:bCs/>
          <w:color w:val="000000"/>
          <w:sz w:val="28"/>
          <w:szCs w:val="28"/>
          <w:lang w:eastAsia="en-US"/>
        </w:rPr>
        <w:t xml:space="preserve"> отметил</w:t>
      </w:r>
      <w:r w:rsidR="00140381" w:rsidRPr="00500AED">
        <w:rPr>
          <w:rFonts w:ascii="Times New Roman" w:eastAsia="Calibri" w:hAnsi="Times New Roman" w:cs="Times New Roman"/>
          <w:bCs/>
          <w:color w:val="000000"/>
          <w:sz w:val="28"/>
          <w:szCs w:val="28"/>
          <w:lang w:eastAsia="en-US"/>
        </w:rPr>
        <w:t>а</w:t>
      </w:r>
      <w:r w:rsidRPr="00500AED">
        <w:rPr>
          <w:rFonts w:ascii="Times New Roman" w:eastAsia="Calibri" w:hAnsi="Times New Roman" w:cs="Times New Roman"/>
          <w:bCs/>
          <w:color w:val="000000"/>
          <w:sz w:val="28"/>
          <w:szCs w:val="28"/>
          <w:lang w:eastAsia="en-US"/>
        </w:rPr>
        <w:t xml:space="preserve"> высокую стоимость подключения и недовольн</w:t>
      </w:r>
      <w:r w:rsidR="00140381" w:rsidRPr="00500AED">
        <w:rPr>
          <w:rFonts w:ascii="Times New Roman" w:eastAsia="Calibri" w:hAnsi="Times New Roman" w:cs="Times New Roman"/>
          <w:bCs/>
          <w:color w:val="000000"/>
          <w:sz w:val="28"/>
          <w:szCs w:val="28"/>
          <w:lang w:eastAsia="en-US"/>
        </w:rPr>
        <w:t>а</w:t>
      </w:r>
      <w:r w:rsidRPr="00500AED">
        <w:rPr>
          <w:rFonts w:ascii="Times New Roman" w:eastAsia="Calibri" w:hAnsi="Times New Roman" w:cs="Times New Roman"/>
          <w:bCs/>
          <w:color w:val="000000"/>
          <w:sz w:val="28"/>
          <w:szCs w:val="28"/>
          <w:lang w:eastAsia="en-US"/>
        </w:rPr>
        <w:t xml:space="preserve"> сложностью (количеством) процедур подключения к сетям </w:t>
      </w:r>
      <w:r w:rsidR="00140381" w:rsidRPr="00500AED">
        <w:rPr>
          <w:rFonts w:ascii="Times New Roman" w:eastAsia="Calibri" w:hAnsi="Times New Roman" w:cs="Times New Roman"/>
          <w:bCs/>
          <w:color w:val="000000"/>
          <w:sz w:val="28"/>
          <w:szCs w:val="28"/>
          <w:lang w:eastAsia="en-US"/>
        </w:rPr>
        <w:t xml:space="preserve">водоснабжения, </w:t>
      </w:r>
      <w:r w:rsidRPr="00500AED">
        <w:rPr>
          <w:rFonts w:ascii="Times New Roman" w:eastAsia="Calibri" w:hAnsi="Times New Roman" w:cs="Times New Roman"/>
          <w:bCs/>
          <w:color w:val="000000"/>
          <w:sz w:val="28"/>
          <w:szCs w:val="28"/>
          <w:lang w:eastAsia="en-US"/>
        </w:rPr>
        <w:t>газоснабжения</w:t>
      </w:r>
      <w:r w:rsidR="00140381" w:rsidRPr="00500AED">
        <w:rPr>
          <w:rFonts w:ascii="Times New Roman" w:eastAsia="Calibri" w:hAnsi="Times New Roman" w:cs="Times New Roman"/>
          <w:bCs/>
          <w:color w:val="000000"/>
          <w:sz w:val="28"/>
          <w:szCs w:val="28"/>
          <w:lang w:eastAsia="en-US"/>
        </w:rPr>
        <w:t>, электроснабжения</w:t>
      </w:r>
      <w:r w:rsidRPr="00500AED">
        <w:rPr>
          <w:rFonts w:ascii="Times New Roman" w:eastAsia="Calibri" w:hAnsi="Times New Roman" w:cs="Times New Roman"/>
          <w:bCs/>
          <w:color w:val="000000"/>
          <w:sz w:val="28"/>
          <w:szCs w:val="28"/>
          <w:lang w:eastAsia="en-US"/>
        </w:rPr>
        <w:t xml:space="preserve"> </w:t>
      </w:r>
      <w:r w:rsidR="00140381" w:rsidRPr="00500AED">
        <w:rPr>
          <w:rFonts w:ascii="Times New Roman" w:eastAsia="Calibri" w:hAnsi="Times New Roman" w:cs="Times New Roman"/>
          <w:bCs/>
          <w:color w:val="000000"/>
          <w:sz w:val="28"/>
          <w:szCs w:val="28"/>
          <w:lang w:eastAsia="en-US"/>
        </w:rPr>
        <w:t xml:space="preserve">и теплоснабжения. </w:t>
      </w:r>
      <w:r w:rsidR="00BC6B07" w:rsidRPr="00500AED">
        <w:rPr>
          <w:rFonts w:ascii="Times New Roman" w:eastAsia="Calibri" w:hAnsi="Times New Roman" w:cs="Times New Roman"/>
          <w:bCs/>
          <w:color w:val="000000"/>
          <w:sz w:val="28"/>
          <w:szCs w:val="28"/>
          <w:lang w:eastAsia="en-US"/>
        </w:rPr>
        <w:t xml:space="preserve">Не устраивают предпринимателей также и длительные сроки получения доступа к сетям по всем </w:t>
      </w:r>
      <w:r w:rsidR="00140381" w:rsidRPr="00500AED">
        <w:rPr>
          <w:rFonts w:ascii="Times New Roman" w:eastAsia="Calibri" w:hAnsi="Times New Roman" w:cs="Times New Roman"/>
          <w:bCs/>
          <w:color w:val="000000"/>
          <w:sz w:val="28"/>
          <w:szCs w:val="28"/>
          <w:lang w:eastAsia="en-US"/>
        </w:rPr>
        <w:t xml:space="preserve">этим </w:t>
      </w:r>
      <w:r w:rsidR="00BC6B07" w:rsidRPr="00500AED">
        <w:rPr>
          <w:rFonts w:ascii="Times New Roman" w:eastAsia="Calibri" w:hAnsi="Times New Roman" w:cs="Times New Roman"/>
          <w:bCs/>
          <w:color w:val="000000"/>
          <w:sz w:val="28"/>
          <w:szCs w:val="28"/>
          <w:lang w:eastAsia="en-US"/>
        </w:rPr>
        <w:t>направлениям</w:t>
      </w:r>
      <w:r w:rsidR="00140381" w:rsidRPr="00500AED">
        <w:rPr>
          <w:rFonts w:ascii="Times New Roman" w:eastAsia="Calibri" w:hAnsi="Times New Roman" w:cs="Times New Roman"/>
          <w:bCs/>
          <w:color w:val="000000"/>
          <w:sz w:val="28"/>
          <w:szCs w:val="28"/>
          <w:lang w:eastAsia="en-US"/>
        </w:rPr>
        <w:t>.</w:t>
      </w:r>
    </w:p>
    <w:p w:rsidR="0016587B" w:rsidRPr="00500AED" w:rsidRDefault="0016587B" w:rsidP="00F969CE">
      <w:pPr>
        <w:autoSpaceDE w:val="0"/>
        <w:autoSpaceDN w:val="0"/>
        <w:adjustRightInd w:val="0"/>
        <w:spacing w:after="0"/>
        <w:jc w:val="both"/>
        <w:rPr>
          <w:rFonts w:ascii="Times New Roman" w:eastAsia="Calibri" w:hAnsi="Times New Roman" w:cs="Times New Roman"/>
          <w:bCs/>
          <w:color w:val="000000"/>
          <w:sz w:val="28"/>
          <w:szCs w:val="28"/>
          <w:lang w:eastAsia="en-US"/>
        </w:rPr>
      </w:pPr>
    </w:p>
    <w:p w:rsidR="001A4859" w:rsidRPr="00500AED" w:rsidRDefault="001A4859" w:rsidP="00F969CE">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Проведенный анализ оценки субъектами предпринимательской деятельности характера ведения бизнеса и состояния конкурентной среды Гатчинского района показал следующее: опрошенные удовлетворены условиями ведения бизнеса по показателю взаимоотношения с другими фирмами - конкурентами, а также по показателям взаимодействия бизнеса с органами власти, доступности государственных и муниципальных услуг и др. И выразили свое неудовлетворение высокими налогами, деятельностью естественных</w:t>
      </w:r>
      <w:r w:rsidR="00E27DC0" w:rsidRPr="00500AED">
        <w:rPr>
          <w:rFonts w:ascii="Times New Roman" w:eastAsia="Calibri" w:hAnsi="Times New Roman" w:cs="Times New Roman"/>
          <w:color w:val="000000"/>
          <w:sz w:val="28"/>
          <w:szCs w:val="28"/>
          <w:lang w:eastAsia="en-US"/>
        </w:rPr>
        <w:t xml:space="preserve"> монополий на территории района.</w:t>
      </w:r>
    </w:p>
    <w:p w:rsidR="00BC6B07" w:rsidRPr="00500AED" w:rsidRDefault="00BC6B07" w:rsidP="00BC6B07">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xml:space="preserve">Динамика показателей удовлетворенности предпринимателей условий ведения бизнеса на территории Гатчинского района </w:t>
      </w:r>
      <w:r w:rsidR="007F3D58" w:rsidRPr="00500AED">
        <w:rPr>
          <w:rFonts w:ascii="Times New Roman" w:eastAsia="Calibri" w:hAnsi="Times New Roman" w:cs="Times New Roman"/>
          <w:color w:val="000000"/>
          <w:sz w:val="28"/>
          <w:szCs w:val="28"/>
          <w:lang w:eastAsia="en-US"/>
        </w:rPr>
        <w:t>по итогам 2</w:t>
      </w:r>
      <w:r w:rsidR="00EE178F" w:rsidRPr="00500AED">
        <w:rPr>
          <w:rFonts w:ascii="Times New Roman" w:eastAsia="Calibri" w:hAnsi="Times New Roman" w:cs="Times New Roman"/>
          <w:color w:val="000000"/>
          <w:sz w:val="28"/>
          <w:szCs w:val="28"/>
          <w:lang w:eastAsia="en-US"/>
        </w:rPr>
        <w:t>0</w:t>
      </w:r>
      <w:r w:rsidR="0075071F" w:rsidRPr="00500AED">
        <w:rPr>
          <w:rFonts w:ascii="Times New Roman" w:eastAsia="Calibri" w:hAnsi="Times New Roman" w:cs="Times New Roman"/>
          <w:color w:val="000000"/>
          <w:sz w:val="28"/>
          <w:szCs w:val="28"/>
          <w:lang w:eastAsia="en-US"/>
        </w:rPr>
        <w:t>20</w:t>
      </w:r>
      <w:r w:rsidR="007F3D58" w:rsidRPr="00500AED">
        <w:rPr>
          <w:rFonts w:ascii="Times New Roman" w:eastAsia="Calibri" w:hAnsi="Times New Roman" w:cs="Times New Roman"/>
          <w:color w:val="000000"/>
          <w:sz w:val="28"/>
          <w:szCs w:val="28"/>
          <w:lang w:eastAsia="en-US"/>
        </w:rPr>
        <w:t xml:space="preserve"> года (</w:t>
      </w:r>
      <w:r w:rsidRPr="00500AED">
        <w:rPr>
          <w:rFonts w:ascii="Times New Roman" w:eastAsia="Calibri" w:hAnsi="Times New Roman" w:cs="Times New Roman"/>
          <w:color w:val="000000"/>
          <w:sz w:val="28"/>
          <w:szCs w:val="28"/>
          <w:lang w:eastAsia="en-US"/>
        </w:rPr>
        <w:t>по сравнению с 20</w:t>
      </w:r>
      <w:r w:rsidR="0075071F" w:rsidRPr="00500AED">
        <w:rPr>
          <w:rFonts w:ascii="Times New Roman" w:eastAsia="Calibri" w:hAnsi="Times New Roman" w:cs="Times New Roman"/>
          <w:color w:val="000000"/>
          <w:sz w:val="28"/>
          <w:szCs w:val="28"/>
          <w:lang w:eastAsia="en-US"/>
        </w:rPr>
        <w:t>19</w:t>
      </w:r>
      <w:r w:rsidRPr="00500AED">
        <w:rPr>
          <w:rFonts w:ascii="Times New Roman" w:eastAsia="Calibri" w:hAnsi="Times New Roman" w:cs="Times New Roman"/>
          <w:color w:val="000000"/>
          <w:sz w:val="28"/>
          <w:szCs w:val="28"/>
          <w:lang w:eastAsia="en-US"/>
        </w:rPr>
        <w:t xml:space="preserve"> годом</w:t>
      </w:r>
      <w:r w:rsidR="007F3D58" w:rsidRPr="00500AED">
        <w:rPr>
          <w:rFonts w:ascii="Times New Roman" w:eastAsia="Calibri" w:hAnsi="Times New Roman" w:cs="Times New Roman"/>
          <w:color w:val="000000"/>
          <w:sz w:val="28"/>
          <w:szCs w:val="28"/>
          <w:lang w:eastAsia="en-US"/>
        </w:rPr>
        <w:t>)</w:t>
      </w:r>
      <w:r w:rsidRPr="00500AED">
        <w:rPr>
          <w:rFonts w:ascii="Times New Roman" w:eastAsia="Calibri" w:hAnsi="Times New Roman" w:cs="Times New Roman"/>
          <w:color w:val="000000"/>
          <w:sz w:val="28"/>
          <w:szCs w:val="28"/>
          <w:lang w:eastAsia="en-US"/>
        </w:rPr>
        <w:t xml:space="preserve"> в целом, выявила </w:t>
      </w:r>
      <w:r w:rsidR="00FC0516" w:rsidRPr="00500AED">
        <w:rPr>
          <w:rFonts w:ascii="Times New Roman" w:eastAsia="Calibri" w:hAnsi="Times New Roman" w:cs="Times New Roman"/>
          <w:color w:val="000000"/>
          <w:sz w:val="28"/>
          <w:szCs w:val="28"/>
          <w:lang w:eastAsia="en-US"/>
        </w:rPr>
        <w:t xml:space="preserve">некоторые </w:t>
      </w:r>
      <w:r w:rsidRPr="00500AED">
        <w:rPr>
          <w:rFonts w:ascii="Times New Roman" w:eastAsia="Calibri" w:hAnsi="Times New Roman" w:cs="Times New Roman"/>
          <w:color w:val="000000"/>
          <w:sz w:val="28"/>
          <w:szCs w:val="28"/>
          <w:lang w:eastAsia="en-US"/>
        </w:rPr>
        <w:t>положительны</w:t>
      </w:r>
      <w:r w:rsidR="00FC0516" w:rsidRPr="00500AED">
        <w:rPr>
          <w:rFonts w:ascii="Times New Roman" w:eastAsia="Calibri" w:hAnsi="Times New Roman" w:cs="Times New Roman"/>
          <w:color w:val="000000"/>
          <w:sz w:val="28"/>
          <w:szCs w:val="28"/>
          <w:lang w:eastAsia="en-US"/>
        </w:rPr>
        <w:t>е</w:t>
      </w:r>
      <w:r w:rsidRPr="00500AED">
        <w:rPr>
          <w:rFonts w:ascii="Times New Roman" w:eastAsia="Calibri" w:hAnsi="Times New Roman" w:cs="Times New Roman"/>
          <w:color w:val="000000"/>
          <w:sz w:val="28"/>
          <w:szCs w:val="28"/>
          <w:lang w:eastAsia="en-US"/>
        </w:rPr>
        <w:t xml:space="preserve"> сдвиг</w:t>
      </w:r>
      <w:r w:rsidR="00FC0516" w:rsidRPr="00500AED">
        <w:rPr>
          <w:rFonts w:ascii="Times New Roman" w:eastAsia="Calibri" w:hAnsi="Times New Roman" w:cs="Times New Roman"/>
          <w:color w:val="000000"/>
          <w:sz w:val="28"/>
          <w:szCs w:val="28"/>
          <w:lang w:eastAsia="en-US"/>
        </w:rPr>
        <w:t>и</w:t>
      </w:r>
      <w:r w:rsidRPr="00500AED">
        <w:rPr>
          <w:rFonts w:ascii="Times New Roman" w:eastAsia="Calibri" w:hAnsi="Times New Roman" w:cs="Times New Roman"/>
          <w:color w:val="000000"/>
          <w:sz w:val="28"/>
          <w:szCs w:val="28"/>
          <w:lang w:eastAsia="en-US"/>
        </w:rPr>
        <w:t xml:space="preserve">: </w:t>
      </w:r>
    </w:p>
    <w:p w:rsidR="00BC6B07" w:rsidRPr="00500AED" w:rsidRDefault="00BC6B07" w:rsidP="00BC6B07">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увеличилось количество предпринимателей, которые считают, что для ведения предпринимательской деятельности нет ограничений;</w:t>
      </w:r>
    </w:p>
    <w:p w:rsidR="0075071F" w:rsidRPr="00500AED" w:rsidRDefault="0075071F" w:rsidP="0075071F">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увеличилось количество бизнесменов, отметивших что органы власти помогают бизнесу своими действиями;</w:t>
      </w:r>
    </w:p>
    <w:p w:rsidR="00751DF2" w:rsidRPr="00500AED" w:rsidRDefault="00BC6B07" w:rsidP="00BC6B07">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 недовольных ограничением/сложностью доступа к поставкам товаров, оказанию услуг и выполнению работ в рамках государственных/муниципальных закупок</w:t>
      </w:r>
      <w:r w:rsidR="0075071F" w:rsidRPr="00500AED">
        <w:rPr>
          <w:rFonts w:ascii="Times New Roman" w:eastAsia="Calibri" w:hAnsi="Times New Roman" w:cs="Times New Roman"/>
          <w:color w:val="000000"/>
          <w:sz w:val="28"/>
          <w:szCs w:val="28"/>
          <w:lang w:eastAsia="en-US"/>
        </w:rPr>
        <w:t xml:space="preserve"> не выявлено в отличии от прошлого года.</w:t>
      </w:r>
    </w:p>
    <w:p w:rsidR="00FC0516" w:rsidRDefault="00D417D0" w:rsidP="00F969CE">
      <w:pPr>
        <w:spacing w:after="160"/>
        <w:ind w:firstLine="709"/>
        <w:jc w:val="both"/>
        <w:rPr>
          <w:rFonts w:ascii="Times New Roman" w:eastAsia="Calibri" w:hAnsi="Times New Roman" w:cs="Times New Roman"/>
          <w:color w:val="000000"/>
          <w:sz w:val="28"/>
          <w:szCs w:val="28"/>
          <w:lang w:eastAsia="en-US"/>
        </w:rPr>
      </w:pPr>
      <w:r w:rsidRPr="00500AED">
        <w:rPr>
          <w:rFonts w:ascii="Times New Roman" w:eastAsia="Calibri" w:hAnsi="Times New Roman" w:cs="Times New Roman"/>
          <w:color w:val="000000"/>
          <w:sz w:val="28"/>
          <w:szCs w:val="28"/>
          <w:lang w:eastAsia="en-US"/>
        </w:rPr>
        <w:t>По мнению предпринимателей, работа по развитию конкурентной среды в Гатчинском районе должна быт</w:t>
      </w:r>
      <w:r w:rsidR="002D7E4E" w:rsidRPr="00500AED">
        <w:rPr>
          <w:rFonts w:ascii="Times New Roman" w:eastAsia="Calibri" w:hAnsi="Times New Roman" w:cs="Times New Roman"/>
          <w:color w:val="000000"/>
          <w:sz w:val="28"/>
          <w:szCs w:val="28"/>
          <w:lang w:eastAsia="en-US"/>
        </w:rPr>
        <w:t>ь направлена</w:t>
      </w:r>
      <w:r w:rsidR="00FC0516" w:rsidRPr="00500AED">
        <w:rPr>
          <w:rFonts w:ascii="Times New Roman" w:eastAsia="Calibri" w:hAnsi="Times New Roman" w:cs="Times New Roman"/>
          <w:color w:val="000000"/>
          <w:sz w:val="28"/>
          <w:szCs w:val="28"/>
          <w:lang w:eastAsia="en-US"/>
        </w:rPr>
        <w:t xml:space="preserve"> в первую очередь на контроль над рынком цен</w:t>
      </w:r>
      <w:r w:rsidR="002D7E4E" w:rsidRPr="00500AED">
        <w:rPr>
          <w:rFonts w:ascii="Times New Roman" w:eastAsia="Calibri" w:hAnsi="Times New Roman" w:cs="Times New Roman"/>
          <w:color w:val="000000"/>
          <w:sz w:val="28"/>
          <w:szCs w:val="28"/>
          <w:lang w:eastAsia="en-US"/>
        </w:rPr>
        <w:t xml:space="preserve"> и </w:t>
      </w:r>
      <w:r w:rsidR="00FC0516" w:rsidRPr="00500AED">
        <w:rPr>
          <w:rFonts w:ascii="Times New Roman" w:eastAsia="Calibri" w:hAnsi="Times New Roman" w:cs="Times New Roman"/>
          <w:color w:val="000000"/>
          <w:sz w:val="28"/>
          <w:szCs w:val="28"/>
          <w:lang w:eastAsia="en-US"/>
        </w:rPr>
        <w:t xml:space="preserve">повышение качества продукции </w:t>
      </w:r>
      <w:r w:rsidR="002D7E4E" w:rsidRPr="00500AED">
        <w:rPr>
          <w:rFonts w:ascii="Times New Roman" w:eastAsia="Calibri" w:hAnsi="Times New Roman" w:cs="Times New Roman"/>
          <w:color w:val="000000"/>
          <w:sz w:val="28"/>
          <w:szCs w:val="28"/>
          <w:lang w:eastAsia="en-US"/>
        </w:rPr>
        <w:t>и развитие сопутствующих услуг.</w:t>
      </w:r>
    </w:p>
    <w:p w:rsidR="00735DD9" w:rsidRDefault="00735DD9" w:rsidP="00F969CE">
      <w:pPr>
        <w:spacing w:after="0"/>
        <w:jc w:val="center"/>
        <w:rPr>
          <w:rFonts w:ascii="Times New Roman" w:eastAsia="Calibri" w:hAnsi="Times New Roman" w:cs="Times New Roman"/>
          <w:color w:val="000000"/>
          <w:sz w:val="28"/>
          <w:szCs w:val="28"/>
          <w:lang w:eastAsia="en-US"/>
        </w:rPr>
      </w:pPr>
    </w:p>
    <w:p w:rsidR="002D7E4E" w:rsidRDefault="002D7E4E" w:rsidP="00F969CE">
      <w:pPr>
        <w:spacing w:after="0"/>
        <w:jc w:val="center"/>
        <w:rPr>
          <w:rFonts w:ascii="Times New Roman" w:eastAsia="Calibri" w:hAnsi="Times New Roman" w:cs="Times New Roman"/>
          <w:color w:val="000000"/>
          <w:sz w:val="28"/>
          <w:szCs w:val="28"/>
          <w:lang w:eastAsia="en-US"/>
        </w:rPr>
      </w:pPr>
    </w:p>
    <w:p w:rsidR="002D7E4E" w:rsidRPr="008E2242" w:rsidRDefault="002D7E4E" w:rsidP="00F969CE">
      <w:pPr>
        <w:spacing w:after="0"/>
        <w:jc w:val="center"/>
        <w:rPr>
          <w:rFonts w:ascii="Times New Roman" w:hAnsi="Times New Roman" w:cs="Times New Roman"/>
          <w:b/>
          <w:sz w:val="28"/>
          <w:szCs w:val="28"/>
        </w:rPr>
      </w:pPr>
    </w:p>
    <w:p w:rsidR="00735DD9" w:rsidRPr="008E2242" w:rsidRDefault="00735DD9" w:rsidP="00F969CE">
      <w:pPr>
        <w:spacing w:after="0"/>
        <w:jc w:val="center"/>
        <w:rPr>
          <w:rFonts w:ascii="Times New Roman" w:hAnsi="Times New Roman" w:cs="Times New Roman"/>
          <w:b/>
          <w:sz w:val="28"/>
          <w:szCs w:val="28"/>
        </w:rPr>
      </w:pPr>
    </w:p>
    <w:p w:rsidR="00735DD9" w:rsidRPr="008E2242" w:rsidRDefault="00735DD9" w:rsidP="00F969CE">
      <w:pPr>
        <w:spacing w:after="0"/>
        <w:jc w:val="center"/>
        <w:rPr>
          <w:rFonts w:ascii="Times New Roman" w:hAnsi="Times New Roman" w:cs="Times New Roman"/>
          <w:b/>
          <w:sz w:val="28"/>
          <w:szCs w:val="28"/>
        </w:rPr>
      </w:pPr>
    </w:p>
    <w:p w:rsidR="00AB32C0" w:rsidRPr="008E2242" w:rsidRDefault="00E42602" w:rsidP="00F969CE">
      <w:pPr>
        <w:spacing w:after="0"/>
        <w:jc w:val="center"/>
        <w:rPr>
          <w:rFonts w:ascii="Times New Roman" w:hAnsi="Times New Roman" w:cs="Times New Roman"/>
          <w:b/>
          <w:sz w:val="28"/>
          <w:szCs w:val="28"/>
        </w:rPr>
      </w:pPr>
      <w:r w:rsidRPr="008E2242">
        <w:rPr>
          <w:rFonts w:ascii="Times New Roman" w:hAnsi="Times New Roman" w:cs="Times New Roman"/>
          <w:b/>
          <w:sz w:val="28"/>
          <w:szCs w:val="28"/>
        </w:rPr>
        <w:lastRenderedPageBreak/>
        <w:t xml:space="preserve">Раздел </w:t>
      </w:r>
      <w:r w:rsidR="0098668B" w:rsidRPr="008E2242">
        <w:rPr>
          <w:rFonts w:ascii="Times New Roman" w:hAnsi="Times New Roman" w:cs="Times New Roman"/>
          <w:b/>
          <w:sz w:val="28"/>
          <w:szCs w:val="28"/>
        </w:rPr>
        <w:t>3</w:t>
      </w:r>
      <w:r w:rsidR="002E6DB9" w:rsidRPr="008E2242">
        <w:rPr>
          <w:rFonts w:ascii="Times New Roman" w:hAnsi="Times New Roman" w:cs="Times New Roman"/>
          <w:b/>
          <w:sz w:val="28"/>
          <w:szCs w:val="28"/>
        </w:rPr>
        <w:t xml:space="preserve">. Состояние конкурентной среды </w:t>
      </w:r>
    </w:p>
    <w:p w:rsidR="002E6DB9" w:rsidRPr="008E2242" w:rsidRDefault="00A87CAD" w:rsidP="00F969CE">
      <w:pPr>
        <w:spacing w:after="0"/>
        <w:jc w:val="center"/>
        <w:rPr>
          <w:rFonts w:ascii="Times New Roman" w:hAnsi="Times New Roman" w:cs="Times New Roman"/>
          <w:b/>
          <w:sz w:val="28"/>
          <w:szCs w:val="28"/>
        </w:rPr>
      </w:pPr>
      <w:r w:rsidRPr="008E2242">
        <w:rPr>
          <w:rFonts w:ascii="Times New Roman" w:hAnsi="Times New Roman" w:cs="Times New Roman"/>
          <w:b/>
          <w:sz w:val="28"/>
          <w:szCs w:val="28"/>
        </w:rPr>
        <w:t xml:space="preserve">в </w:t>
      </w:r>
      <w:r w:rsidR="00714A24" w:rsidRPr="008E2242">
        <w:rPr>
          <w:rFonts w:ascii="Times New Roman" w:hAnsi="Times New Roman" w:cs="Times New Roman"/>
          <w:b/>
          <w:sz w:val="28"/>
          <w:szCs w:val="28"/>
        </w:rPr>
        <w:t>Гатчинско</w:t>
      </w:r>
      <w:r w:rsidR="002E6DB9" w:rsidRPr="008E2242">
        <w:rPr>
          <w:rFonts w:ascii="Times New Roman" w:hAnsi="Times New Roman" w:cs="Times New Roman"/>
          <w:b/>
          <w:sz w:val="28"/>
          <w:szCs w:val="28"/>
        </w:rPr>
        <w:t>м муниципальном районе</w:t>
      </w:r>
    </w:p>
    <w:p w:rsidR="00FE4072" w:rsidRPr="008E2242" w:rsidRDefault="00FE4072" w:rsidP="00F969CE">
      <w:pPr>
        <w:spacing w:after="0"/>
        <w:jc w:val="center"/>
        <w:rPr>
          <w:rFonts w:ascii="Times New Roman" w:hAnsi="Times New Roman" w:cs="Times New Roman"/>
          <w:b/>
          <w:sz w:val="28"/>
          <w:szCs w:val="28"/>
        </w:rPr>
      </w:pPr>
    </w:p>
    <w:p w:rsidR="00C51314" w:rsidRPr="008E2242" w:rsidRDefault="00C51314" w:rsidP="00F969CE">
      <w:pPr>
        <w:spacing w:after="0"/>
        <w:contextualSpacing/>
        <w:jc w:val="center"/>
        <w:rPr>
          <w:rFonts w:ascii="Times New Roman" w:hAnsi="Times New Roman" w:cs="Times New Roman"/>
          <w:b/>
          <w:sz w:val="28"/>
          <w:szCs w:val="28"/>
        </w:rPr>
      </w:pPr>
    </w:p>
    <w:p w:rsidR="002E6DB9" w:rsidRPr="008E2242" w:rsidRDefault="000755B2" w:rsidP="00F969CE">
      <w:pPr>
        <w:spacing w:after="0"/>
        <w:contextualSpacing/>
        <w:jc w:val="center"/>
        <w:rPr>
          <w:rFonts w:ascii="Times New Roman" w:hAnsi="Times New Roman" w:cs="Times New Roman"/>
          <w:b/>
          <w:sz w:val="28"/>
          <w:szCs w:val="28"/>
        </w:rPr>
      </w:pPr>
      <w:r w:rsidRPr="008E2242">
        <w:rPr>
          <w:rFonts w:ascii="Times New Roman" w:hAnsi="Times New Roman" w:cs="Times New Roman"/>
          <w:b/>
          <w:sz w:val="28"/>
          <w:szCs w:val="28"/>
        </w:rPr>
        <w:t xml:space="preserve">3.1. </w:t>
      </w:r>
      <w:r w:rsidR="002E6DB9" w:rsidRPr="008E2242">
        <w:rPr>
          <w:rFonts w:ascii="Times New Roman" w:hAnsi="Times New Roman" w:cs="Times New Roman"/>
          <w:b/>
          <w:sz w:val="28"/>
          <w:szCs w:val="28"/>
        </w:rPr>
        <w:t xml:space="preserve">Структурные показатели состояния конкуренции </w:t>
      </w:r>
    </w:p>
    <w:p w:rsidR="002E6DB9" w:rsidRPr="008E2242" w:rsidRDefault="00A87CAD" w:rsidP="00F969CE">
      <w:pPr>
        <w:spacing w:after="0"/>
        <w:contextualSpacing/>
        <w:jc w:val="center"/>
        <w:rPr>
          <w:rFonts w:ascii="Times New Roman" w:hAnsi="Times New Roman" w:cs="Times New Roman"/>
          <w:sz w:val="28"/>
          <w:szCs w:val="28"/>
        </w:rPr>
      </w:pPr>
      <w:r w:rsidRPr="008E2242">
        <w:rPr>
          <w:rFonts w:ascii="Times New Roman" w:hAnsi="Times New Roman" w:cs="Times New Roman"/>
          <w:b/>
          <w:sz w:val="28"/>
          <w:szCs w:val="28"/>
        </w:rPr>
        <w:t xml:space="preserve">в </w:t>
      </w:r>
      <w:r w:rsidR="00714A24" w:rsidRPr="008E2242">
        <w:rPr>
          <w:rFonts w:ascii="Times New Roman" w:hAnsi="Times New Roman" w:cs="Times New Roman"/>
          <w:b/>
          <w:sz w:val="28"/>
          <w:szCs w:val="28"/>
        </w:rPr>
        <w:t>Гатчин</w:t>
      </w:r>
      <w:r w:rsidR="002E6DB9" w:rsidRPr="008E2242">
        <w:rPr>
          <w:rFonts w:ascii="Times New Roman" w:hAnsi="Times New Roman" w:cs="Times New Roman"/>
          <w:b/>
          <w:sz w:val="28"/>
          <w:szCs w:val="28"/>
        </w:rPr>
        <w:t xml:space="preserve">ском муниципальном районе </w:t>
      </w:r>
    </w:p>
    <w:p w:rsidR="002E6DB9" w:rsidRPr="008E2242" w:rsidRDefault="002E6DB9" w:rsidP="00F969CE">
      <w:pPr>
        <w:spacing w:after="0"/>
        <w:ind w:firstLine="709"/>
        <w:jc w:val="both"/>
        <w:rPr>
          <w:rFonts w:ascii="Times New Roman" w:hAnsi="Times New Roman" w:cs="Times New Roman"/>
          <w:sz w:val="28"/>
          <w:szCs w:val="28"/>
        </w:rPr>
      </w:pPr>
    </w:p>
    <w:p w:rsidR="00E502EA" w:rsidRPr="00500AED" w:rsidRDefault="00E502EA" w:rsidP="00F969CE">
      <w:pPr>
        <w:spacing w:after="0"/>
        <w:ind w:firstLine="709"/>
        <w:jc w:val="both"/>
        <w:rPr>
          <w:rFonts w:ascii="Times New Roman" w:hAnsi="Times New Roman" w:cs="Times New Roman"/>
          <w:sz w:val="28"/>
          <w:szCs w:val="28"/>
        </w:rPr>
      </w:pPr>
      <w:r w:rsidRPr="00500AED">
        <w:rPr>
          <w:rFonts w:ascii="Times New Roman" w:hAnsi="Times New Roman" w:cs="Times New Roman"/>
          <w:sz w:val="28"/>
          <w:szCs w:val="28"/>
        </w:rPr>
        <w:t>Одним из основных показателей, отражающих состояние конкурентной среды в</w:t>
      </w:r>
      <w:r w:rsidR="000C5F0C" w:rsidRPr="00500AED">
        <w:rPr>
          <w:rFonts w:ascii="Times New Roman" w:hAnsi="Times New Roman" w:cs="Times New Roman"/>
          <w:sz w:val="28"/>
          <w:szCs w:val="28"/>
        </w:rPr>
        <w:t xml:space="preserve"> </w:t>
      </w:r>
      <w:r w:rsidR="00714A24" w:rsidRPr="00500AED">
        <w:rPr>
          <w:rFonts w:ascii="Times New Roman" w:hAnsi="Times New Roman" w:cs="Times New Roman"/>
          <w:sz w:val="28"/>
          <w:szCs w:val="28"/>
        </w:rPr>
        <w:t>Гатчинс</w:t>
      </w:r>
      <w:r w:rsidRPr="00500AED">
        <w:rPr>
          <w:rFonts w:ascii="Times New Roman" w:hAnsi="Times New Roman" w:cs="Times New Roman"/>
          <w:sz w:val="28"/>
          <w:szCs w:val="28"/>
        </w:rPr>
        <w:t xml:space="preserve">ком муниципальном районе, является динамика числа зарегистрированных хозяйствующих субъектов. Согласно </w:t>
      </w:r>
      <w:r w:rsidR="003E5186" w:rsidRPr="00500AED">
        <w:rPr>
          <w:rFonts w:ascii="Times New Roman" w:hAnsi="Times New Roman" w:cs="Times New Roman"/>
          <w:sz w:val="28"/>
          <w:szCs w:val="28"/>
        </w:rPr>
        <w:t>данным Петростата</w:t>
      </w:r>
      <w:r w:rsidRPr="00500AED">
        <w:rPr>
          <w:rFonts w:ascii="Times New Roman" w:hAnsi="Times New Roman" w:cs="Times New Roman"/>
          <w:sz w:val="28"/>
          <w:szCs w:val="28"/>
        </w:rPr>
        <w:t>, по состоянию на 1 января 20</w:t>
      </w:r>
      <w:r w:rsidR="00C46192" w:rsidRPr="00500AED">
        <w:rPr>
          <w:rFonts w:ascii="Times New Roman" w:hAnsi="Times New Roman" w:cs="Times New Roman"/>
          <w:sz w:val="28"/>
          <w:szCs w:val="28"/>
        </w:rPr>
        <w:t>2</w:t>
      </w:r>
      <w:r w:rsidR="00B61D59" w:rsidRPr="00500AED">
        <w:rPr>
          <w:rFonts w:ascii="Times New Roman" w:hAnsi="Times New Roman" w:cs="Times New Roman"/>
          <w:sz w:val="28"/>
          <w:szCs w:val="28"/>
        </w:rPr>
        <w:t>1</w:t>
      </w:r>
      <w:r w:rsidRPr="00500AED">
        <w:rPr>
          <w:rFonts w:ascii="Times New Roman" w:hAnsi="Times New Roman" w:cs="Times New Roman"/>
          <w:sz w:val="28"/>
          <w:szCs w:val="28"/>
        </w:rPr>
        <w:t xml:space="preserve"> года в</w:t>
      </w:r>
      <w:r w:rsidR="000C5F0C" w:rsidRPr="00500AED">
        <w:rPr>
          <w:rFonts w:ascii="Times New Roman" w:hAnsi="Times New Roman" w:cs="Times New Roman"/>
          <w:sz w:val="28"/>
          <w:szCs w:val="28"/>
        </w:rPr>
        <w:t xml:space="preserve"> </w:t>
      </w:r>
      <w:r w:rsidR="001F045F" w:rsidRPr="00500AED">
        <w:rPr>
          <w:rFonts w:ascii="Times New Roman" w:hAnsi="Times New Roman" w:cs="Times New Roman"/>
          <w:sz w:val="28"/>
          <w:szCs w:val="28"/>
        </w:rPr>
        <w:t>Гатчинско</w:t>
      </w:r>
      <w:r w:rsidRPr="00500AED">
        <w:rPr>
          <w:rFonts w:ascii="Times New Roman" w:hAnsi="Times New Roman" w:cs="Times New Roman"/>
          <w:sz w:val="28"/>
          <w:szCs w:val="28"/>
        </w:rPr>
        <w:t xml:space="preserve">м муниципальном районе зарегистрировано </w:t>
      </w:r>
      <w:r w:rsidR="00B61D59" w:rsidRPr="00500AED">
        <w:rPr>
          <w:rFonts w:ascii="Times New Roman" w:hAnsi="Times New Roman" w:cs="Times New Roman"/>
          <w:sz w:val="28"/>
          <w:szCs w:val="28"/>
        </w:rPr>
        <w:t>4527</w:t>
      </w:r>
      <w:r w:rsidR="00151EB5" w:rsidRPr="00500AED">
        <w:rPr>
          <w:rFonts w:ascii="Times New Roman" w:hAnsi="Times New Roman" w:cs="Times New Roman"/>
          <w:sz w:val="28"/>
          <w:szCs w:val="28"/>
        </w:rPr>
        <w:t xml:space="preserve"> (</w:t>
      </w:r>
      <w:r w:rsidR="00B61D59" w:rsidRPr="00500AED">
        <w:rPr>
          <w:rFonts w:ascii="Times New Roman" w:hAnsi="Times New Roman" w:cs="Times New Roman"/>
          <w:sz w:val="28"/>
          <w:szCs w:val="28"/>
        </w:rPr>
        <w:t>4649</w:t>
      </w:r>
      <w:r w:rsidR="00C46192" w:rsidRPr="00500AED">
        <w:rPr>
          <w:rFonts w:ascii="Times New Roman" w:hAnsi="Times New Roman" w:cs="Times New Roman"/>
          <w:sz w:val="28"/>
          <w:szCs w:val="28"/>
        </w:rPr>
        <w:t xml:space="preserve"> –</w:t>
      </w:r>
      <w:r w:rsidR="00151EB5" w:rsidRPr="00500AED">
        <w:rPr>
          <w:rFonts w:ascii="Times New Roman" w:hAnsi="Times New Roman" w:cs="Times New Roman"/>
          <w:sz w:val="28"/>
          <w:szCs w:val="28"/>
        </w:rPr>
        <w:t xml:space="preserve"> 201</w:t>
      </w:r>
      <w:r w:rsidR="00B61D59" w:rsidRPr="00500AED">
        <w:rPr>
          <w:rFonts w:ascii="Times New Roman" w:hAnsi="Times New Roman" w:cs="Times New Roman"/>
          <w:sz w:val="28"/>
          <w:szCs w:val="28"/>
        </w:rPr>
        <w:t>9</w:t>
      </w:r>
      <w:r w:rsidR="00C46192" w:rsidRPr="00500AED">
        <w:rPr>
          <w:rFonts w:ascii="Times New Roman" w:hAnsi="Times New Roman" w:cs="Times New Roman"/>
          <w:sz w:val="28"/>
          <w:szCs w:val="28"/>
        </w:rPr>
        <w:t xml:space="preserve"> год</w:t>
      </w:r>
      <w:r w:rsidR="00993F53" w:rsidRPr="00500AED">
        <w:rPr>
          <w:rFonts w:ascii="Times New Roman" w:hAnsi="Times New Roman" w:cs="Times New Roman"/>
          <w:sz w:val="28"/>
          <w:szCs w:val="28"/>
        </w:rPr>
        <w:t xml:space="preserve">, </w:t>
      </w:r>
      <w:r w:rsidR="00B61D59" w:rsidRPr="00500AED">
        <w:rPr>
          <w:rFonts w:ascii="Times New Roman" w:hAnsi="Times New Roman" w:cs="Times New Roman"/>
          <w:sz w:val="28"/>
          <w:szCs w:val="28"/>
        </w:rPr>
        <w:t>снижение</w:t>
      </w:r>
      <w:r w:rsidR="00993F53" w:rsidRPr="00500AED">
        <w:rPr>
          <w:rFonts w:ascii="Times New Roman" w:hAnsi="Times New Roman" w:cs="Times New Roman"/>
          <w:sz w:val="28"/>
          <w:szCs w:val="28"/>
        </w:rPr>
        <w:t xml:space="preserve"> показателя </w:t>
      </w:r>
      <w:r w:rsidR="00B61D59" w:rsidRPr="00500AED">
        <w:rPr>
          <w:rFonts w:ascii="Times New Roman" w:hAnsi="Times New Roman" w:cs="Times New Roman"/>
          <w:sz w:val="28"/>
          <w:szCs w:val="28"/>
        </w:rPr>
        <w:t>на</w:t>
      </w:r>
      <w:r w:rsidR="00993F53" w:rsidRPr="00500AED">
        <w:rPr>
          <w:rFonts w:ascii="Times New Roman" w:hAnsi="Times New Roman" w:cs="Times New Roman"/>
          <w:sz w:val="28"/>
          <w:szCs w:val="28"/>
        </w:rPr>
        <w:t xml:space="preserve"> </w:t>
      </w:r>
      <w:r w:rsidR="00B61D59" w:rsidRPr="00500AED">
        <w:rPr>
          <w:rFonts w:ascii="Times New Roman" w:hAnsi="Times New Roman" w:cs="Times New Roman"/>
          <w:sz w:val="28"/>
          <w:szCs w:val="28"/>
        </w:rPr>
        <w:t xml:space="preserve"> </w:t>
      </w:r>
      <w:r w:rsidR="00C4002E" w:rsidRPr="00500AED">
        <w:rPr>
          <w:rFonts w:ascii="Times New Roman" w:hAnsi="Times New Roman" w:cs="Times New Roman"/>
          <w:sz w:val="28"/>
          <w:szCs w:val="28"/>
        </w:rPr>
        <w:t>2,6</w:t>
      </w:r>
      <w:r w:rsidR="00993F53" w:rsidRPr="00500AED">
        <w:rPr>
          <w:rFonts w:ascii="Times New Roman" w:hAnsi="Times New Roman" w:cs="Times New Roman"/>
          <w:sz w:val="28"/>
          <w:szCs w:val="28"/>
        </w:rPr>
        <w:t>%</w:t>
      </w:r>
      <w:r w:rsidR="00151EB5" w:rsidRPr="00500AED">
        <w:rPr>
          <w:rFonts w:ascii="Times New Roman" w:hAnsi="Times New Roman" w:cs="Times New Roman"/>
          <w:sz w:val="28"/>
          <w:szCs w:val="28"/>
        </w:rPr>
        <w:t>)</w:t>
      </w:r>
      <w:r w:rsidRPr="00500AED">
        <w:rPr>
          <w:rFonts w:ascii="Times New Roman" w:hAnsi="Times New Roman" w:cs="Times New Roman"/>
          <w:sz w:val="28"/>
          <w:szCs w:val="28"/>
        </w:rPr>
        <w:t xml:space="preserve"> </w:t>
      </w:r>
      <w:r w:rsidR="004D6E56" w:rsidRPr="00500AED">
        <w:rPr>
          <w:rFonts w:ascii="Times New Roman" w:hAnsi="Times New Roman" w:cs="Times New Roman"/>
          <w:sz w:val="28"/>
          <w:szCs w:val="28"/>
        </w:rPr>
        <w:t>организаци</w:t>
      </w:r>
      <w:r w:rsidR="000755B2" w:rsidRPr="00500AED">
        <w:rPr>
          <w:rFonts w:ascii="Times New Roman" w:hAnsi="Times New Roman" w:cs="Times New Roman"/>
          <w:sz w:val="28"/>
          <w:szCs w:val="28"/>
        </w:rPr>
        <w:t xml:space="preserve">й и </w:t>
      </w:r>
      <w:r w:rsidR="002F6CD0" w:rsidRPr="00500AED">
        <w:rPr>
          <w:rFonts w:ascii="Times New Roman" w:hAnsi="Times New Roman" w:cs="Times New Roman"/>
          <w:sz w:val="28"/>
          <w:szCs w:val="28"/>
        </w:rPr>
        <w:t>6679</w:t>
      </w:r>
      <w:r w:rsidR="00993F53" w:rsidRPr="00500AED">
        <w:rPr>
          <w:rFonts w:ascii="Times New Roman" w:hAnsi="Times New Roman" w:cs="Times New Roman"/>
          <w:sz w:val="28"/>
          <w:szCs w:val="28"/>
        </w:rPr>
        <w:t xml:space="preserve"> (</w:t>
      </w:r>
      <w:r w:rsidR="002F6CD0" w:rsidRPr="00500AED">
        <w:rPr>
          <w:rFonts w:ascii="Times New Roman" w:hAnsi="Times New Roman" w:cs="Times New Roman"/>
          <w:sz w:val="28"/>
          <w:szCs w:val="28"/>
        </w:rPr>
        <w:t>7263</w:t>
      </w:r>
      <w:r w:rsidR="00993F53" w:rsidRPr="00500AED">
        <w:rPr>
          <w:rFonts w:ascii="Times New Roman" w:hAnsi="Times New Roman" w:cs="Times New Roman"/>
          <w:sz w:val="28"/>
          <w:szCs w:val="28"/>
        </w:rPr>
        <w:t xml:space="preserve"> – в 201</w:t>
      </w:r>
      <w:r w:rsidR="002F6CD0" w:rsidRPr="00500AED">
        <w:rPr>
          <w:rFonts w:ascii="Times New Roman" w:hAnsi="Times New Roman" w:cs="Times New Roman"/>
          <w:sz w:val="28"/>
          <w:szCs w:val="28"/>
        </w:rPr>
        <w:t>9</w:t>
      </w:r>
      <w:r w:rsidR="00993F53" w:rsidRPr="00500AED">
        <w:rPr>
          <w:rFonts w:ascii="Times New Roman" w:hAnsi="Times New Roman" w:cs="Times New Roman"/>
          <w:sz w:val="28"/>
          <w:szCs w:val="28"/>
        </w:rPr>
        <w:t xml:space="preserve"> году, </w:t>
      </w:r>
      <w:r w:rsidR="002F6CD0" w:rsidRPr="00500AED">
        <w:rPr>
          <w:rFonts w:ascii="Times New Roman" w:hAnsi="Times New Roman" w:cs="Times New Roman"/>
          <w:sz w:val="28"/>
          <w:szCs w:val="28"/>
        </w:rPr>
        <w:t>снижение показателя на 8</w:t>
      </w:r>
      <w:r w:rsidR="00993F53" w:rsidRPr="00500AED">
        <w:rPr>
          <w:rFonts w:ascii="Times New Roman" w:hAnsi="Times New Roman" w:cs="Times New Roman"/>
          <w:sz w:val="28"/>
          <w:szCs w:val="28"/>
        </w:rPr>
        <w:t>%)</w:t>
      </w:r>
      <w:r w:rsidR="000755B2" w:rsidRPr="00500AED">
        <w:rPr>
          <w:rFonts w:ascii="Times New Roman" w:hAnsi="Times New Roman" w:cs="Times New Roman"/>
          <w:sz w:val="28"/>
          <w:szCs w:val="28"/>
        </w:rPr>
        <w:t xml:space="preserve"> предпринимател</w:t>
      </w:r>
      <w:r w:rsidR="00993F53" w:rsidRPr="00500AED">
        <w:rPr>
          <w:rFonts w:ascii="Times New Roman" w:hAnsi="Times New Roman" w:cs="Times New Roman"/>
          <w:sz w:val="28"/>
          <w:szCs w:val="28"/>
        </w:rPr>
        <w:t>я</w:t>
      </w:r>
      <w:r w:rsidR="000755B2" w:rsidRPr="00500AED">
        <w:rPr>
          <w:rFonts w:ascii="Times New Roman" w:hAnsi="Times New Roman" w:cs="Times New Roman"/>
          <w:sz w:val="28"/>
          <w:szCs w:val="28"/>
        </w:rPr>
        <w:t xml:space="preserve"> без образования юридического лица</w:t>
      </w:r>
      <w:r w:rsidR="002E6DB9" w:rsidRPr="00500AED">
        <w:rPr>
          <w:rFonts w:ascii="Times New Roman" w:hAnsi="Times New Roman" w:cs="Times New Roman"/>
          <w:sz w:val="28"/>
          <w:szCs w:val="28"/>
        </w:rPr>
        <w:t>.</w:t>
      </w:r>
    </w:p>
    <w:p w:rsidR="00F57DF0" w:rsidRPr="00500AED" w:rsidRDefault="00F57DF0" w:rsidP="00F969CE">
      <w:pPr>
        <w:spacing w:after="0"/>
        <w:ind w:firstLine="709"/>
        <w:jc w:val="both"/>
        <w:rPr>
          <w:rFonts w:ascii="Times New Roman" w:hAnsi="Times New Roman" w:cs="Times New Roman"/>
          <w:sz w:val="28"/>
          <w:szCs w:val="28"/>
        </w:rPr>
      </w:pPr>
    </w:p>
    <w:p w:rsidR="00F57DF0" w:rsidRPr="00500AED" w:rsidRDefault="00F57DF0" w:rsidP="00F969CE">
      <w:pPr>
        <w:spacing w:after="0"/>
        <w:ind w:firstLine="709"/>
        <w:jc w:val="both"/>
        <w:rPr>
          <w:rFonts w:ascii="Times New Roman" w:hAnsi="Times New Roman" w:cs="Times New Roman"/>
          <w:sz w:val="28"/>
          <w:szCs w:val="28"/>
        </w:rPr>
      </w:pPr>
      <w:r w:rsidRPr="00500AED">
        <w:rPr>
          <w:rFonts w:ascii="Times New Roman" w:hAnsi="Times New Roman" w:cs="Times New Roman"/>
          <w:sz w:val="28"/>
          <w:szCs w:val="28"/>
        </w:rPr>
        <w:t>Динамика распределения организаций по формам собственности</w:t>
      </w:r>
    </w:p>
    <w:p w:rsidR="00DC0178" w:rsidRPr="00500AED" w:rsidRDefault="00DC0178" w:rsidP="00F969CE">
      <w:pPr>
        <w:spacing w:after="0"/>
        <w:ind w:firstLine="709"/>
        <w:jc w:val="both"/>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2861"/>
        <w:gridCol w:w="1245"/>
        <w:gridCol w:w="1276"/>
        <w:gridCol w:w="1417"/>
        <w:gridCol w:w="1418"/>
        <w:gridCol w:w="1127"/>
      </w:tblGrid>
      <w:tr w:rsidR="007E57B8" w:rsidRPr="00500AED" w:rsidTr="007E57B8">
        <w:trPr>
          <w:jc w:val="center"/>
        </w:trPr>
        <w:tc>
          <w:tcPr>
            <w:tcW w:w="2861" w:type="dxa"/>
            <w:vAlign w:val="center"/>
          </w:tcPr>
          <w:p w:rsidR="007E57B8" w:rsidRPr="00500AED" w:rsidRDefault="007E57B8" w:rsidP="00F969CE">
            <w:pPr>
              <w:spacing w:line="276" w:lineRule="auto"/>
              <w:jc w:val="center"/>
              <w:rPr>
                <w:rFonts w:ascii="Times New Roman" w:hAnsi="Times New Roman" w:cs="Times New Roman"/>
                <w:sz w:val="28"/>
                <w:szCs w:val="28"/>
              </w:rPr>
            </w:pPr>
          </w:p>
        </w:tc>
        <w:tc>
          <w:tcPr>
            <w:tcW w:w="1245" w:type="dxa"/>
            <w:vAlign w:val="center"/>
          </w:tcPr>
          <w:p w:rsidR="007E57B8" w:rsidRPr="00500AED" w:rsidRDefault="007E57B8" w:rsidP="00F969CE">
            <w:pPr>
              <w:spacing w:line="276" w:lineRule="auto"/>
              <w:jc w:val="center"/>
              <w:rPr>
                <w:rFonts w:ascii="Times New Roman" w:hAnsi="Times New Roman" w:cs="Times New Roman"/>
                <w:b/>
              </w:rPr>
            </w:pPr>
            <w:r w:rsidRPr="00500AED">
              <w:rPr>
                <w:rFonts w:ascii="Times New Roman" w:hAnsi="Times New Roman" w:cs="Times New Roman"/>
                <w:b/>
              </w:rPr>
              <w:t>2016 год</w:t>
            </w:r>
          </w:p>
        </w:tc>
        <w:tc>
          <w:tcPr>
            <w:tcW w:w="1276" w:type="dxa"/>
            <w:vAlign w:val="center"/>
          </w:tcPr>
          <w:p w:rsidR="007E57B8" w:rsidRPr="00500AED" w:rsidRDefault="007E57B8" w:rsidP="00F969CE">
            <w:pPr>
              <w:spacing w:line="276" w:lineRule="auto"/>
              <w:jc w:val="center"/>
              <w:rPr>
                <w:rFonts w:ascii="Times New Roman" w:hAnsi="Times New Roman" w:cs="Times New Roman"/>
                <w:b/>
              </w:rPr>
            </w:pPr>
            <w:r w:rsidRPr="00500AED">
              <w:rPr>
                <w:rFonts w:ascii="Times New Roman" w:hAnsi="Times New Roman" w:cs="Times New Roman"/>
                <w:b/>
              </w:rPr>
              <w:t>2017 год</w:t>
            </w:r>
          </w:p>
        </w:tc>
        <w:tc>
          <w:tcPr>
            <w:tcW w:w="1417" w:type="dxa"/>
            <w:vAlign w:val="center"/>
          </w:tcPr>
          <w:p w:rsidR="007E57B8" w:rsidRPr="00500AED" w:rsidRDefault="007E57B8" w:rsidP="00F969CE">
            <w:pPr>
              <w:spacing w:line="276" w:lineRule="auto"/>
              <w:jc w:val="center"/>
              <w:rPr>
                <w:rFonts w:ascii="Times New Roman" w:hAnsi="Times New Roman" w:cs="Times New Roman"/>
                <w:b/>
              </w:rPr>
            </w:pPr>
            <w:r w:rsidRPr="00500AED">
              <w:rPr>
                <w:rFonts w:ascii="Times New Roman" w:hAnsi="Times New Roman" w:cs="Times New Roman"/>
                <w:b/>
              </w:rPr>
              <w:t>2018 год</w:t>
            </w:r>
          </w:p>
        </w:tc>
        <w:tc>
          <w:tcPr>
            <w:tcW w:w="1418" w:type="dxa"/>
          </w:tcPr>
          <w:p w:rsidR="007E57B8" w:rsidRPr="00500AED" w:rsidRDefault="007E57B8" w:rsidP="00F969CE">
            <w:pPr>
              <w:spacing w:line="276" w:lineRule="auto"/>
              <w:jc w:val="center"/>
              <w:rPr>
                <w:rFonts w:ascii="Times New Roman" w:hAnsi="Times New Roman" w:cs="Times New Roman"/>
                <w:b/>
              </w:rPr>
            </w:pPr>
            <w:r w:rsidRPr="00500AED">
              <w:rPr>
                <w:rFonts w:ascii="Times New Roman" w:hAnsi="Times New Roman" w:cs="Times New Roman"/>
                <w:b/>
              </w:rPr>
              <w:t>2019 год</w:t>
            </w:r>
          </w:p>
        </w:tc>
        <w:tc>
          <w:tcPr>
            <w:tcW w:w="1127" w:type="dxa"/>
          </w:tcPr>
          <w:p w:rsidR="007E57B8" w:rsidRPr="00500AED" w:rsidRDefault="007E57B8" w:rsidP="00F969CE">
            <w:pPr>
              <w:jc w:val="center"/>
              <w:rPr>
                <w:rFonts w:ascii="Times New Roman" w:hAnsi="Times New Roman" w:cs="Times New Roman"/>
                <w:b/>
              </w:rPr>
            </w:pPr>
            <w:r w:rsidRPr="00500AED">
              <w:rPr>
                <w:rFonts w:ascii="Times New Roman" w:hAnsi="Times New Roman" w:cs="Times New Roman"/>
                <w:b/>
              </w:rPr>
              <w:t>2020 год</w:t>
            </w:r>
          </w:p>
        </w:tc>
      </w:tr>
      <w:tr w:rsidR="007E57B8" w:rsidRPr="00500AED" w:rsidTr="007E57B8">
        <w:trPr>
          <w:jc w:val="center"/>
        </w:trPr>
        <w:tc>
          <w:tcPr>
            <w:tcW w:w="2861" w:type="dxa"/>
            <w:vAlign w:val="center"/>
          </w:tcPr>
          <w:p w:rsidR="007E57B8" w:rsidRPr="00500AED" w:rsidRDefault="007E57B8" w:rsidP="002F6CD0">
            <w:pPr>
              <w:spacing w:line="276" w:lineRule="auto"/>
              <w:jc w:val="center"/>
              <w:rPr>
                <w:rFonts w:ascii="Times New Roman" w:hAnsi="Times New Roman" w:cs="Times New Roman"/>
                <w:b/>
              </w:rPr>
            </w:pPr>
            <w:r w:rsidRPr="00500AED">
              <w:rPr>
                <w:rFonts w:ascii="Times New Roman" w:hAnsi="Times New Roman" w:cs="Times New Roman"/>
                <w:b/>
              </w:rPr>
              <w:t>Всего, из них:</w:t>
            </w:r>
          </w:p>
        </w:tc>
        <w:tc>
          <w:tcPr>
            <w:tcW w:w="1245" w:type="dxa"/>
            <w:vAlign w:val="center"/>
          </w:tcPr>
          <w:p w:rsidR="007E57B8" w:rsidRPr="00500AED" w:rsidRDefault="007E57B8" w:rsidP="00F969CE">
            <w:pPr>
              <w:spacing w:line="276" w:lineRule="auto"/>
              <w:jc w:val="center"/>
              <w:rPr>
                <w:rFonts w:ascii="Times New Roman" w:hAnsi="Times New Roman" w:cs="Times New Roman"/>
                <w:b/>
              </w:rPr>
            </w:pPr>
            <w:r w:rsidRPr="00500AED">
              <w:rPr>
                <w:rFonts w:ascii="Times New Roman" w:hAnsi="Times New Roman" w:cs="Times New Roman"/>
                <w:b/>
              </w:rPr>
              <w:t>4395</w:t>
            </w:r>
          </w:p>
        </w:tc>
        <w:tc>
          <w:tcPr>
            <w:tcW w:w="1276" w:type="dxa"/>
            <w:vAlign w:val="center"/>
          </w:tcPr>
          <w:p w:rsidR="007E57B8" w:rsidRPr="00500AED" w:rsidRDefault="007E57B8" w:rsidP="00F969CE">
            <w:pPr>
              <w:spacing w:line="276" w:lineRule="auto"/>
              <w:jc w:val="center"/>
              <w:rPr>
                <w:rFonts w:ascii="Times New Roman" w:hAnsi="Times New Roman" w:cs="Times New Roman"/>
                <w:b/>
              </w:rPr>
            </w:pPr>
            <w:r w:rsidRPr="00500AED">
              <w:rPr>
                <w:rFonts w:ascii="Times New Roman" w:hAnsi="Times New Roman" w:cs="Times New Roman"/>
                <w:b/>
              </w:rPr>
              <w:t>4408</w:t>
            </w:r>
          </w:p>
        </w:tc>
        <w:tc>
          <w:tcPr>
            <w:tcW w:w="1417" w:type="dxa"/>
            <w:vAlign w:val="center"/>
          </w:tcPr>
          <w:p w:rsidR="007E57B8" w:rsidRPr="00500AED" w:rsidRDefault="007E57B8" w:rsidP="00F969CE">
            <w:pPr>
              <w:spacing w:line="276" w:lineRule="auto"/>
              <w:jc w:val="center"/>
              <w:rPr>
                <w:rFonts w:ascii="Times New Roman" w:hAnsi="Times New Roman" w:cs="Times New Roman"/>
                <w:b/>
              </w:rPr>
            </w:pPr>
            <w:r w:rsidRPr="00500AED">
              <w:rPr>
                <w:rFonts w:ascii="Times New Roman" w:hAnsi="Times New Roman" w:cs="Times New Roman"/>
                <w:b/>
              </w:rPr>
              <w:t>4359</w:t>
            </w:r>
          </w:p>
        </w:tc>
        <w:tc>
          <w:tcPr>
            <w:tcW w:w="1418" w:type="dxa"/>
            <w:vAlign w:val="center"/>
          </w:tcPr>
          <w:p w:rsidR="007E57B8" w:rsidRPr="00500AED" w:rsidRDefault="007E57B8" w:rsidP="006F272E">
            <w:pPr>
              <w:spacing w:line="276" w:lineRule="auto"/>
              <w:jc w:val="center"/>
              <w:rPr>
                <w:rFonts w:ascii="Times New Roman" w:hAnsi="Times New Roman" w:cs="Times New Roman"/>
                <w:b/>
              </w:rPr>
            </w:pPr>
            <w:r w:rsidRPr="00500AED">
              <w:rPr>
                <w:rFonts w:ascii="Times New Roman" w:hAnsi="Times New Roman" w:cs="Times New Roman"/>
                <w:b/>
              </w:rPr>
              <w:t>464</w:t>
            </w:r>
            <w:r w:rsidR="006F272E" w:rsidRPr="00500AED">
              <w:rPr>
                <w:rFonts w:ascii="Times New Roman" w:hAnsi="Times New Roman" w:cs="Times New Roman"/>
                <w:b/>
              </w:rPr>
              <w:t>9</w:t>
            </w:r>
          </w:p>
        </w:tc>
        <w:tc>
          <w:tcPr>
            <w:tcW w:w="1127" w:type="dxa"/>
          </w:tcPr>
          <w:p w:rsidR="007E57B8" w:rsidRPr="00500AED" w:rsidRDefault="006F272E" w:rsidP="002F6CD0">
            <w:pPr>
              <w:spacing w:line="276" w:lineRule="auto"/>
              <w:jc w:val="center"/>
              <w:rPr>
                <w:rFonts w:ascii="Times New Roman" w:hAnsi="Times New Roman" w:cs="Times New Roman"/>
                <w:b/>
              </w:rPr>
            </w:pPr>
            <w:r w:rsidRPr="00500AED">
              <w:rPr>
                <w:rFonts w:ascii="Times New Roman" w:hAnsi="Times New Roman" w:cs="Times New Roman"/>
                <w:b/>
              </w:rPr>
              <w:t>4527</w:t>
            </w:r>
          </w:p>
        </w:tc>
      </w:tr>
      <w:tr w:rsidR="007E57B8" w:rsidRPr="00500AED" w:rsidTr="007E57B8">
        <w:trPr>
          <w:jc w:val="center"/>
        </w:trPr>
        <w:tc>
          <w:tcPr>
            <w:tcW w:w="2861" w:type="dxa"/>
            <w:vAlign w:val="center"/>
          </w:tcPr>
          <w:p w:rsidR="007E57B8" w:rsidRPr="00500AED" w:rsidRDefault="007E57B8" w:rsidP="002F6CD0">
            <w:pPr>
              <w:spacing w:line="276" w:lineRule="auto"/>
              <w:jc w:val="center"/>
              <w:rPr>
                <w:rFonts w:ascii="Times New Roman" w:hAnsi="Times New Roman" w:cs="Times New Roman"/>
                <w:b/>
              </w:rPr>
            </w:pPr>
            <w:r w:rsidRPr="00500AED">
              <w:rPr>
                <w:rFonts w:ascii="Times New Roman" w:hAnsi="Times New Roman" w:cs="Times New Roman"/>
                <w:b/>
              </w:rPr>
              <w:t>- государственная и муниципальная собственность</w:t>
            </w:r>
          </w:p>
        </w:tc>
        <w:tc>
          <w:tcPr>
            <w:tcW w:w="1245"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324</w:t>
            </w:r>
          </w:p>
        </w:tc>
        <w:tc>
          <w:tcPr>
            <w:tcW w:w="1276"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299</w:t>
            </w:r>
          </w:p>
        </w:tc>
        <w:tc>
          <w:tcPr>
            <w:tcW w:w="1417"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292</w:t>
            </w:r>
          </w:p>
        </w:tc>
        <w:tc>
          <w:tcPr>
            <w:tcW w:w="1418"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263</w:t>
            </w:r>
          </w:p>
        </w:tc>
        <w:tc>
          <w:tcPr>
            <w:tcW w:w="1127" w:type="dxa"/>
          </w:tcPr>
          <w:p w:rsidR="002F6CD0" w:rsidRPr="00500AED" w:rsidRDefault="002F6CD0" w:rsidP="002F6CD0">
            <w:pPr>
              <w:spacing w:line="276" w:lineRule="auto"/>
              <w:jc w:val="center"/>
              <w:rPr>
                <w:rFonts w:ascii="Times New Roman" w:hAnsi="Times New Roman" w:cs="Times New Roman"/>
              </w:rPr>
            </w:pPr>
          </w:p>
          <w:p w:rsidR="007E57B8" w:rsidRPr="00500AED" w:rsidRDefault="002F6CD0" w:rsidP="002F6CD0">
            <w:pPr>
              <w:spacing w:line="276" w:lineRule="auto"/>
              <w:jc w:val="center"/>
              <w:rPr>
                <w:rFonts w:ascii="Times New Roman" w:hAnsi="Times New Roman" w:cs="Times New Roman"/>
              </w:rPr>
            </w:pPr>
            <w:r w:rsidRPr="00500AED">
              <w:rPr>
                <w:rFonts w:ascii="Times New Roman" w:hAnsi="Times New Roman" w:cs="Times New Roman"/>
              </w:rPr>
              <w:t>264</w:t>
            </w:r>
          </w:p>
        </w:tc>
      </w:tr>
      <w:tr w:rsidR="007E57B8" w:rsidRPr="00500AED" w:rsidTr="007E57B8">
        <w:trPr>
          <w:jc w:val="center"/>
        </w:trPr>
        <w:tc>
          <w:tcPr>
            <w:tcW w:w="2861" w:type="dxa"/>
            <w:vAlign w:val="center"/>
          </w:tcPr>
          <w:p w:rsidR="007E57B8" w:rsidRPr="00500AED" w:rsidRDefault="007E57B8" w:rsidP="002F6CD0">
            <w:pPr>
              <w:spacing w:line="276" w:lineRule="auto"/>
              <w:jc w:val="center"/>
              <w:rPr>
                <w:rFonts w:ascii="Times New Roman" w:hAnsi="Times New Roman" w:cs="Times New Roman"/>
                <w:b/>
              </w:rPr>
            </w:pPr>
            <w:r w:rsidRPr="00500AED">
              <w:rPr>
                <w:rFonts w:ascii="Times New Roman" w:hAnsi="Times New Roman" w:cs="Times New Roman"/>
                <w:b/>
              </w:rPr>
              <w:t>- частная собственность</w:t>
            </w:r>
          </w:p>
        </w:tc>
        <w:tc>
          <w:tcPr>
            <w:tcW w:w="1245"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3719</w:t>
            </w:r>
          </w:p>
        </w:tc>
        <w:tc>
          <w:tcPr>
            <w:tcW w:w="1276"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3719</w:t>
            </w:r>
          </w:p>
        </w:tc>
        <w:tc>
          <w:tcPr>
            <w:tcW w:w="1417"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3714</w:t>
            </w:r>
          </w:p>
        </w:tc>
        <w:tc>
          <w:tcPr>
            <w:tcW w:w="1418"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4024</w:t>
            </w:r>
          </w:p>
        </w:tc>
        <w:tc>
          <w:tcPr>
            <w:tcW w:w="1127" w:type="dxa"/>
          </w:tcPr>
          <w:p w:rsidR="007E57B8" w:rsidRPr="00500AED" w:rsidRDefault="002F6CD0" w:rsidP="002F6CD0">
            <w:pPr>
              <w:spacing w:line="276" w:lineRule="auto"/>
              <w:jc w:val="center"/>
              <w:rPr>
                <w:rFonts w:ascii="Times New Roman" w:hAnsi="Times New Roman" w:cs="Times New Roman"/>
              </w:rPr>
            </w:pPr>
            <w:r w:rsidRPr="00500AED">
              <w:rPr>
                <w:rFonts w:ascii="Times New Roman" w:hAnsi="Times New Roman" w:cs="Times New Roman"/>
              </w:rPr>
              <w:t>3902</w:t>
            </w:r>
          </w:p>
        </w:tc>
      </w:tr>
      <w:tr w:rsidR="007E57B8" w:rsidRPr="00500AED" w:rsidTr="007E57B8">
        <w:trPr>
          <w:jc w:val="center"/>
        </w:trPr>
        <w:tc>
          <w:tcPr>
            <w:tcW w:w="2861" w:type="dxa"/>
            <w:vAlign w:val="center"/>
          </w:tcPr>
          <w:p w:rsidR="007E57B8" w:rsidRPr="00500AED" w:rsidRDefault="007E57B8" w:rsidP="002F6CD0">
            <w:pPr>
              <w:spacing w:line="276" w:lineRule="auto"/>
              <w:jc w:val="center"/>
              <w:rPr>
                <w:rFonts w:ascii="Times New Roman" w:hAnsi="Times New Roman" w:cs="Times New Roman"/>
                <w:b/>
              </w:rPr>
            </w:pPr>
            <w:r w:rsidRPr="00500AED">
              <w:rPr>
                <w:rFonts w:ascii="Times New Roman" w:hAnsi="Times New Roman" w:cs="Times New Roman"/>
                <w:b/>
              </w:rPr>
              <w:t>- смешанная российская собственность</w:t>
            </w:r>
          </w:p>
        </w:tc>
        <w:tc>
          <w:tcPr>
            <w:tcW w:w="1245"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36</w:t>
            </w:r>
          </w:p>
        </w:tc>
        <w:tc>
          <w:tcPr>
            <w:tcW w:w="1276"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34</w:t>
            </w:r>
          </w:p>
        </w:tc>
        <w:tc>
          <w:tcPr>
            <w:tcW w:w="1417"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33</w:t>
            </w:r>
          </w:p>
        </w:tc>
        <w:tc>
          <w:tcPr>
            <w:tcW w:w="1418" w:type="dxa"/>
            <w:vAlign w:val="center"/>
          </w:tcPr>
          <w:p w:rsidR="007E57B8" w:rsidRPr="00500AED" w:rsidRDefault="007E57B8" w:rsidP="00F969CE">
            <w:pPr>
              <w:spacing w:line="276" w:lineRule="auto"/>
              <w:jc w:val="center"/>
              <w:rPr>
                <w:rFonts w:ascii="Times New Roman" w:hAnsi="Times New Roman" w:cs="Times New Roman"/>
              </w:rPr>
            </w:pPr>
            <w:r w:rsidRPr="00500AED">
              <w:rPr>
                <w:rFonts w:ascii="Times New Roman" w:hAnsi="Times New Roman" w:cs="Times New Roman"/>
              </w:rPr>
              <w:t>31</w:t>
            </w:r>
          </w:p>
        </w:tc>
        <w:tc>
          <w:tcPr>
            <w:tcW w:w="1127" w:type="dxa"/>
          </w:tcPr>
          <w:p w:rsidR="007E57B8" w:rsidRPr="00500AED" w:rsidRDefault="002F6CD0" w:rsidP="002F6CD0">
            <w:pPr>
              <w:spacing w:line="276" w:lineRule="auto"/>
              <w:rPr>
                <w:rFonts w:ascii="Times New Roman" w:hAnsi="Times New Roman" w:cs="Times New Roman"/>
              </w:rPr>
            </w:pPr>
            <w:r w:rsidRPr="00500AED">
              <w:rPr>
                <w:rFonts w:ascii="Times New Roman" w:hAnsi="Times New Roman" w:cs="Times New Roman"/>
              </w:rPr>
              <w:t xml:space="preserve">      26</w:t>
            </w:r>
          </w:p>
        </w:tc>
      </w:tr>
    </w:tbl>
    <w:p w:rsidR="00157E53" w:rsidRPr="00500AED" w:rsidRDefault="00157E53" w:rsidP="002F6CD0">
      <w:pPr>
        <w:spacing w:after="0"/>
        <w:jc w:val="center"/>
        <w:rPr>
          <w:rFonts w:ascii="Times New Roman" w:hAnsi="Times New Roman" w:cs="Times New Roman"/>
          <w:b/>
        </w:rPr>
      </w:pPr>
    </w:p>
    <w:p w:rsidR="004A082F" w:rsidRPr="00500AED" w:rsidRDefault="00B179E2" w:rsidP="00F969CE">
      <w:pPr>
        <w:spacing w:after="0"/>
        <w:ind w:firstLine="708"/>
        <w:jc w:val="both"/>
        <w:rPr>
          <w:rFonts w:ascii="Times New Roman" w:hAnsi="Times New Roman" w:cs="Times New Roman"/>
          <w:sz w:val="28"/>
          <w:szCs w:val="28"/>
        </w:rPr>
      </w:pPr>
      <w:r w:rsidRPr="00500AED">
        <w:rPr>
          <w:rFonts w:ascii="Times New Roman" w:hAnsi="Times New Roman" w:cs="Times New Roman"/>
          <w:sz w:val="28"/>
          <w:szCs w:val="28"/>
        </w:rPr>
        <w:t>Количество</w:t>
      </w:r>
      <w:r w:rsidR="00AE3D16" w:rsidRPr="00500AED">
        <w:rPr>
          <w:rFonts w:ascii="Times New Roman" w:hAnsi="Times New Roman" w:cs="Times New Roman"/>
          <w:sz w:val="28"/>
          <w:szCs w:val="28"/>
        </w:rPr>
        <w:t xml:space="preserve"> организации, находящиеся в частной собственности</w:t>
      </w:r>
      <w:r w:rsidR="00C65727" w:rsidRPr="00500AED">
        <w:rPr>
          <w:rFonts w:ascii="Times New Roman" w:hAnsi="Times New Roman" w:cs="Times New Roman"/>
          <w:sz w:val="28"/>
          <w:szCs w:val="28"/>
        </w:rPr>
        <w:t>,</w:t>
      </w:r>
      <w:r w:rsidR="00AE3D16" w:rsidRPr="00500AED">
        <w:rPr>
          <w:rFonts w:ascii="Times New Roman" w:hAnsi="Times New Roman" w:cs="Times New Roman"/>
          <w:sz w:val="28"/>
          <w:szCs w:val="28"/>
        </w:rPr>
        <w:t xml:space="preserve"> составляют большинство всех организаций, зарегистрированных на территории Гатчинского муниципального района.</w:t>
      </w:r>
      <w:r w:rsidR="00C65727" w:rsidRPr="00500AED">
        <w:rPr>
          <w:rFonts w:ascii="Times New Roman" w:hAnsi="Times New Roman" w:cs="Times New Roman"/>
          <w:sz w:val="28"/>
          <w:szCs w:val="28"/>
        </w:rPr>
        <w:t xml:space="preserve"> </w:t>
      </w:r>
    </w:p>
    <w:p w:rsidR="00384032" w:rsidRPr="008E2242" w:rsidRDefault="00C65727" w:rsidP="00F969CE">
      <w:pPr>
        <w:spacing w:after="0"/>
        <w:ind w:firstLine="708"/>
        <w:jc w:val="both"/>
        <w:rPr>
          <w:rFonts w:ascii="Times New Roman" w:hAnsi="Times New Roman" w:cs="Times New Roman"/>
          <w:sz w:val="28"/>
          <w:szCs w:val="28"/>
        </w:rPr>
      </w:pPr>
      <w:r w:rsidRPr="00500AED">
        <w:rPr>
          <w:rFonts w:ascii="Times New Roman" w:hAnsi="Times New Roman" w:cs="Times New Roman"/>
          <w:sz w:val="28"/>
          <w:szCs w:val="28"/>
        </w:rPr>
        <w:t xml:space="preserve">Количество организаций, находящихся в государственной и муниципальной собственности </w:t>
      </w:r>
      <w:r w:rsidR="002F6CD0" w:rsidRPr="00500AED">
        <w:rPr>
          <w:rFonts w:ascii="Times New Roman" w:hAnsi="Times New Roman" w:cs="Times New Roman"/>
          <w:sz w:val="28"/>
          <w:szCs w:val="28"/>
        </w:rPr>
        <w:t>с 2016 года по 2019</w:t>
      </w:r>
      <w:r w:rsidRPr="00500AED">
        <w:rPr>
          <w:rFonts w:ascii="Times New Roman" w:hAnsi="Times New Roman" w:cs="Times New Roman"/>
          <w:sz w:val="28"/>
          <w:szCs w:val="28"/>
        </w:rPr>
        <w:t xml:space="preserve"> </w:t>
      </w:r>
      <w:r w:rsidR="002F6CD0" w:rsidRPr="00500AED">
        <w:rPr>
          <w:rFonts w:ascii="Times New Roman" w:hAnsi="Times New Roman" w:cs="Times New Roman"/>
          <w:sz w:val="28"/>
          <w:szCs w:val="28"/>
        </w:rPr>
        <w:t xml:space="preserve">неизменно </w:t>
      </w:r>
      <w:r w:rsidRPr="00500AED">
        <w:rPr>
          <w:rFonts w:ascii="Times New Roman" w:hAnsi="Times New Roman" w:cs="Times New Roman"/>
          <w:sz w:val="28"/>
          <w:szCs w:val="28"/>
        </w:rPr>
        <w:t>снижа</w:t>
      </w:r>
      <w:r w:rsidR="002F6CD0" w:rsidRPr="00500AED">
        <w:rPr>
          <w:rFonts w:ascii="Times New Roman" w:hAnsi="Times New Roman" w:cs="Times New Roman"/>
          <w:sz w:val="28"/>
          <w:szCs w:val="28"/>
        </w:rPr>
        <w:t>лось</w:t>
      </w:r>
      <w:r w:rsidRPr="00500AED">
        <w:rPr>
          <w:rFonts w:ascii="Times New Roman" w:hAnsi="Times New Roman" w:cs="Times New Roman"/>
          <w:sz w:val="28"/>
          <w:szCs w:val="28"/>
        </w:rPr>
        <w:t xml:space="preserve">. </w:t>
      </w:r>
      <w:r w:rsidR="002F6CD0" w:rsidRPr="00500AED">
        <w:rPr>
          <w:rFonts w:ascii="Times New Roman" w:hAnsi="Times New Roman" w:cs="Times New Roman"/>
          <w:sz w:val="28"/>
          <w:szCs w:val="28"/>
        </w:rPr>
        <w:t>Тем не менее в 2020 году количество таких организаций увеличилось (появилась еще одна организация, находящаяся в муниципальной собственности).</w:t>
      </w:r>
      <w:r w:rsidR="00384032" w:rsidRPr="008E2242">
        <w:rPr>
          <w:sz w:val="28"/>
          <w:szCs w:val="28"/>
        </w:rPr>
        <w:t xml:space="preserve"> </w:t>
      </w:r>
    </w:p>
    <w:p w:rsidR="00C51314" w:rsidRDefault="00C51314" w:rsidP="00F969CE">
      <w:pPr>
        <w:pStyle w:val="a3"/>
        <w:spacing w:after="0"/>
        <w:ind w:left="0"/>
        <w:rPr>
          <w:rFonts w:ascii="Times New Roman" w:hAnsi="Times New Roman" w:cs="Times New Roman"/>
          <w:sz w:val="28"/>
          <w:szCs w:val="28"/>
          <w:u w:val="single"/>
        </w:rPr>
      </w:pPr>
    </w:p>
    <w:p w:rsidR="002F6CD0" w:rsidRDefault="002F6CD0" w:rsidP="00F969CE">
      <w:pPr>
        <w:pStyle w:val="a3"/>
        <w:spacing w:after="0"/>
        <w:ind w:left="0"/>
        <w:rPr>
          <w:rFonts w:ascii="Times New Roman" w:hAnsi="Times New Roman" w:cs="Times New Roman"/>
          <w:sz w:val="28"/>
          <w:szCs w:val="28"/>
          <w:u w:val="single"/>
        </w:rPr>
      </w:pPr>
    </w:p>
    <w:p w:rsidR="002F6CD0" w:rsidRDefault="002F6CD0" w:rsidP="00F969CE">
      <w:pPr>
        <w:pStyle w:val="a3"/>
        <w:spacing w:after="0"/>
        <w:ind w:left="0"/>
        <w:rPr>
          <w:rFonts w:ascii="Times New Roman" w:hAnsi="Times New Roman" w:cs="Times New Roman"/>
          <w:sz w:val="28"/>
          <w:szCs w:val="28"/>
          <w:u w:val="single"/>
        </w:rPr>
      </w:pPr>
    </w:p>
    <w:p w:rsidR="00702A95" w:rsidRDefault="00702A95" w:rsidP="00F969CE">
      <w:pPr>
        <w:pStyle w:val="a3"/>
        <w:spacing w:after="0"/>
        <w:ind w:left="0"/>
        <w:rPr>
          <w:rFonts w:ascii="Times New Roman" w:hAnsi="Times New Roman" w:cs="Times New Roman"/>
          <w:sz w:val="28"/>
          <w:szCs w:val="28"/>
          <w:u w:val="single"/>
        </w:rPr>
      </w:pPr>
    </w:p>
    <w:p w:rsidR="00984D22" w:rsidRDefault="00984D22" w:rsidP="00F969CE">
      <w:pPr>
        <w:pStyle w:val="a3"/>
        <w:spacing w:after="0"/>
        <w:ind w:left="0"/>
        <w:rPr>
          <w:rFonts w:ascii="Times New Roman" w:hAnsi="Times New Roman" w:cs="Times New Roman"/>
          <w:sz w:val="28"/>
          <w:szCs w:val="28"/>
          <w:u w:val="single"/>
        </w:rPr>
      </w:pPr>
    </w:p>
    <w:p w:rsidR="00984D22" w:rsidRDefault="00984D22" w:rsidP="00F969CE">
      <w:pPr>
        <w:pStyle w:val="a3"/>
        <w:spacing w:after="0"/>
        <w:ind w:left="0"/>
        <w:rPr>
          <w:rFonts w:ascii="Times New Roman" w:hAnsi="Times New Roman" w:cs="Times New Roman"/>
          <w:sz w:val="28"/>
          <w:szCs w:val="28"/>
          <w:u w:val="single"/>
        </w:rPr>
      </w:pPr>
    </w:p>
    <w:p w:rsidR="002F6CD0" w:rsidRDefault="002F6CD0" w:rsidP="00F969CE">
      <w:pPr>
        <w:pStyle w:val="a3"/>
        <w:spacing w:after="0"/>
        <w:ind w:left="0"/>
        <w:rPr>
          <w:rFonts w:ascii="Times New Roman" w:hAnsi="Times New Roman" w:cs="Times New Roman"/>
          <w:sz w:val="28"/>
          <w:szCs w:val="28"/>
          <w:u w:val="single"/>
        </w:rPr>
      </w:pPr>
    </w:p>
    <w:p w:rsidR="001D527E" w:rsidRPr="008E2242" w:rsidRDefault="001D527E" w:rsidP="00F969CE">
      <w:pPr>
        <w:pStyle w:val="a3"/>
        <w:spacing w:after="0"/>
        <w:ind w:left="0"/>
        <w:rPr>
          <w:rFonts w:ascii="Times New Roman" w:hAnsi="Times New Roman" w:cs="Times New Roman"/>
          <w:sz w:val="28"/>
          <w:szCs w:val="28"/>
          <w:u w:val="single"/>
        </w:rPr>
      </w:pPr>
    </w:p>
    <w:p w:rsidR="00E502EA" w:rsidRPr="00500AED" w:rsidRDefault="00E502EA" w:rsidP="00F969CE">
      <w:pPr>
        <w:pStyle w:val="a3"/>
        <w:spacing w:after="0"/>
        <w:ind w:left="0"/>
        <w:jc w:val="center"/>
        <w:rPr>
          <w:rFonts w:ascii="Times New Roman" w:hAnsi="Times New Roman" w:cs="Times New Roman"/>
          <w:sz w:val="28"/>
          <w:szCs w:val="28"/>
          <w:u w:val="single"/>
        </w:rPr>
      </w:pPr>
      <w:r w:rsidRPr="00500AED">
        <w:rPr>
          <w:rFonts w:ascii="Times New Roman" w:hAnsi="Times New Roman" w:cs="Times New Roman"/>
          <w:sz w:val="28"/>
          <w:szCs w:val="28"/>
          <w:u w:val="single"/>
        </w:rPr>
        <w:lastRenderedPageBreak/>
        <w:t>Динамика числа  хозяйствующих субъектов</w:t>
      </w:r>
    </w:p>
    <w:p w:rsidR="008E5915" w:rsidRPr="00500AED" w:rsidRDefault="000C5F0C" w:rsidP="00F969CE">
      <w:pPr>
        <w:spacing w:after="0"/>
        <w:jc w:val="center"/>
        <w:rPr>
          <w:rFonts w:ascii="Times New Roman" w:hAnsi="Times New Roman" w:cs="Times New Roman"/>
          <w:sz w:val="28"/>
          <w:szCs w:val="28"/>
          <w:u w:val="single"/>
        </w:rPr>
      </w:pPr>
      <w:r w:rsidRPr="00500AED">
        <w:rPr>
          <w:rFonts w:ascii="Times New Roman" w:hAnsi="Times New Roman" w:cs="Times New Roman"/>
          <w:sz w:val="28"/>
          <w:szCs w:val="28"/>
          <w:u w:val="single"/>
        </w:rPr>
        <w:t xml:space="preserve">в </w:t>
      </w:r>
      <w:r w:rsidR="0069124E" w:rsidRPr="00500AED">
        <w:rPr>
          <w:rFonts w:ascii="Times New Roman" w:hAnsi="Times New Roman" w:cs="Times New Roman"/>
          <w:sz w:val="28"/>
          <w:szCs w:val="28"/>
          <w:u w:val="single"/>
        </w:rPr>
        <w:t>Гатчинско</w:t>
      </w:r>
      <w:r w:rsidR="00E502EA" w:rsidRPr="00500AED">
        <w:rPr>
          <w:rFonts w:ascii="Times New Roman" w:hAnsi="Times New Roman" w:cs="Times New Roman"/>
          <w:sz w:val="28"/>
          <w:szCs w:val="28"/>
          <w:u w:val="single"/>
        </w:rPr>
        <w:t>м муниципальном районе</w:t>
      </w:r>
      <w:r w:rsidR="00A3728C" w:rsidRPr="00500AED">
        <w:rPr>
          <w:rFonts w:ascii="Times New Roman" w:hAnsi="Times New Roman" w:cs="Times New Roman"/>
          <w:sz w:val="28"/>
          <w:szCs w:val="28"/>
          <w:u w:val="single"/>
        </w:rPr>
        <w:t xml:space="preserve"> за 5 лет</w:t>
      </w:r>
    </w:p>
    <w:p w:rsidR="00E502EA" w:rsidRPr="00500AED" w:rsidRDefault="00E502EA" w:rsidP="00F969CE">
      <w:pPr>
        <w:spacing w:after="0"/>
        <w:jc w:val="right"/>
        <w:rPr>
          <w:rFonts w:ascii="Times New Roman" w:hAnsi="Times New Roman" w:cs="Times New Roman"/>
          <w:i/>
          <w:sz w:val="24"/>
          <w:szCs w:val="24"/>
        </w:rPr>
      </w:pPr>
      <w:r w:rsidRPr="00500AED">
        <w:rPr>
          <w:rFonts w:ascii="Times New Roman" w:hAnsi="Times New Roman" w:cs="Times New Roman"/>
          <w:i/>
          <w:sz w:val="24"/>
          <w:szCs w:val="24"/>
        </w:rPr>
        <w:t>на 1 января</w:t>
      </w:r>
      <w:r w:rsidR="009358B1" w:rsidRPr="00500AED">
        <w:rPr>
          <w:rFonts w:ascii="Times New Roman" w:hAnsi="Times New Roman" w:cs="Times New Roman"/>
          <w:i/>
          <w:sz w:val="24"/>
          <w:szCs w:val="24"/>
        </w:rPr>
        <w:t xml:space="preserve"> года</w:t>
      </w:r>
    </w:p>
    <w:tbl>
      <w:tblPr>
        <w:tblStyle w:val="a4"/>
        <w:tblW w:w="4986" w:type="pct"/>
        <w:jc w:val="center"/>
        <w:tblLook w:val="04A0" w:firstRow="1" w:lastRow="0" w:firstColumn="1" w:lastColumn="0" w:noHBand="0" w:noVBand="1"/>
      </w:tblPr>
      <w:tblGrid>
        <w:gridCol w:w="3406"/>
        <w:gridCol w:w="1188"/>
        <w:gridCol w:w="1182"/>
        <w:gridCol w:w="1182"/>
        <w:gridCol w:w="1180"/>
        <w:gridCol w:w="1180"/>
      </w:tblGrid>
      <w:tr w:rsidR="00EC79FA" w:rsidRPr="00500AED" w:rsidTr="00EC79FA">
        <w:trPr>
          <w:trHeight w:val="439"/>
          <w:jc w:val="center"/>
        </w:trPr>
        <w:tc>
          <w:tcPr>
            <w:tcW w:w="1828" w:type="pct"/>
            <w:tcBorders>
              <w:right w:val="single" w:sz="4" w:space="0" w:color="auto"/>
            </w:tcBorders>
            <w:vAlign w:val="center"/>
          </w:tcPr>
          <w:p w:rsidR="00EC79FA" w:rsidRPr="00500AED" w:rsidRDefault="00EC79FA" w:rsidP="00F969CE">
            <w:pPr>
              <w:pStyle w:val="a7"/>
              <w:spacing w:line="276" w:lineRule="auto"/>
              <w:jc w:val="center"/>
              <w:rPr>
                <w:rFonts w:cs="Times New Roman"/>
                <w:b/>
                <w:szCs w:val="24"/>
              </w:rPr>
            </w:pPr>
            <w:r w:rsidRPr="00500AED">
              <w:rPr>
                <w:rFonts w:cs="Times New Roman"/>
                <w:b/>
                <w:szCs w:val="24"/>
              </w:rPr>
              <w:t>Год</w:t>
            </w:r>
          </w:p>
        </w:tc>
        <w:tc>
          <w:tcPr>
            <w:tcW w:w="638" w:type="pct"/>
            <w:vAlign w:val="center"/>
          </w:tcPr>
          <w:p w:rsidR="00EC79FA" w:rsidRPr="00500AED" w:rsidRDefault="00EC79FA" w:rsidP="00F969CE">
            <w:pPr>
              <w:pStyle w:val="a7"/>
              <w:spacing w:line="276" w:lineRule="auto"/>
              <w:jc w:val="center"/>
              <w:rPr>
                <w:rFonts w:cs="Times New Roman"/>
                <w:b/>
                <w:szCs w:val="24"/>
              </w:rPr>
            </w:pPr>
            <w:r w:rsidRPr="00500AED">
              <w:rPr>
                <w:rFonts w:cs="Times New Roman"/>
                <w:b/>
                <w:szCs w:val="24"/>
              </w:rPr>
              <w:t>2017</w:t>
            </w:r>
          </w:p>
        </w:tc>
        <w:tc>
          <w:tcPr>
            <w:tcW w:w="634" w:type="pct"/>
            <w:vAlign w:val="center"/>
          </w:tcPr>
          <w:p w:rsidR="00EC79FA" w:rsidRPr="00500AED" w:rsidRDefault="00EC79FA" w:rsidP="00F969CE">
            <w:pPr>
              <w:pStyle w:val="a7"/>
              <w:spacing w:line="276" w:lineRule="auto"/>
              <w:jc w:val="center"/>
              <w:rPr>
                <w:rFonts w:cs="Times New Roman"/>
                <w:b/>
                <w:szCs w:val="24"/>
              </w:rPr>
            </w:pPr>
            <w:r w:rsidRPr="00500AED">
              <w:rPr>
                <w:rFonts w:cs="Times New Roman"/>
                <w:b/>
                <w:szCs w:val="24"/>
              </w:rPr>
              <w:t>2018</w:t>
            </w:r>
          </w:p>
        </w:tc>
        <w:tc>
          <w:tcPr>
            <w:tcW w:w="634" w:type="pct"/>
            <w:vAlign w:val="center"/>
          </w:tcPr>
          <w:p w:rsidR="00EC79FA" w:rsidRPr="00500AED" w:rsidRDefault="00EC79FA" w:rsidP="00F969CE">
            <w:pPr>
              <w:pStyle w:val="a7"/>
              <w:spacing w:line="276" w:lineRule="auto"/>
              <w:jc w:val="center"/>
              <w:rPr>
                <w:rFonts w:cs="Times New Roman"/>
                <w:b/>
                <w:szCs w:val="24"/>
              </w:rPr>
            </w:pPr>
            <w:r w:rsidRPr="00500AED">
              <w:rPr>
                <w:rFonts w:cs="Times New Roman"/>
                <w:b/>
                <w:szCs w:val="24"/>
              </w:rPr>
              <w:t>2019</w:t>
            </w:r>
          </w:p>
        </w:tc>
        <w:tc>
          <w:tcPr>
            <w:tcW w:w="633" w:type="pct"/>
            <w:vAlign w:val="center"/>
          </w:tcPr>
          <w:p w:rsidR="00EC79FA" w:rsidRPr="00500AED" w:rsidRDefault="00EC79FA" w:rsidP="00F969CE">
            <w:pPr>
              <w:pStyle w:val="a7"/>
              <w:spacing w:line="276" w:lineRule="auto"/>
              <w:jc w:val="center"/>
              <w:rPr>
                <w:rFonts w:cs="Times New Roman"/>
                <w:b/>
                <w:szCs w:val="24"/>
              </w:rPr>
            </w:pPr>
            <w:r w:rsidRPr="00500AED">
              <w:rPr>
                <w:rFonts w:cs="Times New Roman"/>
                <w:b/>
                <w:szCs w:val="24"/>
              </w:rPr>
              <w:t>2020</w:t>
            </w:r>
          </w:p>
        </w:tc>
        <w:tc>
          <w:tcPr>
            <w:tcW w:w="633" w:type="pct"/>
          </w:tcPr>
          <w:p w:rsidR="00EC79FA" w:rsidRPr="00500AED" w:rsidRDefault="00EC79FA" w:rsidP="00F969CE">
            <w:pPr>
              <w:pStyle w:val="a7"/>
              <w:spacing w:line="276" w:lineRule="auto"/>
              <w:jc w:val="center"/>
              <w:rPr>
                <w:rFonts w:cs="Times New Roman"/>
                <w:b/>
                <w:szCs w:val="24"/>
              </w:rPr>
            </w:pPr>
            <w:r w:rsidRPr="00500AED">
              <w:rPr>
                <w:rFonts w:cs="Times New Roman"/>
                <w:b/>
                <w:szCs w:val="24"/>
              </w:rPr>
              <w:t>2021</w:t>
            </w:r>
          </w:p>
        </w:tc>
      </w:tr>
      <w:tr w:rsidR="00EC79FA" w:rsidRPr="00500AED" w:rsidTr="00EC79FA">
        <w:trPr>
          <w:trHeight w:val="472"/>
          <w:jc w:val="center"/>
        </w:trPr>
        <w:tc>
          <w:tcPr>
            <w:tcW w:w="1828" w:type="pct"/>
            <w:tcBorders>
              <w:right w:val="single" w:sz="4" w:space="0" w:color="auto"/>
            </w:tcBorders>
            <w:vAlign w:val="center"/>
          </w:tcPr>
          <w:p w:rsidR="00EC79FA" w:rsidRPr="00500AED" w:rsidRDefault="00EC79FA" w:rsidP="00F969CE">
            <w:pPr>
              <w:pStyle w:val="a7"/>
              <w:spacing w:line="276" w:lineRule="auto"/>
              <w:jc w:val="center"/>
              <w:rPr>
                <w:rFonts w:cs="Times New Roman"/>
                <w:b/>
                <w:sz w:val="28"/>
                <w:szCs w:val="28"/>
              </w:rPr>
            </w:pPr>
            <w:r w:rsidRPr="00500AED">
              <w:rPr>
                <w:rFonts w:cs="Times New Roman"/>
                <w:b/>
                <w:sz w:val="28"/>
                <w:szCs w:val="28"/>
              </w:rPr>
              <w:t>Всего, в т.ч.</w:t>
            </w:r>
          </w:p>
        </w:tc>
        <w:tc>
          <w:tcPr>
            <w:tcW w:w="638" w:type="pct"/>
            <w:vAlign w:val="center"/>
          </w:tcPr>
          <w:p w:rsidR="00EC79FA" w:rsidRPr="00500AED" w:rsidRDefault="00EC79FA" w:rsidP="00F969CE">
            <w:pPr>
              <w:pStyle w:val="a7"/>
              <w:spacing w:line="276" w:lineRule="auto"/>
              <w:jc w:val="center"/>
              <w:rPr>
                <w:rFonts w:cs="Times New Roman"/>
                <w:b/>
                <w:sz w:val="28"/>
                <w:szCs w:val="28"/>
              </w:rPr>
            </w:pPr>
            <w:r w:rsidRPr="00500AED">
              <w:rPr>
                <w:rFonts w:cs="Times New Roman"/>
                <w:b/>
                <w:sz w:val="28"/>
                <w:szCs w:val="28"/>
              </w:rPr>
              <w:t>10551</w:t>
            </w:r>
          </w:p>
        </w:tc>
        <w:tc>
          <w:tcPr>
            <w:tcW w:w="634" w:type="pct"/>
            <w:vAlign w:val="center"/>
          </w:tcPr>
          <w:p w:rsidR="00EC79FA" w:rsidRPr="00500AED" w:rsidRDefault="00EC79FA" w:rsidP="00F969CE">
            <w:pPr>
              <w:pStyle w:val="a7"/>
              <w:spacing w:line="276" w:lineRule="auto"/>
              <w:jc w:val="center"/>
              <w:rPr>
                <w:rFonts w:cs="Times New Roman"/>
                <w:b/>
                <w:sz w:val="28"/>
                <w:szCs w:val="28"/>
              </w:rPr>
            </w:pPr>
            <w:r w:rsidRPr="00500AED">
              <w:rPr>
                <w:rFonts w:cs="Times New Roman"/>
                <w:b/>
                <w:sz w:val="28"/>
                <w:szCs w:val="28"/>
              </w:rPr>
              <w:t>10838</w:t>
            </w:r>
          </w:p>
        </w:tc>
        <w:tc>
          <w:tcPr>
            <w:tcW w:w="634" w:type="pct"/>
            <w:vAlign w:val="center"/>
          </w:tcPr>
          <w:p w:rsidR="00EC79FA" w:rsidRPr="00500AED" w:rsidRDefault="00EC79FA" w:rsidP="00F969CE">
            <w:pPr>
              <w:pStyle w:val="a7"/>
              <w:spacing w:line="276" w:lineRule="auto"/>
              <w:jc w:val="center"/>
              <w:rPr>
                <w:rFonts w:cs="Times New Roman"/>
                <w:b/>
                <w:sz w:val="28"/>
                <w:szCs w:val="28"/>
              </w:rPr>
            </w:pPr>
            <w:r w:rsidRPr="00500AED">
              <w:rPr>
                <w:rFonts w:cs="Times New Roman"/>
                <w:b/>
                <w:sz w:val="28"/>
                <w:szCs w:val="28"/>
              </w:rPr>
              <w:t>11274</w:t>
            </w:r>
          </w:p>
        </w:tc>
        <w:tc>
          <w:tcPr>
            <w:tcW w:w="633" w:type="pct"/>
            <w:vAlign w:val="center"/>
          </w:tcPr>
          <w:p w:rsidR="00EC79FA" w:rsidRPr="00500AED" w:rsidRDefault="00EC79FA" w:rsidP="00F969CE">
            <w:pPr>
              <w:pStyle w:val="a7"/>
              <w:spacing w:line="276" w:lineRule="auto"/>
              <w:jc w:val="center"/>
              <w:rPr>
                <w:rFonts w:cs="Times New Roman"/>
                <w:b/>
                <w:sz w:val="28"/>
                <w:szCs w:val="28"/>
              </w:rPr>
            </w:pPr>
            <w:r w:rsidRPr="00500AED">
              <w:rPr>
                <w:rFonts w:cs="Times New Roman"/>
                <w:b/>
                <w:sz w:val="28"/>
                <w:szCs w:val="28"/>
              </w:rPr>
              <w:t>11911</w:t>
            </w:r>
          </w:p>
        </w:tc>
        <w:tc>
          <w:tcPr>
            <w:tcW w:w="633" w:type="pct"/>
          </w:tcPr>
          <w:p w:rsidR="00EC79FA" w:rsidRPr="00500AED" w:rsidRDefault="00EC79FA" w:rsidP="00F969CE">
            <w:pPr>
              <w:pStyle w:val="a7"/>
              <w:spacing w:line="276" w:lineRule="auto"/>
              <w:jc w:val="center"/>
              <w:rPr>
                <w:rFonts w:cs="Times New Roman"/>
                <w:b/>
                <w:sz w:val="28"/>
                <w:szCs w:val="28"/>
              </w:rPr>
            </w:pPr>
            <w:r w:rsidRPr="00500AED">
              <w:rPr>
                <w:rFonts w:cs="Times New Roman"/>
                <w:b/>
                <w:sz w:val="28"/>
                <w:szCs w:val="28"/>
              </w:rPr>
              <w:t>11206</w:t>
            </w:r>
          </w:p>
        </w:tc>
      </w:tr>
      <w:tr w:rsidR="00EC79FA" w:rsidRPr="00500AED" w:rsidTr="00EC79FA">
        <w:trPr>
          <w:trHeight w:val="353"/>
          <w:jc w:val="center"/>
        </w:trPr>
        <w:tc>
          <w:tcPr>
            <w:tcW w:w="1828" w:type="pct"/>
            <w:tcBorders>
              <w:right w:val="single" w:sz="4" w:space="0" w:color="auto"/>
            </w:tcBorders>
            <w:vAlign w:val="center"/>
          </w:tcPr>
          <w:p w:rsidR="00EC79FA" w:rsidRPr="00500AED" w:rsidRDefault="00EC79FA" w:rsidP="00F969CE">
            <w:pPr>
              <w:pStyle w:val="a7"/>
              <w:spacing w:line="276" w:lineRule="auto"/>
              <w:jc w:val="center"/>
              <w:rPr>
                <w:rFonts w:cs="Times New Roman"/>
                <w:sz w:val="26"/>
                <w:szCs w:val="26"/>
              </w:rPr>
            </w:pPr>
            <w:r w:rsidRPr="00500AED">
              <w:rPr>
                <w:rFonts w:cs="Times New Roman"/>
                <w:sz w:val="26"/>
                <w:szCs w:val="26"/>
              </w:rPr>
              <w:t>- юридических лиц</w:t>
            </w:r>
          </w:p>
        </w:tc>
        <w:tc>
          <w:tcPr>
            <w:tcW w:w="638" w:type="pct"/>
            <w:vAlign w:val="center"/>
          </w:tcPr>
          <w:p w:rsidR="00EC79FA" w:rsidRPr="00500AED" w:rsidRDefault="00EC79FA" w:rsidP="00F969CE">
            <w:pPr>
              <w:pStyle w:val="a7"/>
              <w:spacing w:line="276" w:lineRule="auto"/>
              <w:jc w:val="center"/>
              <w:rPr>
                <w:rFonts w:cs="Times New Roman"/>
                <w:sz w:val="26"/>
                <w:szCs w:val="26"/>
              </w:rPr>
            </w:pPr>
            <w:r w:rsidRPr="00500AED">
              <w:rPr>
                <w:rFonts w:cs="Times New Roman"/>
                <w:sz w:val="26"/>
                <w:szCs w:val="26"/>
              </w:rPr>
              <w:t>4395</w:t>
            </w:r>
          </w:p>
        </w:tc>
        <w:tc>
          <w:tcPr>
            <w:tcW w:w="634" w:type="pct"/>
            <w:vAlign w:val="center"/>
          </w:tcPr>
          <w:p w:rsidR="00EC79FA" w:rsidRPr="00500AED" w:rsidRDefault="00EC79FA" w:rsidP="00F969CE">
            <w:pPr>
              <w:pStyle w:val="a7"/>
              <w:spacing w:line="276" w:lineRule="auto"/>
              <w:jc w:val="center"/>
              <w:rPr>
                <w:rFonts w:cs="Times New Roman"/>
                <w:bCs/>
                <w:sz w:val="26"/>
                <w:szCs w:val="26"/>
              </w:rPr>
            </w:pPr>
            <w:r w:rsidRPr="00500AED">
              <w:rPr>
                <w:rFonts w:cs="Times New Roman"/>
                <w:bCs/>
                <w:sz w:val="26"/>
                <w:szCs w:val="26"/>
              </w:rPr>
              <w:t>4408</w:t>
            </w:r>
          </w:p>
        </w:tc>
        <w:tc>
          <w:tcPr>
            <w:tcW w:w="634" w:type="pct"/>
            <w:vAlign w:val="center"/>
          </w:tcPr>
          <w:p w:rsidR="00EC79FA" w:rsidRPr="00500AED" w:rsidRDefault="00EC79FA" w:rsidP="00F969CE">
            <w:pPr>
              <w:pStyle w:val="a7"/>
              <w:spacing w:line="276" w:lineRule="auto"/>
              <w:jc w:val="center"/>
              <w:rPr>
                <w:rFonts w:cs="Times New Roman"/>
                <w:bCs/>
                <w:sz w:val="26"/>
                <w:szCs w:val="26"/>
              </w:rPr>
            </w:pPr>
            <w:r w:rsidRPr="00500AED">
              <w:rPr>
                <w:rFonts w:cs="Times New Roman"/>
                <w:bCs/>
                <w:sz w:val="26"/>
                <w:szCs w:val="26"/>
              </w:rPr>
              <w:t>4359</w:t>
            </w:r>
          </w:p>
        </w:tc>
        <w:tc>
          <w:tcPr>
            <w:tcW w:w="633" w:type="pct"/>
            <w:vAlign w:val="center"/>
          </w:tcPr>
          <w:p w:rsidR="00EC79FA" w:rsidRPr="00500AED" w:rsidRDefault="00EC79FA" w:rsidP="00EC79FA">
            <w:pPr>
              <w:pStyle w:val="a7"/>
              <w:spacing w:line="276" w:lineRule="auto"/>
              <w:jc w:val="center"/>
              <w:rPr>
                <w:rFonts w:cs="Times New Roman"/>
                <w:bCs/>
                <w:sz w:val="26"/>
                <w:szCs w:val="26"/>
              </w:rPr>
            </w:pPr>
            <w:r w:rsidRPr="00500AED">
              <w:rPr>
                <w:rFonts w:cs="Times New Roman"/>
                <w:bCs/>
                <w:sz w:val="26"/>
                <w:szCs w:val="26"/>
              </w:rPr>
              <w:t>4649</w:t>
            </w:r>
          </w:p>
        </w:tc>
        <w:tc>
          <w:tcPr>
            <w:tcW w:w="633" w:type="pct"/>
          </w:tcPr>
          <w:p w:rsidR="00EC79FA" w:rsidRPr="00500AED" w:rsidRDefault="00EC79FA" w:rsidP="00F969CE">
            <w:pPr>
              <w:pStyle w:val="a7"/>
              <w:spacing w:line="276" w:lineRule="auto"/>
              <w:jc w:val="center"/>
              <w:rPr>
                <w:rFonts w:cs="Times New Roman"/>
                <w:bCs/>
                <w:sz w:val="26"/>
                <w:szCs w:val="26"/>
              </w:rPr>
            </w:pPr>
            <w:r w:rsidRPr="00500AED">
              <w:rPr>
                <w:rFonts w:cs="Times New Roman"/>
                <w:bCs/>
                <w:sz w:val="26"/>
                <w:szCs w:val="26"/>
              </w:rPr>
              <w:t>4527</w:t>
            </w:r>
          </w:p>
        </w:tc>
      </w:tr>
      <w:tr w:rsidR="00EC79FA" w:rsidRPr="00500AED" w:rsidTr="00EC79FA">
        <w:trPr>
          <w:jc w:val="center"/>
        </w:trPr>
        <w:tc>
          <w:tcPr>
            <w:tcW w:w="1828" w:type="pct"/>
            <w:tcBorders>
              <w:right w:val="single" w:sz="4" w:space="0" w:color="auto"/>
            </w:tcBorders>
            <w:vAlign w:val="center"/>
          </w:tcPr>
          <w:p w:rsidR="00EC79FA" w:rsidRPr="00500AED" w:rsidRDefault="00EC79FA" w:rsidP="00F969CE">
            <w:pPr>
              <w:pStyle w:val="a7"/>
              <w:spacing w:line="276" w:lineRule="auto"/>
              <w:jc w:val="center"/>
              <w:rPr>
                <w:rFonts w:cs="Times New Roman"/>
                <w:sz w:val="26"/>
                <w:szCs w:val="26"/>
              </w:rPr>
            </w:pPr>
            <w:r w:rsidRPr="00500AED">
              <w:rPr>
                <w:rFonts w:cs="Times New Roman"/>
                <w:sz w:val="26"/>
                <w:szCs w:val="26"/>
              </w:rPr>
              <w:t>- индивидуальных предпринимателей</w:t>
            </w:r>
          </w:p>
        </w:tc>
        <w:tc>
          <w:tcPr>
            <w:tcW w:w="638" w:type="pct"/>
            <w:vAlign w:val="center"/>
          </w:tcPr>
          <w:p w:rsidR="00EC79FA" w:rsidRPr="00500AED" w:rsidRDefault="00EC79FA" w:rsidP="00F969CE">
            <w:pPr>
              <w:pStyle w:val="a7"/>
              <w:spacing w:line="276" w:lineRule="auto"/>
              <w:jc w:val="center"/>
              <w:rPr>
                <w:rFonts w:cs="Times New Roman"/>
                <w:bCs/>
                <w:sz w:val="26"/>
                <w:szCs w:val="26"/>
              </w:rPr>
            </w:pPr>
            <w:r w:rsidRPr="00500AED">
              <w:rPr>
                <w:rFonts w:cs="Times New Roman"/>
                <w:bCs/>
                <w:sz w:val="26"/>
                <w:szCs w:val="26"/>
              </w:rPr>
              <w:t>6156</w:t>
            </w:r>
          </w:p>
        </w:tc>
        <w:tc>
          <w:tcPr>
            <w:tcW w:w="634" w:type="pct"/>
            <w:vAlign w:val="center"/>
          </w:tcPr>
          <w:p w:rsidR="00EC79FA" w:rsidRPr="00500AED" w:rsidRDefault="00EC79FA" w:rsidP="00F969CE">
            <w:pPr>
              <w:pStyle w:val="a7"/>
              <w:spacing w:line="276" w:lineRule="auto"/>
              <w:jc w:val="center"/>
              <w:rPr>
                <w:rFonts w:cs="Times New Roman"/>
                <w:bCs/>
                <w:sz w:val="26"/>
                <w:szCs w:val="26"/>
              </w:rPr>
            </w:pPr>
            <w:r w:rsidRPr="00500AED">
              <w:rPr>
                <w:rFonts w:cs="Times New Roman"/>
                <w:bCs/>
                <w:sz w:val="26"/>
                <w:szCs w:val="26"/>
              </w:rPr>
              <w:t>6430</w:t>
            </w:r>
          </w:p>
        </w:tc>
        <w:tc>
          <w:tcPr>
            <w:tcW w:w="634" w:type="pct"/>
            <w:vAlign w:val="center"/>
          </w:tcPr>
          <w:p w:rsidR="00EC79FA" w:rsidRPr="00500AED" w:rsidRDefault="00EC79FA" w:rsidP="00F969CE">
            <w:pPr>
              <w:pStyle w:val="a7"/>
              <w:spacing w:line="276" w:lineRule="auto"/>
              <w:jc w:val="center"/>
              <w:rPr>
                <w:rFonts w:cs="Times New Roman"/>
                <w:bCs/>
                <w:sz w:val="26"/>
                <w:szCs w:val="26"/>
              </w:rPr>
            </w:pPr>
            <w:r w:rsidRPr="00500AED">
              <w:rPr>
                <w:rFonts w:cs="Times New Roman"/>
                <w:bCs/>
                <w:sz w:val="26"/>
                <w:szCs w:val="26"/>
              </w:rPr>
              <w:t>6915</w:t>
            </w:r>
          </w:p>
        </w:tc>
        <w:tc>
          <w:tcPr>
            <w:tcW w:w="633" w:type="pct"/>
            <w:vAlign w:val="center"/>
          </w:tcPr>
          <w:p w:rsidR="00EC79FA" w:rsidRPr="00500AED" w:rsidRDefault="00EC79FA" w:rsidP="00F969CE">
            <w:pPr>
              <w:pStyle w:val="a7"/>
              <w:spacing w:line="276" w:lineRule="auto"/>
              <w:jc w:val="center"/>
              <w:rPr>
                <w:rFonts w:cs="Times New Roman"/>
                <w:bCs/>
                <w:sz w:val="26"/>
                <w:szCs w:val="26"/>
              </w:rPr>
            </w:pPr>
            <w:r w:rsidRPr="00500AED">
              <w:rPr>
                <w:rFonts w:cs="Times New Roman"/>
                <w:bCs/>
                <w:sz w:val="26"/>
                <w:szCs w:val="26"/>
              </w:rPr>
              <w:t>7263</w:t>
            </w:r>
          </w:p>
        </w:tc>
        <w:tc>
          <w:tcPr>
            <w:tcW w:w="633" w:type="pct"/>
          </w:tcPr>
          <w:p w:rsidR="00EC79FA" w:rsidRPr="00500AED" w:rsidRDefault="00EC79FA" w:rsidP="00EC79FA">
            <w:pPr>
              <w:pStyle w:val="a7"/>
              <w:spacing w:line="276" w:lineRule="auto"/>
              <w:rPr>
                <w:rFonts w:cs="Times New Roman"/>
                <w:bCs/>
                <w:sz w:val="26"/>
                <w:szCs w:val="26"/>
              </w:rPr>
            </w:pPr>
            <w:r w:rsidRPr="00500AED">
              <w:rPr>
                <w:rFonts w:cs="Times New Roman"/>
                <w:bCs/>
                <w:sz w:val="26"/>
                <w:szCs w:val="26"/>
              </w:rPr>
              <w:t xml:space="preserve">   6679</w:t>
            </w:r>
          </w:p>
        </w:tc>
      </w:tr>
    </w:tbl>
    <w:p w:rsidR="006106C2" w:rsidRPr="00500AED" w:rsidRDefault="00E502EA" w:rsidP="00F969CE">
      <w:pPr>
        <w:spacing w:after="0"/>
        <w:jc w:val="both"/>
        <w:rPr>
          <w:rFonts w:ascii="Times New Roman" w:hAnsi="Times New Roman" w:cs="Times New Roman"/>
          <w:sz w:val="28"/>
          <w:szCs w:val="28"/>
        </w:rPr>
      </w:pPr>
      <w:r w:rsidRPr="00500AED">
        <w:rPr>
          <w:rFonts w:ascii="Times New Roman" w:hAnsi="Times New Roman" w:cs="Times New Roman"/>
          <w:sz w:val="28"/>
          <w:szCs w:val="28"/>
        </w:rPr>
        <w:tab/>
      </w:r>
    </w:p>
    <w:p w:rsidR="00E502EA" w:rsidRPr="00500AED" w:rsidRDefault="00C62A43" w:rsidP="00EC79FA">
      <w:pPr>
        <w:spacing w:after="0"/>
        <w:ind w:firstLine="708"/>
        <w:jc w:val="both"/>
        <w:rPr>
          <w:rFonts w:ascii="Times New Roman" w:hAnsi="Times New Roman" w:cs="Times New Roman"/>
          <w:sz w:val="28"/>
          <w:szCs w:val="28"/>
        </w:rPr>
      </w:pPr>
      <w:r w:rsidRPr="00500AED">
        <w:rPr>
          <w:rFonts w:ascii="Times New Roman" w:hAnsi="Times New Roman" w:cs="Times New Roman"/>
          <w:sz w:val="28"/>
          <w:szCs w:val="28"/>
        </w:rPr>
        <w:t xml:space="preserve">В течение </w:t>
      </w:r>
      <w:r w:rsidR="00EC79FA" w:rsidRPr="00500AED">
        <w:rPr>
          <w:rFonts w:ascii="Times New Roman" w:hAnsi="Times New Roman" w:cs="Times New Roman"/>
          <w:sz w:val="28"/>
          <w:szCs w:val="28"/>
        </w:rPr>
        <w:t>предыдущих лет</w:t>
      </w:r>
      <w:r w:rsidRPr="00500AED">
        <w:rPr>
          <w:rFonts w:ascii="Times New Roman" w:hAnsi="Times New Roman" w:cs="Times New Roman"/>
          <w:sz w:val="28"/>
          <w:szCs w:val="28"/>
        </w:rPr>
        <w:t xml:space="preserve"> н</w:t>
      </w:r>
      <w:r w:rsidR="00EC79FA" w:rsidRPr="00500AED">
        <w:rPr>
          <w:rFonts w:ascii="Times New Roman" w:hAnsi="Times New Roman" w:cs="Times New Roman"/>
          <w:sz w:val="28"/>
          <w:szCs w:val="28"/>
        </w:rPr>
        <w:t>аблюдалась</w:t>
      </w:r>
      <w:r w:rsidR="00AF4FB0" w:rsidRPr="00500AED">
        <w:rPr>
          <w:rFonts w:ascii="Times New Roman" w:hAnsi="Times New Roman" w:cs="Times New Roman"/>
          <w:sz w:val="28"/>
          <w:szCs w:val="28"/>
        </w:rPr>
        <w:t xml:space="preserve"> положительная динамика</w:t>
      </w:r>
      <w:r w:rsidR="005E0C9A" w:rsidRPr="00500AED">
        <w:rPr>
          <w:rFonts w:ascii="Times New Roman" w:hAnsi="Times New Roman" w:cs="Times New Roman"/>
          <w:sz w:val="28"/>
          <w:szCs w:val="28"/>
        </w:rPr>
        <w:t xml:space="preserve">: </w:t>
      </w:r>
      <w:r w:rsidR="00EC79FA" w:rsidRPr="00500AED">
        <w:rPr>
          <w:rFonts w:ascii="Times New Roman" w:hAnsi="Times New Roman" w:cs="Times New Roman"/>
          <w:sz w:val="28"/>
          <w:szCs w:val="28"/>
        </w:rPr>
        <w:t xml:space="preserve">росло общее </w:t>
      </w:r>
      <w:r w:rsidR="005E0C9A" w:rsidRPr="00500AED">
        <w:rPr>
          <w:rFonts w:ascii="Times New Roman" w:hAnsi="Times New Roman" w:cs="Times New Roman"/>
          <w:sz w:val="28"/>
          <w:szCs w:val="28"/>
        </w:rPr>
        <w:t>кол</w:t>
      </w:r>
      <w:r w:rsidR="00EC79FA" w:rsidRPr="00500AED">
        <w:rPr>
          <w:rFonts w:ascii="Times New Roman" w:hAnsi="Times New Roman" w:cs="Times New Roman"/>
          <w:sz w:val="28"/>
          <w:szCs w:val="28"/>
        </w:rPr>
        <w:t xml:space="preserve">ичество хозяйствующих субъектов, наблюдалось </w:t>
      </w:r>
      <w:r w:rsidR="00361217" w:rsidRPr="00500AED">
        <w:rPr>
          <w:rFonts w:ascii="Times New Roman" w:hAnsi="Times New Roman" w:cs="Times New Roman"/>
          <w:sz w:val="28"/>
          <w:szCs w:val="28"/>
        </w:rPr>
        <w:t>существенное</w:t>
      </w:r>
      <w:r w:rsidR="00EC79FA" w:rsidRPr="00500AED">
        <w:rPr>
          <w:rFonts w:ascii="Times New Roman" w:hAnsi="Times New Roman" w:cs="Times New Roman"/>
          <w:sz w:val="28"/>
          <w:szCs w:val="28"/>
        </w:rPr>
        <w:t xml:space="preserve"> увеличение числа</w:t>
      </w:r>
      <w:r w:rsidR="00AF38D3" w:rsidRPr="00500AED">
        <w:rPr>
          <w:rFonts w:ascii="Times New Roman" w:hAnsi="Times New Roman" w:cs="Times New Roman"/>
          <w:sz w:val="28"/>
          <w:szCs w:val="28"/>
        </w:rPr>
        <w:t xml:space="preserve"> индивидуальных предпринимателей</w:t>
      </w:r>
      <w:r w:rsidR="00EC79FA" w:rsidRPr="00500AED">
        <w:rPr>
          <w:rFonts w:ascii="Times New Roman" w:hAnsi="Times New Roman" w:cs="Times New Roman"/>
          <w:sz w:val="28"/>
          <w:szCs w:val="28"/>
        </w:rPr>
        <w:t>. Тем не менее в 2020 году из-за ситуации с пандемией количество хозяйствующих субъектов, в том числе индивидуальных предпринимателей</w:t>
      </w:r>
      <w:r w:rsidR="00361217" w:rsidRPr="00500AED">
        <w:rPr>
          <w:rFonts w:ascii="Times New Roman" w:hAnsi="Times New Roman" w:cs="Times New Roman"/>
          <w:sz w:val="28"/>
          <w:szCs w:val="28"/>
        </w:rPr>
        <w:t>,</w:t>
      </w:r>
      <w:r w:rsidR="00EC79FA" w:rsidRPr="00500AED">
        <w:rPr>
          <w:rFonts w:ascii="Times New Roman" w:hAnsi="Times New Roman" w:cs="Times New Roman"/>
          <w:sz w:val="28"/>
          <w:szCs w:val="28"/>
        </w:rPr>
        <w:t xml:space="preserve"> </w:t>
      </w:r>
      <w:r w:rsidR="00361217" w:rsidRPr="00500AED">
        <w:rPr>
          <w:rFonts w:ascii="Times New Roman" w:hAnsi="Times New Roman" w:cs="Times New Roman"/>
          <w:sz w:val="28"/>
          <w:szCs w:val="28"/>
        </w:rPr>
        <w:t>значительно</w:t>
      </w:r>
      <w:r w:rsidR="00EC79FA" w:rsidRPr="00500AED">
        <w:rPr>
          <w:rFonts w:ascii="Times New Roman" w:hAnsi="Times New Roman" w:cs="Times New Roman"/>
          <w:sz w:val="28"/>
          <w:szCs w:val="28"/>
        </w:rPr>
        <w:t xml:space="preserve"> снизилось</w:t>
      </w:r>
      <w:r w:rsidR="00361217" w:rsidRPr="00500AED">
        <w:rPr>
          <w:rFonts w:ascii="Times New Roman" w:hAnsi="Times New Roman" w:cs="Times New Roman"/>
          <w:sz w:val="28"/>
          <w:szCs w:val="28"/>
        </w:rPr>
        <w:t xml:space="preserve">, что является отрицательным фактором для развития конкуренции. </w:t>
      </w:r>
      <w:r w:rsidR="00227B59" w:rsidRPr="00500AED">
        <w:rPr>
          <w:rFonts w:ascii="Times New Roman" w:hAnsi="Times New Roman" w:cs="Times New Roman"/>
          <w:sz w:val="28"/>
          <w:szCs w:val="28"/>
        </w:rPr>
        <w:t xml:space="preserve"> </w:t>
      </w:r>
    </w:p>
    <w:p w:rsidR="00361217" w:rsidRPr="00500AED" w:rsidRDefault="00361217" w:rsidP="00F969CE">
      <w:pPr>
        <w:spacing w:after="0"/>
        <w:ind w:firstLine="708"/>
        <w:jc w:val="center"/>
        <w:rPr>
          <w:rFonts w:ascii="Times New Roman" w:hAnsi="Times New Roman" w:cs="Times New Roman"/>
          <w:sz w:val="28"/>
          <w:szCs w:val="28"/>
        </w:rPr>
      </w:pPr>
    </w:p>
    <w:p w:rsidR="003E2E54" w:rsidRPr="00500AED" w:rsidRDefault="00E502EA" w:rsidP="00F969CE">
      <w:pPr>
        <w:spacing w:after="0"/>
        <w:ind w:firstLine="708"/>
        <w:jc w:val="center"/>
        <w:rPr>
          <w:rFonts w:ascii="Times New Roman" w:hAnsi="Times New Roman" w:cs="Times New Roman"/>
          <w:sz w:val="28"/>
          <w:szCs w:val="28"/>
        </w:rPr>
      </w:pPr>
      <w:r w:rsidRPr="00500AED">
        <w:rPr>
          <w:rFonts w:ascii="Times New Roman" w:hAnsi="Times New Roman" w:cs="Times New Roman"/>
          <w:sz w:val="28"/>
          <w:szCs w:val="28"/>
        </w:rPr>
        <w:t xml:space="preserve">Распределение </w:t>
      </w:r>
      <w:r w:rsidR="00DF4F83" w:rsidRPr="00500AED">
        <w:rPr>
          <w:rFonts w:ascii="Times New Roman" w:hAnsi="Times New Roman" w:cs="Times New Roman"/>
          <w:sz w:val="28"/>
          <w:szCs w:val="28"/>
        </w:rPr>
        <w:t>организаций</w:t>
      </w:r>
      <w:r w:rsidRPr="00500AED">
        <w:rPr>
          <w:rFonts w:ascii="Times New Roman" w:hAnsi="Times New Roman" w:cs="Times New Roman"/>
          <w:sz w:val="28"/>
          <w:szCs w:val="28"/>
        </w:rPr>
        <w:t xml:space="preserve"> по видам экономической деятельности в</w:t>
      </w:r>
      <w:r w:rsidR="000C5F0C" w:rsidRPr="00500AED">
        <w:rPr>
          <w:rFonts w:ascii="Times New Roman" w:hAnsi="Times New Roman" w:cs="Times New Roman"/>
          <w:sz w:val="28"/>
          <w:szCs w:val="28"/>
        </w:rPr>
        <w:t xml:space="preserve"> </w:t>
      </w:r>
      <w:r w:rsidR="002572AF" w:rsidRPr="00500AED">
        <w:rPr>
          <w:rFonts w:ascii="Times New Roman" w:hAnsi="Times New Roman" w:cs="Times New Roman"/>
          <w:sz w:val="28"/>
          <w:szCs w:val="28"/>
        </w:rPr>
        <w:t>Гатчинско</w:t>
      </w:r>
      <w:r w:rsidRPr="00500AED">
        <w:rPr>
          <w:rFonts w:ascii="Times New Roman" w:hAnsi="Times New Roman" w:cs="Times New Roman"/>
          <w:sz w:val="28"/>
          <w:szCs w:val="28"/>
        </w:rPr>
        <w:t>м муниципальном районе</w:t>
      </w:r>
      <w:r w:rsidR="00412F20" w:rsidRPr="00500AED">
        <w:rPr>
          <w:rFonts w:ascii="Times New Roman" w:hAnsi="Times New Roman" w:cs="Times New Roman"/>
          <w:sz w:val="28"/>
          <w:szCs w:val="28"/>
        </w:rPr>
        <w:t>:</w:t>
      </w:r>
    </w:p>
    <w:p w:rsidR="00DC0178" w:rsidRPr="00500AED" w:rsidRDefault="00DC0178" w:rsidP="00F969CE">
      <w:pPr>
        <w:spacing w:after="0"/>
        <w:ind w:firstLine="708"/>
        <w:jc w:val="center"/>
        <w:rPr>
          <w:rFonts w:ascii="Times New Roman" w:hAnsi="Times New Roman" w:cs="Times New Roman"/>
          <w:sz w:val="28"/>
          <w:szCs w:val="28"/>
        </w:rPr>
      </w:pPr>
    </w:p>
    <w:tbl>
      <w:tblPr>
        <w:tblW w:w="4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1658"/>
        <w:gridCol w:w="1428"/>
      </w:tblGrid>
      <w:tr w:rsidR="00361217" w:rsidRPr="00500AED" w:rsidTr="00361217">
        <w:trPr>
          <w:trHeight w:val="680"/>
          <w:tblHeader/>
          <w:jc w:val="center"/>
        </w:trPr>
        <w:tc>
          <w:tcPr>
            <w:tcW w:w="3051" w:type="pct"/>
            <w:shd w:val="clear" w:color="auto" w:fill="auto"/>
            <w:noWrap/>
            <w:vAlign w:val="center"/>
            <w:hideMark/>
          </w:tcPr>
          <w:p w:rsidR="00361217" w:rsidRPr="00500AED" w:rsidRDefault="00361217" w:rsidP="00F969CE">
            <w:pPr>
              <w:spacing w:after="0"/>
              <w:jc w:val="center"/>
              <w:rPr>
                <w:rFonts w:ascii="Times New Roman" w:hAnsi="Times New Roman" w:cs="Times New Roman"/>
                <w:b/>
                <w:sz w:val="24"/>
                <w:szCs w:val="24"/>
              </w:rPr>
            </w:pPr>
            <w:r w:rsidRPr="00500AED">
              <w:rPr>
                <w:rFonts w:ascii="Times New Roman" w:hAnsi="Times New Roman" w:cs="Times New Roman"/>
                <w:b/>
                <w:sz w:val="24"/>
                <w:szCs w:val="24"/>
              </w:rPr>
              <w:t>Вид  деятельности</w:t>
            </w:r>
          </w:p>
        </w:tc>
        <w:tc>
          <w:tcPr>
            <w:tcW w:w="1047" w:type="pct"/>
            <w:vAlign w:val="center"/>
          </w:tcPr>
          <w:p w:rsidR="00361217" w:rsidRPr="00500AED" w:rsidRDefault="00361217" w:rsidP="00F969CE">
            <w:pPr>
              <w:spacing w:after="0"/>
              <w:jc w:val="center"/>
              <w:rPr>
                <w:rFonts w:ascii="Times New Roman" w:hAnsi="Times New Roman" w:cs="Times New Roman"/>
                <w:b/>
                <w:sz w:val="24"/>
                <w:szCs w:val="24"/>
              </w:rPr>
            </w:pPr>
            <w:r w:rsidRPr="00500AED">
              <w:rPr>
                <w:rFonts w:ascii="Times New Roman" w:hAnsi="Times New Roman" w:cs="Times New Roman"/>
                <w:b/>
                <w:sz w:val="24"/>
                <w:szCs w:val="24"/>
              </w:rPr>
              <w:t>2019 год</w:t>
            </w:r>
          </w:p>
        </w:tc>
        <w:tc>
          <w:tcPr>
            <w:tcW w:w="902" w:type="pct"/>
            <w:vAlign w:val="center"/>
          </w:tcPr>
          <w:p w:rsidR="00361217" w:rsidRPr="00500AED" w:rsidRDefault="00361217" w:rsidP="00F969CE">
            <w:pPr>
              <w:spacing w:after="0"/>
              <w:jc w:val="center"/>
              <w:rPr>
                <w:rFonts w:ascii="Times New Roman" w:hAnsi="Times New Roman" w:cs="Times New Roman"/>
                <w:b/>
                <w:sz w:val="24"/>
                <w:szCs w:val="24"/>
              </w:rPr>
            </w:pPr>
            <w:r w:rsidRPr="00500AED">
              <w:rPr>
                <w:rFonts w:ascii="Times New Roman" w:hAnsi="Times New Roman" w:cs="Times New Roman"/>
                <w:b/>
                <w:sz w:val="24"/>
                <w:szCs w:val="24"/>
              </w:rPr>
              <w:t>2020 год</w:t>
            </w:r>
          </w:p>
        </w:tc>
      </w:tr>
      <w:tr w:rsidR="00361217" w:rsidRPr="00500AED" w:rsidTr="00361217">
        <w:trPr>
          <w:trHeight w:val="680"/>
          <w:tblHeader/>
          <w:jc w:val="center"/>
        </w:trPr>
        <w:tc>
          <w:tcPr>
            <w:tcW w:w="3051" w:type="pct"/>
            <w:shd w:val="clear" w:color="auto" w:fill="auto"/>
            <w:noWrap/>
            <w:vAlign w:val="center"/>
          </w:tcPr>
          <w:p w:rsidR="00361217" w:rsidRPr="00500AED" w:rsidRDefault="00361217" w:rsidP="00F969CE">
            <w:pPr>
              <w:spacing w:after="0"/>
              <w:jc w:val="center"/>
              <w:rPr>
                <w:rFonts w:ascii="Times New Roman" w:hAnsi="Times New Roman" w:cs="Times New Roman"/>
                <w:b/>
                <w:sz w:val="24"/>
                <w:szCs w:val="24"/>
              </w:rPr>
            </w:pPr>
            <w:r w:rsidRPr="00500AED">
              <w:rPr>
                <w:rFonts w:ascii="Times New Roman" w:hAnsi="Times New Roman" w:cs="Times New Roman"/>
                <w:b/>
                <w:sz w:val="24"/>
                <w:szCs w:val="24"/>
              </w:rPr>
              <w:t>Всего организаций, из них:</w:t>
            </w:r>
          </w:p>
        </w:tc>
        <w:tc>
          <w:tcPr>
            <w:tcW w:w="1047" w:type="pct"/>
            <w:vAlign w:val="center"/>
          </w:tcPr>
          <w:p w:rsidR="00361217" w:rsidRPr="00500AED" w:rsidRDefault="00361217" w:rsidP="00F969CE">
            <w:pPr>
              <w:spacing w:after="0"/>
              <w:jc w:val="center"/>
              <w:rPr>
                <w:rFonts w:ascii="Times New Roman" w:hAnsi="Times New Roman" w:cs="Times New Roman"/>
                <w:b/>
                <w:sz w:val="24"/>
                <w:szCs w:val="24"/>
              </w:rPr>
            </w:pPr>
            <w:r w:rsidRPr="00500AED">
              <w:rPr>
                <w:rFonts w:ascii="Times New Roman" w:hAnsi="Times New Roman" w:cs="Times New Roman"/>
                <w:b/>
                <w:sz w:val="24"/>
                <w:szCs w:val="24"/>
              </w:rPr>
              <w:t>4648</w:t>
            </w:r>
          </w:p>
        </w:tc>
        <w:tc>
          <w:tcPr>
            <w:tcW w:w="902" w:type="pct"/>
            <w:vAlign w:val="center"/>
          </w:tcPr>
          <w:p w:rsidR="00361217" w:rsidRPr="00500AED" w:rsidRDefault="00361217" w:rsidP="00F969CE">
            <w:pPr>
              <w:spacing w:after="0"/>
              <w:jc w:val="center"/>
              <w:rPr>
                <w:rFonts w:ascii="Times New Roman" w:hAnsi="Times New Roman" w:cs="Times New Roman"/>
                <w:b/>
                <w:sz w:val="24"/>
                <w:szCs w:val="24"/>
              </w:rPr>
            </w:pPr>
            <w:r w:rsidRPr="00500AED">
              <w:rPr>
                <w:rFonts w:ascii="Times New Roman" w:hAnsi="Times New Roman" w:cs="Times New Roman"/>
                <w:b/>
                <w:sz w:val="24"/>
                <w:szCs w:val="24"/>
              </w:rPr>
              <w:t>4529</w:t>
            </w:r>
          </w:p>
        </w:tc>
      </w:tr>
      <w:tr w:rsidR="00361217" w:rsidRPr="00500AED" w:rsidTr="00361217">
        <w:trPr>
          <w:trHeight w:val="317"/>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Сельское хозяйство, охота и лесное хозяйство</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126</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112</w:t>
            </w:r>
          </w:p>
        </w:tc>
      </w:tr>
      <w:tr w:rsidR="00361217" w:rsidRPr="00500AED" w:rsidTr="00361217">
        <w:trPr>
          <w:trHeight w:val="238"/>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Добыча полезных ископаемых</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25</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22</w:t>
            </w:r>
          </w:p>
        </w:tc>
      </w:tr>
      <w:tr w:rsidR="00361217" w:rsidRPr="00500AED" w:rsidTr="00361217">
        <w:trPr>
          <w:trHeight w:val="143"/>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Обрабатывающие производства</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537</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529</w:t>
            </w:r>
          </w:p>
        </w:tc>
      </w:tr>
      <w:tr w:rsidR="00361217" w:rsidRPr="00500AED" w:rsidTr="00361217">
        <w:trPr>
          <w:trHeight w:val="653"/>
          <w:jc w:val="center"/>
        </w:trPr>
        <w:tc>
          <w:tcPr>
            <w:tcW w:w="3051" w:type="pct"/>
            <w:shd w:val="clear" w:color="auto" w:fill="auto"/>
            <w:vAlign w:val="center"/>
            <w:hideMark/>
          </w:tcPr>
          <w:p w:rsidR="00361217" w:rsidRPr="00500AED" w:rsidRDefault="00361217" w:rsidP="00151EB5">
            <w:pPr>
              <w:spacing w:after="0"/>
              <w:rPr>
                <w:rFonts w:ascii="Times New Roman" w:hAnsi="Times New Roman" w:cs="Times New Roman"/>
                <w:sz w:val="24"/>
                <w:szCs w:val="24"/>
              </w:rPr>
            </w:pPr>
            <w:r w:rsidRPr="00500AED">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18</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17</w:t>
            </w:r>
          </w:p>
        </w:tc>
      </w:tr>
      <w:tr w:rsidR="00361217" w:rsidRPr="00500AED" w:rsidTr="00361217">
        <w:trPr>
          <w:trHeight w:val="321"/>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Водоснабжение, водоотведение, утилизация отходов</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50</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45</w:t>
            </w:r>
          </w:p>
        </w:tc>
      </w:tr>
      <w:tr w:rsidR="00361217" w:rsidRPr="00500AED" w:rsidTr="00361217">
        <w:trPr>
          <w:trHeight w:val="306"/>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Строительство</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616</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537</w:t>
            </w:r>
          </w:p>
        </w:tc>
      </w:tr>
      <w:tr w:rsidR="00361217" w:rsidRPr="00500AED" w:rsidTr="00361217">
        <w:trPr>
          <w:trHeight w:val="212"/>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Транспортировка и хранения</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290</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309</w:t>
            </w:r>
          </w:p>
        </w:tc>
      </w:tr>
      <w:tr w:rsidR="00361217" w:rsidRPr="00500AED" w:rsidTr="00361217">
        <w:trPr>
          <w:trHeight w:val="608"/>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Оптовая и розничная торговля; ремонт автотранспортных средств и мотоциклов</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903</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861</w:t>
            </w:r>
          </w:p>
        </w:tc>
      </w:tr>
      <w:tr w:rsidR="00361217" w:rsidRPr="00500AED" w:rsidTr="00361217">
        <w:trPr>
          <w:trHeight w:val="325"/>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Гостиницы и рестораны</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78</w:t>
            </w:r>
          </w:p>
        </w:tc>
        <w:tc>
          <w:tcPr>
            <w:tcW w:w="902" w:type="pct"/>
            <w:vAlign w:val="center"/>
          </w:tcPr>
          <w:p w:rsidR="00361217" w:rsidRPr="00500AED" w:rsidRDefault="008749D5"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78</w:t>
            </w:r>
          </w:p>
        </w:tc>
      </w:tr>
      <w:tr w:rsidR="00361217" w:rsidRPr="00500AED" w:rsidTr="00361217">
        <w:trPr>
          <w:trHeight w:val="245"/>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Деятельность в области информации и связи</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94</w:t>
            </w:r>
          </w:p>
        </w:tc>
        <w:tc>
          <w:tcPr>
            <w:tcW w:w="902" w:type="pct"/>
            <w:vAlign w:val="center"/>
          </w:tcPr>
          <w:p w:rsidR="00361217" w:rsidRPr="00500AED" w:rsidRDefault="008749D5"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92</w:t>
            </w:r>
          </w:p>
        </w:tc>
      </w:tr>
      <w:tr w:rsidR="00361217" w:rsidRPr="00500AED" w:rsidTr="00361217">
        <w:trPr>
          <w:trHeight w:val="308"/>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Деятельность финансовая и страховая</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43</w:t>
            </w:r>
          </w:p>
        </w:tc>
        <w:tc>
          <w:tcPr>
            <w:tcW w:w="902" w:type="pct"/>
            <w:vAlign w:val="center"/>
          </w:tcPr>
          <w:p w:rsidR="00361217" w:rsidRPr="00500AED" w:rsidRDefault="008749D5"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48</w:t>
            </w:r>
          </w:p>
        </w:tc>
      </w:tr>
      <w:tr w:rsidR="00361217" w:rsidRPr="00500AED" w:rsidTr="00361217">
        <w:trPr>
          <w:trHeight w:val="607"/>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Деятельность по операциям с недвижимым имуществом</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718</w:t>
            </w:r>
          </w:p>
        </w:tc>
        <w:tc>
          <w:tcPr>
            <w:tcW w:w="902" w:type="pct"/>
            <w:vAlign w:val="center"/>
          </w:tcPr>
          <w:p w:rsidR="00361217" w:rsidRPr="00500AED" w:rsidRDefault="008749D5"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737</w:t>
            </w:r>
          </w:p>
        </w:tc>
      </w:tr>
      <w:tr w:rsidR="00361217" w:rsidRPr="00500AED" w:rsidTr="00361217">
        <w:trPr>
          <w:trHeight w:val="607"/>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lastRenderedPageBreak/>
              <w:t>Деятельность профессиональная, научная и техническая</w:t>
            </w:r>
          </w:p>
        </w:tc>
        <w:tc>
          <w:tcPr>
            <w:tcW w:w="1047" w:type="pct"/>
            <w:vAlign w:val="center"/>
          </w:tcPr>
          <w:p w:rsidR="00361217" w:rsidRPr="00500AED" w:rsidRDefault="00361217" w:rsidP="00786577">
            <w:pPr>
              <w:spacing w:after="0"/>
              <w:jc w:val="center"/>
              <w:rPr>
                <w:rFonts w:ascii="Times New Roman" w:hAnsi="Times New Roman" w:cs="Times New Roman"/>
                <w:sz w:val="24"/>
                <w:szCs w:val="24"/>
              </w:rPr>
            </w:pPr>
            <w:r w:rsidRPr="00500AED">
              <w:rPr>
                <w:rFonts w:ascii="Times New Roman" w:hAnsi="Times New Roman" w:cs="Times New Roman"/>
                <w:sz w:val="24"/>
                <w:szCs w:val="24"/>
              </w:rPr>
              <w:t>3</w:t>
            </w:r>
            <w:r w:rsidR="00786577" w:rsidRPr="00500AED">
              <w:rPr>
                <w:rFonts w:ascii="Times New Roman" w:hAnsi="Times New Roman" w:cs="Times New Roman"/>
                <w:sz w:val="24"/>
                <w:szCs w:val="24"/>
              </w:rPr>
              <w:t>17</w:t>
            </w:r>
          </w:p>
        </w:tc>
        <w:tc>
          <w:tcPr>
            <w:tcW w:w="902" w:type="pct"/>
            <w:vAlign w:val="center"/>
          </w:tcPr>
          <w:p w:rsidR="00361217" w:rsidRPr="00500AED" w:rsidRDefault="00361217" w:rsidP="00786577">
            <w:pPr>
              <w:spacing w:after="0"/>
              <w:jc w:val="center"/>
              <w:rPr>
                <w:rFonts w:ascii="Times New Roman" w:hAnsi="Times New Roman" w:cs="Times New Roman"/>
                <w:sz w:val="24"/>
                <w:szCs w:val="24"/>
              </w:rPr>
            </w:pPr>
            <w:r w:rsidRPr="00500AED">
              <w:rPr>
                <w:rFonts w:ascii="Times New Roman" w:hAnsi="Times New Roman" w:cs="Times New Roman"/>
                <w:sz w:val="24"/>
                <w:szCs w:val="24"/>
              </w:rPr>
              <w:t>31</w:t>
            </w:r>
            <w:r w:rsidR="00786577" w:rsidRPr="00500AED">
              <w:rPr>
                <w:rFonts w:ascii="Times New Roman" w:hAnsi="Times New Roman" w:cs="Times New Roman"/>
                <w:sz w:val="24"/>
                <w:szCs w:val="24"/>
              </w:rPr>
              <w:t>6</w:t>
            </w:r>
          </w:p>
        </w:tc>
      </w:tr>
      <w:tr w:rsidR="00361217" w:rsidRPr="00500AED" w:rsidTr="00361217">
        <w:trPr>
          <w:trHeight w:val="607"/>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 xml:space="preserve">Государственное управление и обеспечение безопасности </w:t>
            </w:r>
          </w:p>
        </w:tc>
        <w:tc>
          <w:tcPr>
            <w:tcW w:w="1047" w:type="pct"/>
            <w:vAlign w:val="center"/>
          </w:tcPr>
          <w:p w:rsidR="00361217" w:rsidRPr="00500AED" w:rsidRDefault="00361217" w:rsidP="00786577">
            <w:pPr>
              <w:spacing w:after="0"/>
              <w:jc w:val="center"/>
              <w:rPr>
                <w:rFonts w:ascii="Times New Roman" w:hAnsi="Times New Roman" w:cs="Times New Roman"/>
                <w:sz w:val="24"/>
                <w:szCs w:val="24"/>
              </w:rPr>
            </w:pPr>
            <w:r w:rsidRPr="00500AED">
              <w:rPr>
                <w:rFonts w:ascii="Times New Roman" w:hAnsi="Times New Roman" w:cs="Times New Roman"/>
                <w:sz w:val="24"/>
                <w:szCs w:val="24"/>
              </w:rPr>
              <w:t>6</w:t>
            </w:r>
            <w:r w:rsidR="00786577" w:rsidRPr="00500AED">
              <w:rPr>
                <w:rFonts w:ascii="Times New Roman" w:hAnsi="Times New Roman" w:cs="Times New Roman"/>
                <w:sz w:val="24"/>
                <w:szCs w:val="24"/>
              </w:rPr>
              <w:t>6</w:t>
            </w:r>
          </w:p>
        </w:tc>
        <w:tc>
          <w:tcPr>
            <w:tcW w:w="902" w:type="pct"/>
            <w:vAlign w:val="center"/>
          </w:tcPr>
          <w:p w:rsidR="00361217" w:rsidRPr="00500AED" w:rsidRDefault="00361217" w:rsidP="00786577">
            <w:pPr>
              <w:spacing w:after="0"/>
              <w:jc w:val="center"/>
              <w:rPr>
                <w:rFonts w:ascii="Times New Roman" w:hAnsi="Times New Roman" w:cs="Times New Roman"/>
                <w:sz w:val="24"/>
                <w:szCs w:val="24"/>
              </w:rPr>
            </w:pPr>
            <w:r w:rsidRPr="00500AED">
              <w:rPr>
                <w:rFonts w:ascii="Times New Roman" w:hAnsi="Times New Roman" w:cs="Times New Roman"/>
                <w:sz w:val="24"/>
                <w:szCs w:val="24"/>
              </w:rPr>
              <w:t>6</w:t>
            </w:r>
            <w:r w:rsidR="00786577" w:rsidRPr="00500AED">
              <w:rPr>
                <w:rFonts w:ascii="Times New Roman" w:hAnsi="Times New Roman" w:cs="Times New Roman"/>
                <w:sz w:val="24"/>
                <w:szCs w:val="24"/>
              </w:rPr>
              <w:t>6</w:t>
            </w:r>
          </w:p>
        </w:tc>
      </w:tr>
      <w:tr w:rsidR="00361217" w:rsidRPr="00500AED" w:rsidTr="00361217">
        <w:trPr>
          <w:trHeight w:val="607"/>
          <w:jc w:val="center"/>
        </w:trPr>
        <w:tc>
          <w:tcPr>
            <w:tcW w:w="3051" w:type="pct"/>
            <w:shd w:val="clear" w:color="auto" w:fill="auto"/>
            <w:vAlign w:val="center"/>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Деятельность административная и сопутствующие дополнительные услуги</w:t>
            </w:r>
          </w:p>
        </w:tc>
        <w:tc>
          <w:tcPr>
            <w:tcW w:w="1047" w:type="pct"/>
            <w:vAlign w:val="center"/>
          </w:tcPr>
          <w:p w:rsidR="00361217" w:rsidRPr="00500AED" w:rsidRDefault="00361217" w:rsidP="00786577">
            <w:pPr>
              <w:spacing w:after="0"/>
              <w:jc w:val="center"/>
              <w:rPr>
                <w:rFonts w:ascii="Times New Roman" w:hAnsi="Times New Roman" w:cs="Times New Roman"/>
                <w:sz w:val="24"/>
                <w:szCs w:val="24"/>
              </w:rPr>
            </w:pPr>
            <w:r w:rsidRPr="00500AED">
              <w:rPr>
                <w:rFonts w:ascii="Times New Roman" w:hAnsi="Times New Roman" w:cs="Times New Roman"/>
                <w:sz w:val="24"/>
                <w:szCs w:val="24"/>
              </w:rPr>
              <w:t>1</w:t>
            </w:r>
            <w:r w:rsidR="00786577" w:rsidRPr="00500AED">
              <w:rPr>
                <w:rFonts w:ascii="Times New Roman" w:hAnsi="Times New Roman" w:cs="Times New Roman"/>
                <w:sz w:val="24"/>
                <w:szCs w:val="24"/>
              </w:rPr>
              <w:t>66</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1</w:t>
            </w:r>
            <w:r w:rsidR="00786577" w:rsidRPr="00500AED">
              <w:rPr>
                <w:rFonts w:ascii="Times New Roman" w:hAnsi="Times New Roman" w:cs="Times New Roman"/>
                <w:sz w:val="24"/>
                <w:szCs w:val="24"/>
              </w:rPr>
              <w:t>68</w:t>
            </w:r>
          </w:p>
        </w:tc>
      </w:tr>
      <w:tr w:rsidR="00361217" w:rsidRPr="00500AED" w:rsidTr="00361217">
        <w:trPr>
          <w:trHeight w:val="308"/>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Образование</w:t>
            </w:r>
          </w:p>
        </w:tc>
        <w:tc>
          <w:tcPr>
            <w:tcW w:w="1047" w:type="pct"/>
            <w:vAlign w:val="center"/>
          </w:tcPr>
          <w:p w:rsidR="00361217" w:rsidRPr="00500AED" w:rsidRDefault="00361217" w:rsidP="00786577">
            <w:pPr>
              <w:spacing w:after="0"/>
              <w:jc w:val="center"/>
              <w:rPr>
                <w:rFonts w:ascii="Times New Roman" w:hAnsi="Times New Roman" w:cs="Times New Roman"/>
                <w:sz w:val="24"/>
                <w:szCs w:val="24"/>
              </w:rPr>
            </w:pPr>
            <w:r w:rsidRPr="00500AED">
              <w:rPr>
                <w:rFonts w:ascii="Times New Roman" w:hAnsi="Times New Roman" w:cs="Times New Roman"/>
                <w:sz w:val="24"/>
                <w:szCs w:val="24"/>
              </w:rPr>
              <w:t>1</w:t>
            </w:r>
            <w:r w:rsidR="00786577" w:rsidRPr="00500AED">
              <w:rPr>
                <w:rFonts w:ascii="Times New Roman" w:hAnsi="Times New Roman" w:cs="Times New Roman"/>
                <w:sz w:val="24"/>
                <w:szCs w:val="24"/>
              </w:rPr>
              <w:t>28</w:t>
            </w:r>
          </w:p>
        </w:tc>
        <w:tc>
          <w:tcPr>
            <w:tcW w:w="902" w:type="pct"/>
            <w:vAlign w:val="center"/>
          </w:tcPr>
          <w:p w:rsidR="00361217" w:rsidRPr="00500AED" w:rsidRDefault="00361217" w:rsidP="00786577">
            <w:pPr>
              <w:spacing w:after="0"/>
              <w:jc w:val="center"/>
              <w:rPr>
                <w:rFonts w:ascii="Times New Roman" w:hAnsi="Times New Roman" w:cs="Times New Roman"/>
                <w:sz w:val="24"/>
                <w:szCs w:val="24"/>
              </w:rPr>
            </w:pPr>
            <w:r w:rsidRPr="00500AED">
              <w:rPr>
                <w:rFonts w:ascii="Times New Roman" w:hAnsi="Times New Roman" w:cs="Times New Roman"/>
                <w:sz w:val="24"/>
                <w:szCs w:val="24"/>
              </w:rPr>
              <w:t>1</w:t>
            </w:r>
            <w:r w:rsidR="00786577" w:rsidRPr="00500AED">
              <w:rPr>
                <w:rFonts w:ascii="Times New Roman" w:hAnsi="Times New Roman" w:cs="Times New Roman"/>
                <w:sz w:val="24"/>
                <w:szCs w:val="24"/>
              </w:rPr>
              <w:t>30</w:t>
            </w:r>
          </w:p>
        </w:tc>
      </w:tr>
      <w:tr w:rsidR="00361217" w:rsidRPr="00500AED" w:rsidTr="00361217">
        <w:trPr>
          <w:trHeight w:val="547"/>
          <w:jc w:val="center"/>
        </w:trPr>
        <w:tc>
          <w:tcPr>
            <w:tcW w:w="3051" w:type="pct"/>
            <w:shd w:val="clear" w:color="auto" w:fill="auto"/>
            <w:vAlign w:val="center"/>
            <w:hideMark/>
          </w:tcPr>
          <w:p w:rsidR="00361217" w:rsidRPr="00500AED" w:rsidRDefault="00361217" w:rsidP="00F969CE">
            <w:pPr>
              <w:spacing w:after="0"/>
              <w:rPr>
                <w:rFonts w:ascii="Times New Roman" w:hAnsi="Times New Roman" w:cs="Times New Roman"/>
                <w:sz w:val="24"/>
                <w:szCs w:val="24"/>
              </w:rPr>
            </w:pPr>
            <w:r w:rsidRPr="00500AED">
              <w:rPr>
                <w:rFonts w:ascii="Times New Roman" w:hAnsi="Times New Roman" w:cs="Times New Roman"/>
                <w:sz w:val="24"/>
                <w:szCs w:val="24"/>
              </w:rPr>
              <w:t>Деятельность в области здравоохранения и социальных услуг</w:t>
            </w:r>
          </w:p>
        </w:tc>
        <w:tc>
          <w:tcPr>
            <w:tcW w:w="1047" w:type="pct"/>
            <w:vAlign w:val="center"/>
          </w:tcPr>
          <w:p w:rsidR="00361217" w:rsidRPr="00500AED" w:rsidRDefault="00A764EC"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92</w:t>
            </w:r>
          </w:p>
        </w:tc>
        <w:tc>
          <w:tcPr>
            <w:tcW w:w="902" w:type="pct"/>
            <w:vAlign w:val="center"/>
          </w:tcPr>
          <w:p w:rsidR="00361217" w:rsidRPr="00500AED" w:rsidRDefault="00361217" w:rsidP="00A764EC">
            <w:pPr>
              <w:spacing w:after="0"/>
              <w:jc w:val="center"/>
              <w:rPr>
                <w:rFonts w:ascii="Times New Roman" w:hAnsi="Times New Roman" w:cs="Times New Roman"/>
                <w:sz w:val="24"/>
                <w:szCs w:val="24"/>
              </w:rPr>
            </w:pPr>
            <w:r w:rsidRPr="00500AED">
              <w:rPr>
                <w:rFonts w:ascii="Times New Roman" w:hAnsi="Times New Roman" w:cs="Times New Roman"/>
                <w:sz w:val="24"/>
                <w:szCs w:val="24"/>
              </w:rPr>
              <w:t>9</w:t>
            </w:r>
            <w:r w:rsidR="00A764EC" w:rsidRPr="00500AED">
              <w:rPr>
                <w:rFonts w:ascii="Times New Roman" w:hAnsi="Times New Roman" w:cs="Times New Roman"/>
                <w:sz w:val="24"/>
                <w:szCs w:val="24"/>
              </w:rPr>
              <w:t>0</w:t>
            </w:r>
          </w:p>
        </w:tc>
      </w:tr>
      <w:tr w:rsidR="00361217" w:rsidRPr="00500AED" w:rsidTr="00361217">
        <w:trPr>
          <w:trHeight w:val="556"/>
          <w:jc w:val="center"/>
        </w:trPr>
        <w:tc>
          <w:tcPr>
            <w:tcW w:w="3051" w:type="pct"/>
            <w:shd w:val="clear" w:color="auto" w:fill="auto"/>
            <w:vAlign w:val="center"/>
            <w:hideMark/>
          </w:tcPr>
          <w:p w:rsidR="00361217" w:rsidRPr="00500AED" w:rsidRDefault="00361217" w:rsidP="00F969CE">
            <w:pPr>
              <w:spacing w:after="0"/>
              <w:jc w:val="both"/>
              <w:rPr>
                <w:rFonts w:ascii="Times New Roman" w:hAnsi="Times New Roman" w:cs="Times New Roman"/>
                <w:sz w:val="24"/>
                <w:szCs w:val="24"/>
              </w:rPr>
            </w:pPr>
            <w:r w:rsidRPr="00500AED">
              <w:rPr>
                <w:rFonts w:ascii="Times New Roman" w:hAnsi="Times New Roman" w:cs="Times New Roman"/>
                <w:sz w:val="24"/>
                <w:szCs w:val="24"/>
              </w:rPr>
              <w:t>Деятельность в области культуры, спорта, организации досуга и развлечений</w:t>
            </w:r>
          </w:p>
        </w:tc>
        <w:tc>
          <w:tcPr>
            <w:tcW w:w="1047" w:type="pct"/>
            <w:vAlign w:val="center"/>
          </w:tcPr>
          <w:p w:rsidR="00361217" w:rsidRPr="00500AED" w:rsidRDefault="00361217" w:rsidP="00A764EC">
            <w:pPr>
              <w:spacing w:after="0"/>
              <w:jc w:val="center"/>
              <w:rPr>
                <w:rFonts w:ascii="Times New Roman" w:hAnsi="Times New Roman" w:cs="Times New Roman"/>
                <w:sz w:val="24"/>
                <w:szCs w:val="24"/>
              </w:rPr>
            </w:pPr>
            <w:r w:rsidRPr="00500AED">
              <w:rPr>
                <w:rFonts w:ascii="Times New Roman" w:hAnsi="Times New Roman" w:cs="Times New Roman"/>
                <w:sz w:val="24"/>
                <w:szCs w:val="24"/>
              </w:rPr>
              <w:t>1</w:t>
            </w:r>
            <w:r w:rsidR="00A764EC" w:rsidRPr="00500AED">
              <w:rPr>
                <w:rFonts w:ascii="Times New Roman" w:hAnsi="Times New Roman" w:cs="Times New Roman"/>
                <w:sz w:val="24"/>
                <w:szCs w:val="24"/>
              </w:rPr>
              <w:t>16</w:t>
            </w:r>
          </w:p>
        </w:tc>
        <w:tc>
          <w:tcPr>
            <w:tcW w:w="902" w:type="pct"/>
            <w:vAlign w:val="center"/>
          </w:tcPr>
          <w:p w:rsidR="00361217" w:rsidRPr="00500AED" w:rsidRDefault="00361217" w:rsidP="00A764EC">
            <w:pPr>
              <w:spacing w:after="0"/>
              <w:jc w:val="center"/>
              <w:rPr>
                <w:rFonts w:ascii="Times New Roman" w:hAnsi="Times New Roman" w:cs="Times New Roman"/>
                <w:sz w:val="24"/>
                <w:szCs w:val="24"/>
              </w:rPr>
            </w:pPr>
            <w:r w:rsidRPr="00500AED">
              <w:rPr>
                <w:rFonts w:ascii="Times New Roman" w:hAnsi="Times New Roman" w:cs="Times New Roman"/>
                <w:sz w:val="24"/>
                <w:szCs w:val="24"/>
              </w:rPr>
              <w:t>1</w:t>
            </w:r>
            <w:r w:rsidR="00A764EC" w:rsidRPr="00500AED">
              <w:rPr>
                <w:rFonts w:ascii="Times New Roman" w:hAnsi="Times New Roman" w:cs="Times New Roman"/>
                <w:sz w:val="24"/>
                <w:szCs w:val="24"/>
              </w:rPr>
              <w:t>08</w:t>
            </w:r>
          </w:p>
        </w:tc>
      </w:tr>
      <w:tr w:rsidR="00361217" w:rsidRPr="00500AED" w:rsidTr="00361217">
        <w:trPr>
          <w:trHeight w:val="190"/>
          <w:jc w:val="center"/>
        </w:trPr>
        <w:tc>
          <w:tcPr>
            <w:tcW w:w="3051" w:type="pct"/>
            <w:shd w:val="clear" w:color="auto" w:fill="auto"/>
            <w:vAlign w:val="center"/>
          </w:tcPr>
          <w:p w:rsidR="00361217" w:rsidRPr="00500AED" w:rsidRDefault="00361217" w:rsidP="00F969CE">
            <w:pPr>
              <w:spacing w:after="0"/>
              <w:jc w:val="both"/>
              <w:rPr>
                <w:rFonts w:ascii="Times New Roman" w:hAnsi="Times New Roman" w:cs="Times New Roman"/>
                <w:sz w:val="24"/>
                <w:szCs w:val="24"/>
              </w:rPr>
            </w:pPr>
            <w:r w:rsidRPr="00500AED">
              <w:rPr>
                <w:rFonts w:ascii="Times New Roman" w:hAnsi="Times New Roman" w:cs="Times New Roman"/>
                <w:sz w:val="24"/>
                <w:szCs w:val="24"/>
              </w:rPr>
              <w:t>Предоставление прочих видов услуг</w:t>
            </w:r>
          </w:p>
        </w:tc>
        <w:tc>
          <w:tcPr>
            <w:tcW w:w="1047" w:type="pct"/>
            <w:vAlign w:val="center"/>
          </w:tcPr>
          <w:p w:rsidR="00361217" w:rsidRPr="00500AED" w:rsidRDefault="00361217" w:rsidP="00A764EC">
            <w:pPr>
              <w:spacing w:after="0"/>
              <w:jc w:val="center"/>
              <w:rPr>
                <w:rFonts w:ascii="Times New Roman" w:hAnsi="Times New Roman" w:cs="Times New Roman"/>
                <w:sz w:val="24"/>
                <w:szCs w:val="24"/>
              </w:rPr>
            </w:pPr>
            <w:r w:rsidRPr="00500AED">
              <w:rPr>
                <w:rFonts w:ascii="Times New Roman" w:hAnsi="Times New Roman" w:cs="Times New Roman"/>
                <w:sz w:val="24"/>
                <w:szCs w:val="24"/>
              </w:rPr>
              <w:t>26</w:t>
            </w:r>
            <w:r w:rsidR="00A764EC" w:rsidRPr="00500AED">
              <w:rPr>
                <w:rFonts w:ascii="Times New Roman" w:hAnsi="Times New Roman" w:cs="Times New Roman"/>
                <w:sz w:val="24"/>
                <w:szCs w:val="24"/>
              </w:rPr>
              <w:t>1</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261</w:t>
            </w:r>
          </w:p>
        </w:tc>
      </w:tr>
      <w:tr w:rsidR="00361217" w:rsidRPr="00500AED" w:rsidTr="00361217">
        <w:trPr>
          <w:trHeight w:val="252"/>
          <w:jc w:val="center"/>
        </w:trPr>
        <w:tc>
          <w:tcPr>
            <w:tcW w:w="3051" w:type="pct"/>
            <w:shd w:val="clear" w:color="auto" w:fill="auto"/>
            <w:vAlign w:val="center"/>
            <w:hideMark/>
          </w:tcPr>
          <w:p w:rsidR="00361217" w:rsidRPr="00500AED" w:rsidRDefault="00361217" w:rsidP="00F969CE">
            <w:pPr>
              <w:spacing w:after="0"/>
              <w:jc w:val="both"/>
              <w:rPr>
                <w:rFonts w:ascii="Times New Roman" w:hAnsi="Times New Roman" w:cs="Times New Roman"/>
                <w:sz w:val="24"/>
                <w:szCs w:val="24"/>
              </w:rPr>
            </w:pPr>
            <w:r w:rsidRPr="00500AED">
              <w:rPr>
                <w:rFonts w:ascii="Times New Roman" w:hAnsi="Times New Roman" w:cs="Times New Roman"/>
                <w:sz w:val="24"/>
                <w:szCs w:val="24"/>
              </w:rPr>
              <w:t>Другие виды деятельности</w:t>
            </w:r>
          </w:p>
        </w:tc>
        <w:tc>
          <w:tcPr>
            <w:tcW w:w="1047"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3</w:t>
            </w:r>
          </w:p>
        </w:tc>
        <w:tc>
          <w:tcPr>
            <w:tcW w:w="902" w:type="pct"/>
            <w:vAlign w:val="center"/>
          </w:tcPr>
          <w:p w:rsidR="00361217" w:rsidRPr="00500AED" w:rsidRDefault="00361217" w:rsidP="00F969CE">
            <w:pPr>
              <w:spacing w:after="0"/>
              <w:jc w:val="center"/>
              <w:rPr>
                <w:rFonts w:ascii="Times New Roman" w:hAnsi="Times New Roman" w:cs="Times New Roman"/>
                <w:sz w:val="24"/>
                <w:szCs w:val="24"/>
              </w:rPr>
            </w:pPr>
            <w:r w:rsidRPr="00500AED">
              <w:rPr>
                <w:rFonts w:ascii="Times New Roman" w:hAnsi="Times New Roman" w:cs="Times New Roman"/>
                <w:sz w:val="24"/>
                <w:szCs w:val="24"/>
              </w:rPr>
              <w:t>3</w:t>
            </w:r>
          </w:p>
        </w:tc>
      </w:tr>
    </w:tbl>
    <w:p w:rsidR="00BB61F9" w:rsidRPr="00500AED" w:rsidRDefault="00BB61F9" w:rsidP="00F969CE">
      <w:pPr>
        <w:ind w:firstLine="708"/>
        <w:jc w:val="both"/>
        <w:rPr>
          <w:rFonts w:ascii="Times New Roman" w:hAnsi="Times New Roman" w:cs="Times New Roman"/>
          <w:sz w:val="28"/>
          <w:szCs w:val="28"/>
        </w:rPr>
      </w:pPr>
    </w:p>
    <w:p w:rsidR="00570C52" w:rsidRPr="00500AED" w:rsidRDefault="00BE0618" w:rsidP="00F969CE">
      <w:pPr>
        <w:ind w:firstLine="708"/>
        <w:jc w:val="center"/>
        <w:rPr>
          <w:rFonts w:ascii="Times New Roman" w:hAnsi="Times New Roman" w:cs="Times New Roman"/>
          <w:b/>
          <w:sz w:val="28"/>
          <w:szCs w:val="28"/>
        </w:rPr>
      </w:pPr>
      <w:r w:rsidRPr="00500AED">
        <w:rPr>
          <w:rFonts w:ascii="Times New Roman" w:hAnsi="Times New Roman" w:cs="Times New Roman"/>
          <w:b/>
          <w:sz w:val="28"/>
          <w:szCs w:val="28"/>
        </w:rPr>
        <w:t xml:space="preserve">3.2. </w:t>
      </w:r>
      <w:r w:rsidR="00570C52" w:rsidRPr="00500AED">
        <w:rPr>
          <w:rFonts w:ascii="Times New Roman" w:hAnsi="Times New Roman" w:cs="Times New Roman"/>
          <w:b/>
          <w:sz w:val="28"/>
          <w:szCs w:val="28"/>
        </w:rPr>
        <w:t xml:space="preserve">Состояние </w:t>
      </w:r>
      <w:r w:rsidR="00257B13" w:rsidRPr="00500AED">
        <w:rPr>
          <w:rFonts w:ascii="Times New Roman" w:hAnsi="Times New Roman" w:cs="Times New Roman"/>
          <w:b/>
          <w:sz w:val="28"/>
          <w:szCs w:val="28"/>
        </w:rPr>
        <w:t xml:space="preserve">рынка </w:t>
      </w:r>
      <w:r w:rsidR="00570C52" w:rsidRPr="00500AED">
        <w:rPr>
          <w:rFonts w:ascii="Times New Roman" w:hAnsi="Times New Roman" w:cs="Times New Roman"/>
          <w:b/>
          <w:sz w:val="28"/>
          <w:szCs w:val="28"/>
        </w:rPr>
        <w:t>инвестици</w:t>
      </w:r>
      <w:r w:rsidR="00257B13" w:rsidRPr="00500AED">
        <w:rPr>
          <w:rFonts w:ascii="Times New Roman" w:hAnsi="Times New Roman" w:cs="Times New Roman"/>
          <w:b/>
          <w:sz w:val="28"/>
          <w:szCs w:val="28"/>
        </w:rPr>
        <w:t xml:space="preserve">й </w:t>
      </w:r>
      <w:r w:rsidR="00570C52" w:rsidRPr="00500AED">
        <w:rPr>
          <w:rFonts w:ascii="Times New Roman" w:hAnsi="Times New Roman" w:cs="Times New Roman"/>
          <w:b/>
          <w:sz w:val="28"/>
          <w:szCs w:val="28"/>
        </w:rPr>
        <w:t>на территории Гатчинского муниципального района.</w:t>
      </w:r>
    </w:p>
    <w:p w:rsidR="003E480C" w:rsidRPr="00500AED" w:rsidRDefault="00E502EA" w:rsidP="00F969CE">
      <w:pPr>
        <w:spacing w:after="0"/>
        <w:ind w:firstLine="709"/>
        <w:jc w:val="both"/>
        <w:rPr>
          <w:rFonts w:ascii="Times New Roman" w:hAnsi="Times New Roman" w:cs="Times New Roman"/>
          <w:sz w:val="28"/>
          <w:szCs w:val="28"/>
        </w:rPr>
      </w:pPr>
      <w:r w:rsidRPr="00500AED">
        <w:rPr>
          <w:rFonts w:ascii="Times New Roman" w:hAnsi="Times New Roman" w:cs="Times New Roman"/>
          <w:sz w:val="28"/>
          <w:szCs w:val="28"/>
        </w:rPr>
        <w:t xml:space="preserve">По официальной информации </w:t>
      </w:r>
      <w:r w:rsidR="00AD6BFA" w:rsidRPr="00500AED">
        <w:rPr>
          <w:rFonts w:ascii="Times New Roman" w:hAnsi="Times New Roman" w:cs="Times New Roman"/>
          <w:sz w:val="28"/>
          <w:szCs w:val="28"/>
        </w:rPr>
        <w:t>Петростата</w:t>
      </w:r>
      <w:r w:rsidRPr="00500AED">
        <w:rPr>
          <w:rFonts w:ascii="Times New Roman" w:hAnsi="Times New Roman" w:cs="Times New Roman"/>
          <w:sz w:val="28"/>
          <w:szCs w:val="28"/>
        </w:rPr>
        <w:t xml:space="preserve"> в январе-сентябре 20</w:t>
      </w:r>
      <w:r w:rsidR="009A5E46" w:rsidRPr="00500AED">
        <w:rPr>
          <w:rFonts w:ascii="Times New Roman" w:hAnsi="Times New Roman" w:cs="Times New Roman"/>
          <w:sz w:val="28"/>
          <w:szCs w:val="28"/>
        </w:rPr>
        <w:t>20</w:t>
      </w:r>
      <w:r w:rsidRPr="00500AED">
        <w:rPr>
          <w:rFonts w:ascii="Times New Roman" w:hAnsi="Times New Roman" w:cs="Times New Roman"/>
          <w:sz w:val="28"/>
          <w:szCs w:val="28"/>
        </w:rPr>
        <w:t xml:space="preserve"> года </w:t>
      </w:r>
      <w:r w:rsidR="00BE0618" w:rsidRPr="00500AED">
        <w:rPr>
          <w:rFonts w:ascii="Times New Roman" w:hAnsi="Times New Roman" w:cs="Times New Roman"/>
          <w:sz w:val="28"/>
          <w:szCs w:val="28"/>
        </w:rPr>
        <w:t>инвестиции в основной капитал по крупным и средним организациям</w:t>
      </w:r>
      <w:r w:rsidRPr="00500AED">
        <w:rPr>
          <w:rFonts w:ascii="Times New Roman" w:hAnsi="Times New Roman" w:cs="Times New Roman"/>
          <w:sz w:val="28"/>
          <w:szCs w:val="28"/>
        </w:rPr>
        <w:t xml:space="preserve"> </w:t>
      </w:r>
      <w:r w:rsidR="00AD6BFA" w:rsidRPr="00500AED">
        <w:rPr>
          <w:rFonts w:ascii="Times New Roman" w:hAnsi="Times New Roman" w:cs="Times New Roman"/>
          <w:sz w:val="28"/>
          <w:szCs w:val="28"/>
        </w:rPr>
        <w:t>Гатчинс</w:t>
      </w:r>
      <w:r w:rsidRPr="00500AED">
        <w:rPr>
          <w:rFonts w:ascii="Times New Roman" w:hAnsi="Times New Roman" w:cs="Times New Roman"/>
          <w:sz w:val="28"/>
          <w:szCs w:val="28"/>
        </w:rPr>
        <w:t xml:space="preserve">кого муниципального района </w:t>
      </w:r>
      <w:r w:rsidR="005C696F" w:rsidRPr="00500AED">
        <w:rPr>
          <w:rFonts w:ascii="Times New Roman" w:hAnsi="Times New Roman" w:cs="Times New Roman"/>
          <w:sz w:val="28"/>
          <w:szCs w:val="28"/>
        </w:rPr>
        <w:t>составили</w:t>
      </w:r>
      <w:r w:rsidRPr="00500AED">
        <w:rPr>
          <w:rFonts w:ascii="Times New Roman" w:hAnsi="Times New Roman" w:cs="Times New Roman"/>
          <w:sz w:val="28"/>
          <w:szCs w:val="28"/>
        </w:rPr>
        <w:t xml:space="preserve"> </w:t>
      </w:r>
      <w:r w:rsidR="009A5E46" w:rsidRPr="00500AED">
        <w:rPr>
          <w:rFonts w:ascii="Times New Roman" w:hAnsi="Times New Roman" w:cs="Times New Roman"/>
          <w:sz w:val="28"/>
          <w:szCs w:val="28"/>
        </w:rPr>
        <w:t>5585,8</w:t>
      </w:r>
      <w:r w:rsidRPr="00500AED">
        <w:rPr>
          <w:rFonts w:ascii="Times New Roman" w:hAnsi="Times New Roman" w:cs="Times New Roman"/>
          <w:sz w:val="28"/>
          <w:szCs w:val="28"/>
        </w:rPr>
        <w:t xml:space="preserve"> млн.руб.</w:t>
      </w:r>
      <w:r w:rsidR="001B7EDA" w:rsidRPr="00500AED">
        <w:rPr>
          <w:rFonts w:ascii="Times New Roman" w:hAnsi="Times New Roman" w:cs="Times New Roman"/>
          <w:sz w:val="28"/>
          <w:szCs w:val="28"/>
        </w:rPr>
        <w:t xml:space="preserve">, что составляет </w:t>
      </w:r>
      <w:r w:rsidR="009A5E46" w:rsidRPr="00500AED">
        <w:rPr>
          <w:rFonts w:ascii="Times New Roman" w:hAnsi="Times New Roman" w:cs="Times New Roman"/>
          <w:sz w:val="28"/>
          <w:szCs w:val="28"/>
        </w:rPr>
        <w:t>94,8</w:t>
      </w:r>
      <w:r w:rsidR="001B7EDA" w:rsidRPr="00500AED">
        <w:rPr>
          <w:rFonts w:ascii="Times New Roman" w:hAnsi="Times New Roman" w:cs="Times New Roman"/>
          <w:sz w:val="28"/>
          <w:szCs w:val="28"/>
        </w:rPr>
        <w:t xml:space="preserve">% к </w:t>
      </w:r>
      <w:r w:rsidR="00457B7B" w:rsidRPr="00500AED">
        <w:rPr>
          <w:rFonts w:ascii="Times New Roman" w:hAnsi="Times New Roman" w:cs="Times New Roman"/>
          <w:sz w:val="28"/>
          <w:szCs w:val="28"/>
        </w:rPr>
        <w:t>аналогичному периоду 201</w:t>
      </w:r>
      <w:r w:rsidR="009A5E46" w:rsidRPr="00500AED">
        <w:rPr>
          <w:rFonts w:ascii="Times New Roman" w:hAnsi="Times New Roman" w:cs="Times New Roman"/>
          <w:sz w:val="28"/>
          <w:szCs w:val="28"/>
        </w:rPr>
        <w:t>9</w:t>
      </w:r>
      <w:r w:rsidR="001B7EDA" w:rsidRPr="00500AED">
        <w:rPr>
          <w:rFonts w:ascii="Times New Roman" w:hAnsi="Times New Roman" w:cs="Times New Roman"/>
          <w:sz w:val="28"/>
          <w:szCs w:val="28"/>
        </w:rPr>
        <w:t xml:space="preserve"> года</w:t>
      </w:r>
      <w:r w:rsidR="00A93FB4" w:rsidRPr="00500AED">
        <w:rPr>
          <w:rFonts w:ascii="Times New Roman" w:hAnsi="Times New Roman" w:cs="Times New Roman"/>
          <w:sz w:val="28"/>
          <w:szCs w:val="28"/>
        </w:rPr>
        <w:t>.</w:t>
      </w:r>
      <w:r w:rsidR="000C5F0C" w:rsidRPr="00500AED">
        <w:rPr>
          <w:rFonts w:ascii="Times New Roman" w:hAnsi="Times New Roman" w:cs="Times New Roman"/>
          <w:sz w:val="28"/>
          <w:szCs w:val="28"/>
        </w:rPr>
        <w:t xml:space="preserve"> </w:t>
      </w:r>
    </w:p>
    <w:p w:rsidR="001B7EDA" w:rsidRPr="00500AED" w:rsidRDefault="00E502EA" w:rsidP="00F969CE">
      <w:pPr>
        <w:spacing w:after="0"/>
        <w:ind w:firstLine="709"/>
        <w:jc w:val="both"/>
        <w:rPr>
          <w:rFonts w:ascii="Times New Roman" w:hAnsi="Times New Roman" w:cs="Times New Roman"/>
          <w:sz w:val="28"/>
          <w:szCs w:val="28"/>
        </w:rPr>
      </w:pPr>
      <w:r w:rsidRPr="00500AED">
        <w:rPr>
          <w:rFonts w:ascii="Times New Roman" w:hAnsi="Times New Roman" w:cs="Times New Roman"/>
          <w:sz w:val="28"/>
          <w:szCs w:val="28"/>
        </w:rPr>
        <w:t xml:space="preserve">Основная доля инвестиций </w:t>
      </w:r>
      <w:r w:rsidR="00FE46C9" w:rsidRPr="00500AED">
        <w:rPr>
          <w:rFonts w:ascii="Times New Roman" w:hAnsi="Times New Roman" w:cs="Times New Roman"/>
          <w:sz w:val="28"/>
          <w:szCs w:val="28"/>
        </w:rPr>
        <w:t>была направлена</w:t>
      </w:r>
      <w:r w:rsidRPr="00500AED">
        <w:rPr>
          <w:rFonts w:ascii="Times New Roman" w:hAnsi="Times New Roman" w:cs="Times New Roman"/>
          <w:sz w:val="28"/>
          <w:szCs w:val="28"/>
        </w:rPr>
        <w:t xml:space="preserve"> </w:t>
      </w:r>
      <w:r w:rsidR="0052641A" w:rsidRPr="00500AED">
        <w:rPr>
          <w:rFonts w:ascii="Times New Roman" w:hAnsi="Times New Roman" w:cs="Times New Roman"/>
          <w:sz w:val="28"/>
          <w:szCs w:val="28"/>
        </w:rPr>
        <w:t xml:space="preserve">в </w:t>
      </w:r>
      <w:r w:rsidR="004B2124" w:rsidRPr="00500AED">
        <w:rPr>
          <w:rFonts w:ascii="Times New Roman" w:hAnsi="Times New Roman" w:cs="Times New Roman"/>
          <w:sz w:val="28"/>
          <w:szCs w:val="28"/>
        </w:rPr>
        <w:t xml:space="preserve">следующие </w:t>
      </w:r>
      <w:r w:rsidR="0052641A" w:rsidRPr="00500AED">
        <w:rPr>
          <w:rFonts w:ascii="Times New Roman" w:hAnsi="Times New Roman" w:cs="Times New Roman"/>
          <w:sz w:val="28"/>
          <w:szCs w:val="28"/>
        </w:rPr>
        <w:t>сфер</w:t>
      </w:r>
      <w:r w:rsidR="004B2124" w:rsidRPr="00500AED">
        <w:rPr>
          <w:rFonts w:ascii="Times New Roman" w:hAnsi="Times New Roman" w:cs="Times New Roman"/>
          <w:sz w:val="28"/>
          <w:szCs w:val="28"/>
        </w:rPr>
        <w:t>ы экономики:</w:t>
      </w:r>
      <w:r w:rsidR="0052641A" w:rsidRPr="00500AED">
        <w:rPr>
          <w:rFonts w:ascii="Times New Roman" w:hAnsi="Times New Roman" w:cs="Times New Roman"/>
          <w:sz w:val="28"/>
          <w:szCs w:val="28"/>
        </w:rPr>
        <w:t xml:space="preserve"> </w:t>
      </w:r>
      <w:r w:rsidR="00E3104C" w:rsidRPr="00500AED">
        <w:rPr>
          <w:rFonts w:ascii="Times New Roman" w:hAnsi="Times New Roman" w:cs="Times New Roman"/>
          <w:sz w:val="28"/>
          <w:szCs w:val="28"/>
        </w:rPr>
        <w:t>22,9% - профессиональная, научная и техническая деятельность 18,3% - обрабатывающее производство, 15,8% - транспортировка и хранение.</w:t>
      </w:r>
      <w:r w:rsidR="004B2124" w:rsidRPr="00500AED">
        <w:rPr>
          <w:rFonts w:ascii="Times New Roman" w:hAnsi="Times New Roman" w:cs="Times New Roman"/>
          <w:sz w:val="28"/>
          <w:szCs w:val="28"/>
        </w:rPr>
        <w:t xml:space="preserve"> </w:t>
      </w:r>
    </w:p>
    <w:p w:rsidR="00E3104C" w:rsidRPr="00500AED" w:rsidRDefault="00E3104C" w:rsidP="00E3104C">
      <w:pPr>
        <w:shd w:val="clear" w:color="auto" w:fill="FFFFFF" w:themeFill="background1"/>
        <w:ind w:firstLine="708"/>
        <w:jc w:val="both"/>
      </w:pPr>
      <w:r w:rsidRPr="00500AED">
        <w:rPr>
          <w:rFonts w:ascii="Times New Roman" w:hAnsi="Times New Roman" w:cs="Times New Roman"/>
          <w:sz w:val="28"/>
          <w:szCs w:val="28"/>
        </w:rPr>
        <w:t>В структуре инвестиций 58,3% (или 3 256,9 млн. руб.) составляют собственные средства предприятий и организаций; 41,7 % (или 2 328,9 млн. руб.) - привлеченные средства, из которых   73,8% (1 718,8 млн. руб.) – бюджетные средства, 16,7% (388,1 млн. руб.) - заемные средства других организаций.</w:t>
      </w:r>
    </w:p>
    <w:p w:rsidR="00FE46C9" w:rsidRPr="00500AED" w:rsidRDefault="00FE46C9" w:rsidP="00F969CE">
      <w:pPr>
        <w:spacing w:after="0"/>
        <w:jc w:val="both"/>
        <w:rPr>
          <w:rFonts w:ascii="Times New Roman" w:hAnsi="Times New Roman" w:cs="Times New Roman"/>
          <w:sz w:val="28"/>
          <w:szCs w:val="28"/>
        </w:rPr>
      </w:pPr>
    </w:p>
    <w:p w:rsidR="00FE46C9" w:rsidRPr="00500AED" w:rsidRDefault="00FE46C9" w:rsidP="00F969CE">
      <w:pPr>
        <w:spacing w:after="0"/>
        <w:jc w:val="center"/>
        <w:rPr>
          <w:rFonts w:ascii="Times New Roman" w:hAnsi="Times New Roman" w:cs="Times New Roman"/>
          <w:sz w:val="28"/>
          <w:szCs w:val="28"/>
        </w:rPr>
      </w:pPr>
    </w:p>
    <w:p w:rsidR="00E502EA" w:rsidRPr="00500AED" w:rsidRDefault="00E502EA" w:rsidP="00F969CE">
      <w:pPr>
        <w:spacing w:after="0"/>
        <w:jc w:val="center"/>
        <w:rPr>
          <w:rFonts w:ascii="Times New Roman" w:hAnsi="Times New Roman" w:cs="Times New Roman"/>
          <w:sz w:val="24"/>
          <w:szCs w:val="24"/>
        </w:rPr>
      </w:pPr>
      <w:r w:rsidRPr="00500AED">
        <w:rPr>
          <w:rFonts w:ascii="Times New Roman" w:hAnsi="Times New Roman" w:cs="Times New Roman"/>
          <w:sz w:val="28"/>
          <w:szCs w:val="28"/>
        </w:rPr>
        <w:t>Инвестиции в основной капитал по источникам финансирования</w:t>
      </w:r>
      <w:r w:rsidR="00E8226E" w:rsidRPr="00500AED">
        <w:rPr>
          <w:rFonts w:ascii="Times New Roman" w:hAnsi="Times New Roman" w:cs="Times New Roman"/>
          <w:sz w:val="28"/>
          <w:szCs w:val="28"/>
        </w:rPr>
        <w:t xml:space="preserve">, </w:t>
      </w:r>
      <w:r w:rsidR="00E8226E" w:rsidRPr="00500AED">
        <w:rPr>
          <w:rFonts w:ascii="Times New Roman" w:hAnsi="Times New Roman" w:cs="Times New Roman"/>
          <w:sz w:val="24"/>
          <w:szCs w:val="24"/>
        </w:rPr>
        <w:t>9 мес. 20</w:t>
      </w:r>
      <w:r w:rsidR="00E3104C" w:rsidRPr="00500AED">
        <w:rPr>
          <w:rFonts w:ascii="Times New Roman" w:hAnsi="Times New Roman" w:cs="Times New Roman"/>
          <w:sz w:val="24"/>
          <w:szCs w:val="24"/>
        </w:rPr>
        <w:t>20</w:t>
      </w:r>
    </w:p>
    <w:tbl>
      <w:tblPr>
        <w:tblStyle w:val="a4"/>
        <w:tblW w:w="5000" w:type="pct"/>
        <w:tblLook w:val="04A0" w:firstRow="1" w:lastRow="0" w:firstColumn="1" w:lastColumn="0" w:noHBand="0" w:noVBand="1"/>
      </w:tblPr>
      <w:tblGrid>
        <w:gridCol w:w="5240"/>
        <w:gridCol w:w="2269"/>
        <w:gridCol w:w="1835"/>
      </w:tblGrid>
      <w:tr w:rsidR="00E502EA" w:rsidRPr="00500AED" w:rsidTr="001E40DC">
        <w:trPr>
          <w:trHeight w:val="360"/>
          <w:tblHeader/>
        </w:trPr>
        <w:tc>
          <w:tcPr>
            <w:tcW w:w="2804" w:type="pct"/>
            <w:vMerge w:val="restart"/>
            <w:vAlign w:val="center"/>
          </w:tcPr>
          <w:p w:rsidR="00E502EA" w:rsidRPr="00500AED" w:rsidRDefault="00E502EA" w:rsidP="00F969CE">
            <w:pPr>
              <w:spacing w:line="276" w:lineRule="auto"/>
              <w:jc w:val="center"/>
              <w:rPr>
                <w:rFonts w:ascii="Times New Roman" w:hAnsi="Times New Roman" w:cs="Times New Roman"/>
                <w:b/>
                <w:sz w:val="24"/>
                <w:szCs w:val="24"/>
              </w:rPr>
            </w:pPr>
            <w:r w:rsidRPr="00500AED">
              <w:rPr>
                <w:rFonts w:ascii="Times New Roman" w:hAnsi="Times New Roman" w:cs="Times New Roman"/>
                <w:b/>
                <w:sz w:val="24"/>
                <w:szCs w:val="24"/>
              </w:rPr>
              <w:t>Наименование</w:t>
            </w:r>
          </w:p>
        </w:tc>
        <w:tc>
          <w:tcPr>
            <w:tcW w:w="1214" w:type="pct"/>
            <w:vMerge w:val="restart"/>
            <w:vAlign w:val="center"/>
          </w:tcPr>
          <w:p w:rsidR="00E502EA" w:rsidRPr="00500AED" w:rsidRDefault="00E502EA" w:rsidP="00F969CE">
            <w:pPr>
              <w:spacing w:line="276" w:lineRule="auto"/>
              <w:jc w:val="center"/>
              <w:rPr>
                <w:rFonts w:ascii="Times New Roman" w:hAnsi="Times New Roman" w:cs="Times New Roman"/>
                <w:b/>
                <w:sz w:val="24"/>
                <w:szCs w:val="24"/>
              </w:rPr>
            </w:pPr>
            <w:r w:rsidRPr="00500AED">
              <w:rPr>
                <w:rFonts w:ascii="Times New Roman" w:hAnsi="Times New Roman" w:cs="Times New Roman"/>
                <w:b/>
                <w:sz w:val="24"/>
                <w:szCs w:val="24"/>
              </w:rPr>
              <w:t>Использовано,</w:t>
            </w:r>
          </w:p>
          <w:p w:rsidR="00E502EA" w:rsidRPr="00500AED" w:rsidRDefault="00E502EA" w:rsidP="00F969CE">
            <w:pPr>
              <w:spacing w:line="276" w:lineRule="auto"/>
              <w:jc w:val="center"/>
              <w:rPr>
                <w:rFonts w:ascii="Times New Roman" w:hAnsi="Times New Roman" w:cs="Times New Roman"/>
                <w:b/>
                <w:sz w:val="24"/>
                <w:szCs w:val="24"/>
              </w:rPr>
            </w:pPr>
            <w:r w:rsidRPr="00500AED">
              <w:rPr>
                <w:rFonts w:ascii="Times New Roman" w:hAnsi="Times New Roman" w:cs="Times New Roman"/>
                <w:b/>
                <w:sz w:val="24"/>
                <w:szCs w:val="24"/>
              </w:rPr>
              <w:t>млн. рублей</w:t>
            </w:r>
          </w:p>
        </w:tc>
        <w:tc>
          <w:tcPr>
            <w:tcW w:w="982" w:type="pct"/>
            <w:vMerge w:val="restart"/>
            <w:vAlign w:val="center"/>
          </w:tcPr>
          <w:p w:rsidR="00E502EA" w:rsidRPr="00500AED" w:rsidRDefault="00E502EA" w:rsidP="00F969CE">
            <w:pPr>
              <w:spacing w:line="276" w:lineRule="auto"/>
              <w:jc w:val="center"/>
              <w:rPr>
                <w:rFonts w:ascii="Times New Roman" w:hAnsi="Times New Roman" w:cs="Times New Roman"/>
                <w:b/>
                <w:sz w:val="24"/>
                <w:szCs w:val="24"/>
              </w:rPr>
            </w:pPr>
            <w:r w:rsidRPr="00500AED">
              <w:rPr>
                <w:rFonts w:ascii="Times New Roman" w:hAnsi="Times New Roman" w:cs="Times New Roman"/>
                <w:b/>
                <w:sz w:val="24"/>
                <w:szCs w:val="24"/>
              </w:rPr>
              <w:t>В % к итогу</w:t>
            </w:r>
          </w:p>
        </w:tc>
      </w:tr>
      <w:tr w:rsidR="00E502EA" w:rsidRPr="00500AED" w:rsidTr="001E40DC">
        <w:trPr>
          <w:trHeight w:val="370"/>
          <w:tblHeader/>
        </w:trPr>
        <w:tc>
          <w:tcPr>
            <w:tcW w:w="2804" w:type="pct"/>
            <w:vMerge/>
          </w:tcPr>
          <w:p w:rsidR="00E502EA" w:rsidRPr="00500AED" w:rsidRDefault="00E502EA" w:rsidP="00F969CE">
            <w:pPr>
              <w:spacing w:line="276" w:lineRule="auto"/>
              <w:jc w:val="both"/>
              <w:rPr>
                <w:rFonts w:ascii="Times New Roman" w:hAnsi="Times New Roman" w:cs="Times New Roman"/>
                <w:sz w:val="28"/>
                <w:szCs w:val="28"/>
              </w:rPr>
            </w:pPr>
          </w:p>
        </w:tc>
        <w:tc>
          <w:tcPr>
            <w:tcW w:w="1214" w:type="pct"/>
            <w:vMerge/>
            <w:vAlign w:val="center"/>
          </w:tcPr>
          <w:p w:rsidR="00E502EA" w:rsidRPr="00500AED" w:rsidRDefault="00E502EA" w:rsidP="00F969CE">
            <w:pPr>
              <w:spacing w:line="276" w:lineRule="auto"/>
              <w:jc w:val="both"/>
              <w:rPr>
                <w:rFonts w:ascii="Times New Roman" w:hAnsi="Times New Roman" w:cs="Times New Roman"/>
                <w:sz w:val="28"/>
                <w:szCs w:val="28"/>
              </w:rPr>
            </w:pPr>
          </w:p>
        </w:tc>
        <w:tc>
          <w:tcPr>
            <w:tcW w:w="982" w:type="pct"/>
            <w:vMerge/>
            <w:vAlign w:val="center"/>
          </w:tcPr>
          <w:p w:rsidR="00E502EA" w:rsidRPr="00500AED" w:rsidRDefault="00E502EA" w:rsidP="00F969CE">
            <w:pPr>
              <w:spacing w:line="276" w:lineRule="auto"/>
              <w:jc w:val="both"/>
              <w:rPr>
                <w:rFonts w:ascii="Times New Roman" w:hAnsi="Times New Roman" w:cs="Times New Roman"/>
                <w:sz w:val="28"/>
                <w:szCs w:val="28"/>
              </w:rPr>
            </w:pPr>
          </w:p>
        </w:tc>
      </w:tr>
      <w:tr w:rsidR="00E502EA" w:rsidRPr="00500AED" w:rsidTr="001E40DC">
        <w:tc>
          <w:tcPr>
            <w:tcW w:w="2804" w:type="pct"/>
          </w:tcPr>
          <w:p w:rsidR="00E502EA" w:rsidRPr="00500AED" w:rsidRDefault="0024425E" w:rsidP="00F969CE">
            <w:pPr>
              <w:spacing w:line="276" w:lineRule="auto"/>
              <w:jc w:val="both"/>
              <w:rPr>
                <w:rFonts w:ascii="Times New Roman" w:hAnsi="Times New Roman" w:cs="Times New Roman"/>
                <w:b/>
                <w:sz w:val="28"/>
                <w:szCs w:val="28"/>
              </w:rPr>
            </w:pPr>
            <w:r w:rsidRPr="00500AED">
              <w:rPr>
                <w:rFonts w:ascii="Times New Roman" w:hAnsi="Times New Roman" w:cs="Times New Roman"/>
                <w:b/>
                <w:sz w:val="28"/>
                <w:szCs w:val="28"/>
              </w:rPr>
              <w:t>Ито</w:t>
            </w:r>
            <w:r w:rsidR="00E502EA" w:rsidRPr="00500AED">
              <w:rPr>
                <w:rFonts w:ascii="Times New Roman" w:hAnsi="Times New Roman" w:cs="Times New Roman"/>
                <w:b/>
                <w:sz w:val="28"/>
                <w:szCs w:val="28"/>
              </w:rPr>
              <w:t>го</w:t>
            </w:r>
            <w:r w:rsidR="00811746" w:rsidRPr="00500AED">
              <w:rPr>
                <w:rFonts w:ascii="Times New Roman" w:hAnsi="Times New Roman" w:cs="Times New Roman"/>
                <w:b/>
                <w:sz w:val="28"/>
                <w:szCs w:val="28"/>
              </w:rPr>
              <w:t>, в т.ч.:</w:t>
            </w:r>
          </w:p>
        </w:tc>
        <w:tc>
          <w:tcPr>
            <w:tcW w:w="1214" w:type="pct"/>
            <w:vAlign w:val="center"/>
          </w:tcPr>
          <w:p w:rsidR="00E502EA" w:rsidRPr="00500AED" w:rsidRDefault="008B1016" w:rsidP="00F969CE">
            <w:pPr>
              <w:spacing w:line="276" w:lineRule="auto"/>
              <w:jc w:val="center"/>
              <w:rPr>
                <w:rFonts w:ascii="Times New Roman" w:hAnsi="Times New Roman" w:cs="Times New Roman"/>
                <w:b/>
                <w:sz w:val="28"/>
                <w:szCs w:val="28"/>
              </w:rPr>
            </w:pPr>
            <w:r w:rsidRPr="00500AED">
              <w:rPr>
                <w:rFonts w:ascii="Times New Roman" w:hAnsi="Times New Roman" w:cs="Times New Roman"/>
                <w:b/>
                <w:sz w:val="28"/>
                <w:szCs w:val="28"/>
              </w:rPr>
              <w:t>5585,8</w:t>
            </w:r>
          </w:p>
        </w:tc>
        <w:tc>
          <w:tcPr>
            <w:tcW w:w="982" w:type="pct"/>
            <w:vAlign w:val="center"/>
          </w:tcPr>
          <w:p w:rsidR="00E502EA" w:rsidRPr="00500AED" w:rsidRDefault="00E502EA" w:rsidP="00F969CE">
            <w:pPr>
              <w:spacing w:line="276" w:lineRule="auto"/>
              <w:jc w:val="center"/>
              <w:rPr>
                <w:rFonts w:ascii="Times New Roman" w:hAnsi="Times New Roman" w:cs="Times New Roman"/>
                <w:b/>
                <w:sz w:val="28"/>
                <w:szCs w:val="28"/>
              </w:rPr>
            </w:pPr>
            <w:r w:rsidRPr="00500AED">
              <w:rPr>
                <w:rFonts w:ascii="Times New Roman" w:hAnsi="Times New Roman" w:cs="Times New Roman"/>
                <w:b/>
                <w:sz w:val="28"/>
                <w:szCs w:val="28"/>
              </w:rPr>
              <w:t>100</w:t>
            </w:r>
          </w:p>
        </w:tc>
      </w:tr>
      <w:tr w:rsidR="00E502EA" w:rsidRPr="00500AED" w:rsidTr="001E40DC">
        <w:tc>
          <w:tcPr>
            <w:tcW w:w="2804" w:type="pct"/>
          </w:tcPr>
          <w:p w:rsidR="00E502EA" w:rsidRPr="00500AED" w:rsidRDefault="00E502EA" w:rsidP="00F969CE">
            <w:pPr>
              <w:spacing w:line="276" w:lineRule="auto"/>
              <w:jc w:val="both"/>
              <w:rPr>
                <w:rFonts w:ascii="Times New Roman" w:hAnsi="Times New Roman" w:cs="Times New Roman"/>
                <w:b/>
                <w:sz w:val="26"/>
                <w:szCs w:val="26"/>
              </w:rPr>
            </w:pPr>
            <w:r w:rsidRPr="00500AED">
              <w:rPr>
                <w:rFonts w:ascii="Times New Roman" w:hAnsi="Times New Roman" w:cs="Times New Roman"/>
                <w:b/>
                <w:sz w:val="26"/>
                <w:szCs w:val="26"/>
              </w:rPr>
              <w:t>собственные средства</w:t>
            </w:r>
          </w:p>
        </w:tc>
        <w:tc>
          <w:tcPr>
            <w:tcW w:w="1214" w:type="pct"/>
            <w:vAlign w:val="center"/>
          </w:tcPr>
          <w:p w:rsidR="00E502EA" w:rsidRPr="00500AED" w:rsidRDefault="008B1016" w:rsidP="00F969CE">
            <w:pPr>
              <w:spacing w:line="276" w:lineRule="auto"/>
              <w:jc w:val="center"/>
              <w:rPr>
                <w:rFonts w:ascii="Times New Roman" w:hAnsi="Times New Roman" w:cs="Times New Roman"/>
                <w:b/>
                <w:sz w:val="26"/>
                <w:szCs w:val="26"/>
              </w:rPr>
            </w:pPr>
            <w:r w:rsidRPr="00500AED">
              <w:rPr>
                <w:rFonts w:ascii="Times New Roman" w:hAnsi="Times New Roman" w:cs="Times New Roman"/>
                <w:sz w:val="28"/>
                <w:szCs w:val="28"/>
              </w:rPr>
              <w:t>3 256,9</w:t>
            </w:r>
          </w:p>
        </w:tc>
        <w:tc>
          <w:tcPr>
            <w:tcW w:w="982" w:type="pct"/>
            <w:vAlign w:val="center"/>
          </w:tcPr>
          <w:p w:rsidR="00E502EA" w:rsidRPr="00500AED" w:rsidRDefault="008B1016" w:rsidP="00F969CE">
            <w:pPr>
              <w:spacing w:line="276" w:lineRule="auto"/>
              <w:jc w:val="center"/>
              <w:rPr>
                <w:rFonts w:ascii="Times New Roman" w:hAnsi="Times New Roman" w:cs="Times New Roman"/>
                <w:b/>
                <w:sz w:val="26"/>
                <w:szCs w:val="26"/>
              </w:rPr>
            </w:pPr>
            <w:r w:rsidRPr="00500AED">
              <w:rPr>
                <w:rFonts w:ascii="Times New Roman" w:hAnsi="Times New Roman" w:cs="Times New Roman"/>
                <w:sz w:val="28"/>
                <w:szCs w:val="28"/>
              </w:rPr>
              <w:t>58,3%</w:t>
            </w:r>
          </w:p>
        </w:tc>
      </w:tr>
      <w:tr w:rsidR="00E502EA" w:rsidRPr="00500AED" w:rsidTr="001E40DC">
        <w:tc>
          <w:tcPr>
            <w:tcW w:w="2804" w:type="pct"/>
          </w:tcPr>
          <w:p w:rsidR="00E502EA" w:rsidRPr="00500AED" w:rsidRDefault="00E502EA" w:rsidP="00F969CE">
            <w:pPr>
              <w:spacing w:line="276" w:lineRule="auto"/>
              <w:jc w:val="both"/>
              <w:rPr>
                <w:rFonts w:ascii="Times New Roman" w:hAnsi="Times New Roman" w:cs="Times New Roman"/>
                <w:b/>
                <w:sz w:val="26"/>
                <w:szCs w:val="26"/>
              </w:rPr>
            </w:pPr>
            <w:r w:rsidRPr="00500AED">
              <w:rPr>
                <w:rFonts w:ascii="Times New Roman" w:hAnsi="Times New Roman" w:cs="Times New Roman"/>
                <w:b/>
                <w:sz w:val="26"/>
                <w:szCs w:val="26"/>
              </w:rPr>
              <w:lastRenderedPageBreak/>
              <w:t>привлеченные средства</w:t>
            </w:r>
            <w:r w:rsidR="00837155" w:rsidRPr="00500AED">
              <w:rPr>
                <w:rFonts w:ascii="Times New Roman" w:hAnsi="Times New Roman" w:cs="Times New Roman"/>
                <w:b/>
                <w:sz w:val="26"/>
                <w:szCs w:val="26"/>
              </w:rPr>
              <w:t>, из них</w:t>
            </w:r>
            <w:r w:rsidRPr="00500AED">
              <w:rPr>
                <w:rFonts w:ascii="Times New Roman" w:hAnsi="Times New Roman" w:cs="Times New Roman"/>
                <w:b/>
                <w:sz w:val="26"/>
                <w:szCs w:val="26"/>
              </w:rPr>
              <w:t>:</w:t>
            </w:r>
          </w:p>
        </w:tc>
        <w:tc>
          <w:tcPr>
            <w:tcW w:w="1214" w:type="pct"/>
            <w:vAlign w:val="center"/>
          </w:tcPr>
          <w:p w:rsidR="00E502EA" w:rsidRPr="00500AED" w:rsidRDefault="008B1016" w:rsidP="00F969CE">
            <w:pPr>
              <w:spacing w:line="276" w:lineRule="auto"/>
              <w:jc w:val="center"/>
              <w:rPr>
                <w:rFonts w:ascii="Times New Roman" w:hAnsi="Times New Roman" w:cs="Times New Roman"/>
                <w:b/>
                <w:sz w:val="26"/>
                <w:szCs w:val="26"/>
              </w:rPr>
            </w:pPr>
            <w:r w:rsidRPr="00500AED">
              <w:rPr>
                <w:rFonts w:ascii="Times New Roman" w:hAnsi="Times New Roman" w:cs="Times New Roman"/>
                <w:sz w:val="28"/>
                <w:szCs w:val="28"/>
              </w:rPr>
              <w:t>2 328,9</w:t>
            </w:r>
          </w:p>
        </w:tc>
        <w:tc>
          <w:tcPr>
            <w:tcW w:w="982" w:type="pct"/>
            <w:vAlign w:val="center"/>
          </w:tcPr>
          <w:p w:rsidR="00E502EA" w:rsidRPr="00500AED" w:rsidRDefault="008B1016" w:rsidP="00F969CE">
            <w:pPr>
              <w:spacing w:line="276" w:lineRule="auto"/>
              <w:jc w:val="center"/>
              <w:rPr>
                <w:rFonts w:ascii="Times New Roman" w:hAnsi="Times New Roman" w:cs="Times New Roman"/>
                <w:b/>
                <w:sz w:val="26"/>
                <w:szCs w:val="26"/>
              </w:rPr>
            </w:pPr>
            <w:r w:rsidRPr="00500AED">
              <w:rPr>
                <w:rFonts w:ascii="Times New Roman" w:hAnsi="Times New Roman" w:cs="Times New Roman"/>
                <w:b/>
                <w:sz w:val="26"/>
                <w:szCs w:val="26"/>
              </w:rPr>
              <w:t>41,7%</w:t>
            </w:r>
          </w:p>
        </w:tc>
      </w:tr>
      <w:tr w:rsidR="00E502EA" w:rsidRPr="00500AED" w:rsidTr="001E40DC">
        <w:tc>
          <w:tcPr>
            <w:tcW w:w="2804" w:type="pct"/>
          </w:tcPr>
          <w:p w:rsidR="00E502EA" w:rsidRPr="00500AED" w:rsidRDefault="00837155" w:rsidP="00F969CE">
            <w:pPr>
              <w:spacing w:line="276" w:lineRule="auto"/>
              <w:jc w:val="both"/>
              <w:rPr>
                <w:rFonts w:ascii="Times New Roman" w:hAnsi="Times New Roman" w:cs="Times New Roman"/>
                <w:sz w:val="24"/>
                <w:szCs w:val="24"/>
              </w:rPr>
            </w:pPr>
            <w:r w:rsidRPr="00500AED">
              <w:rPr>
                <w:rFonts w:ascii="Times New Roman" w:hAnsi="Times New Roman" w:cs="Times New Roman"/>
                <w:sz w:val="24"/>
                <w:szCs w:val="24"/>
              </w:rPr>
              <w:t>-</w:t>
            </w:r>
            <w:r w:rsidR="00E502EA" w:rsidRPr="00500AED">
              <w:rPr>
                <w:rFonts w:ascii="Times New Roman" w:hAnsi="Times New Roman" w:cs="Times New Roman"/>
                <w:sz w:val="24"/>
                <w:szCs w:val="24"/>
              </w:rPr>
              <w:t xml:space="preserve">бюджетные средства </w:t>
            </w:r>
          </w:p>
        </w:tc>
        <w:tc>
          <w:tcPr>
            <w:tcW w:w="1214" w:type="pct"/>
            <w:vAlign w:val="center"/>
          </w:tcPr>
          <w:p w:rsidR="00E502EA" w:rsidRPr="00500AED" w:rsidRDefault="008B1016" w:rsidP="00F969CE">
            <w:pPr>
              <w:spacing w:line="276" w:lineRule="auto"/>
              <w:jc w:val="center"/>
              <w:rPr>
                <w:rFonts w:ascii="Times New Roman" w:hAnsi="Times New Roman" w:cs="Times New Roman"/>
                <w:sz w:val="24"/>
                <w:szCs w:val="24"/>
              </w:rPr>
            </w:pPr>
            <w:r w:rsidRPr="00500AED">
              <w:rPr>
                <w:rFonts w:ascii="Times New Roman" w:hAnsi="Times New Roman" w:cs="Times New Roman"/>
                <w:sz w:val="28"/>
                <w:szCs w:val="28"/>
              </w:rPr>
              <w:t>1 718,8</w:t>
            </w:r>
          </w:p>
        </w:tc>
        <w:tc>
          <w:tcPr>
            <w:tcW w:w="982" w:type="pct"/>
            <w:vAlign w:val="center"/>
          </w:tcPr>
          <w:p w:rsidR="00E502EA" w:rsidRPr="00500AED" w:rsidRDefault="008B1016" w:rsidP="00F969CE">
            <w:pPr>
              <w:spacing w:line="276" w:lineRule="auto"/>
              <w:jc w:val="center"/>
              <w:rPr>
                <w:rFonts w:ascii="Times New Roman" w:hAnsi="Times New Roman" w:cs="Times New Roman"/>
                <w:sz w:val="24"/>
                <w:szCs w:val="24"/>
              </w:rPr>
            </w:pPr>
            <w:r w:rsidRPr="00500AED">
              <w:rPr>
                <w:rFonts w:ascii="Times New Roman" w:hAnsi="Times New Roman" w:cs="Times New Roman"/>
                <w:sz w:val="28"/>
                <w:szCs w:val="28"/>
              </w:rPr>
              <w:t>30,7</w:t>
            </w:r>
          </w:p>
        </w:tc>
      </w:tr>
      <w:tr w:rsidR="00E502EA" w:rsidRPr="00500AED" w:rsidTr="001E40DC">
        <w:tc>
          <w:tcPr>
            <w:tcW w:w="2804" w:type="pct"/>
          </w:tcPr>
          <w:p w:rsidR="00E502EA" w:rsidRPr="00500AED" w:rsidRDefault="00837155" w:rsidP="00F969CE">
            <w:pPr>
              <w:spacing w:line="276" w:lineRule="auto"/>
              <w:rPr>
                <w:rFonts w:ascii="Times New Roman" w:hAnsi="Times New Roman" w:cs="Times New Roman"/>
                <w:sz w:val="24"/>
                <w:szCs w:val="24"/>
              </w:rPr>
            </w:pPr>
            <w:r w:rsidRPr="00500AED">
              <w:rPr>
                <w:rFonts w:ascii="Times New Roman" w:hAnsi="Times New Roman" w:cs="Times New Roman"/>
                <w:sz w:val="24"/>
                <w:szCs w:val="24"/>
              </w:rPr>
              <w:t>-</w:t>
            </w:r>
            <w:r w:rsidR="001E40DC" w:rsidRPr="00500AED">
              <w:rPr>
                <w:rFonts w:ascii="Times New Roman" w:hAnsi="Times New Roman" w:cs="Times New Roman"/>
                <w:sz w:val="24"/>
                <w:szCs w:val="24"/>
              </w:rPr>
              <w:t>заемные средства других организаций</w:t>
            </w:r>
          </w:p>
        </w:tc>
        <w:tc>
          <w:tcPr>
            <w:tcW w:w="1214" w:type="pct"/>
            <w:vAlign w:val="center"/>
          </w:tcPr>
          <w:p w:rsidR="00E502EA" w:rsidRPr="00500AED" w:rsidRDefault="008B1016" w:rsidP="00F969CE">
            <w:pPr>
              <w:spacing w:line="276" w:lineRule="auto"/>
              <w:jc w:val="center"/>
              <w:rPr>
                <w:rFonts w:ascii="Times New Roman" w:hAnsi="Times New Roman" w:cs="Times New Roman"/>
                <w:sz w:val="24"/>
                <w:szCs w:val="24"/>
              </w:rPr>
            </w:pPr>
            <w:r w:rsidRPr="00500AED">
              <w:rPr>
                <w:rFonts w:ascii="Times New Roman" w:hAnsi="Times New Roman" w:cs="Times New Roman"/>
                <w:sz w:val="28"/>
                <w:szCs w:val="28"/>
              </w:rPr>
              <w:t>388,1</w:t>
            </w:r>
          </w:p>
        </w:tc>
        <w:tc>
          <w:tcPr>
            <w:tcW w:w="982" w:type="pct"/>
            <w:vAlign w:val="center"/>
          </w:tcPr>
          <w:p w:rsidR="00E502EA" w:rsidRPr="00500AED" w:rsidRDefault="008B1016" w:rsidP="00F969CE">
            <w:pPr>
              <w:spacing w:line="276" w:lineRule="auto"/>
              <w:jc w:val="center"/>
              <w:rPr>
                <w:rFonts w:ascii="Times New Roman" w:hAnsi="Times New Roman" w:cs="Times New Roman"/>
                <w:sz w:val="24"/>
                <w:szCs w:val="24"/>
              </w:rPr>
            </w:pPr>
            <w:r w:rsidRPr="00500AED">
              <w:rPr>
                <w:rFonts w:ascii="Times New Roman" w:hAnsi="Times New Roman" w:cs="Times New Roman"/>
                <w:sz w:val="28"/>
                <w:szCs w:val="28"/>
              </w:rPr>
              <w:t>6%</w:t>
            </w:r>
          </w:p>
        </w:tc>
      </w:tr>
    </w:tbl>
    <w:p w:rsidR="00C91063" w:rsidRPr="00500AED" w:rsidRDefault="00E502EA" w:rsidP="00F969CE">
      <w:pPr>
        <w:spacing w:after="0"/>
        <w:jc w:val="both"/>
        <w:rPr>
          <w:rFonts w:ascii="Times New Roman" w:hAnsi="Times New Roman" w:cs="Times New Roman"/>
          <w:sz w:val="28"/>
          <w:szCs w:val="28"/>
        </w:rPr>
      </w:pPr>
      <w:r w:rsidRPr="00500AED">
        <w:rPr>
          <w:rFonts w:ascii="Times New Roman" w:hAnsi="Times New Roman" w:cs="Times New Roman"/>
          <w:sz w:val="28"/>
          <w:szCs w:val="28"/>
        </w:rPr>
        <w:tab/>
      </w:r>
    </w:p>
    <w:p w:rsidR="00AA1CA5" w:rsidRPr="00500AED" w:rsidRDefault="00E502EA" w:rsidP="00F969CE">
      <w:pPr>
        <w:spacing w:after="0"/>
        <w:ind w:firstLine="708"/>
        <w:jc w:val="both"/>
        <w:rPr>
          <w:rFonts w:ascii="Times New Roman" w:hAnsi="Times New Roman" w:cs="Times New Roman"/>
          <w:sz w:val="28"/>
          <w:szCs w:val="28"/>
        </w:rPr>
      </w:pPr>
      <w:r w:rsidRPr="00500AED">
        <w:rPr>
          <w:rFonts w:ascii="Times New Roman" w:hAnsi="Times New Roman" w:cs="Times New Roman"/>
          <w:sz w:val="28"/>
          <w:szCs w:val="28"/>
        </w:rPr>
        <w:t>Для создания комфортных условий организации и ведени</w:t>
      </w:r>
      <w:r w:rsidR="006F4636" w:rsidRPr="00500AED">
        <w:rPr>
          <w:rFonts w:ascii="Times New Roman" w:hAnsi="Times New Roman" w:cs="Times New Roman"/>
          <w:sz w:val="28"/>
          <w:szCs w:val="28"/>
        </w:rPr>
        <w:t>я</w:t>
      </w:r>
      <w:r w:rsidRPr="00500AED">
        <w:rPr>
          <w:rFonts w:ascii="Times New Roman" w:hAnsi="Times New Roman" w:cs="Times New Roman"/>
          <w:sz w:val="28"/>
          <w:szCs w:val="28"/>
        </w:rPr>
        <w:t xml:space="preserve"> бизнеса на территории района создан</w:t>
      </w:r>
      <w:r w:rsidR="00533624" w:rsidRPr="00500AED">
        <w:rPr>
          <w:rFonts w:ascii="Times New Roman" w:hAnsi="Times New Roman" w:cs="Times New Roman"/>
          <w:sz w:val="28"/>
          <w:szCs w:val="28"/>
        </w:rPr>
        <w:t>ы</w:t>
      </w:r>
      <w:r w:rsidRPr="00500AED">
        <w:rPr>
          <w:rFonts w:ascii="Times New Roman" w:hAnsi="Times New Roman" w:cs="Times New Roman"/>
          <w:sz w:val="28"/>
          <w:szCs w:val="28"/>
        </w:rPr>
        <w:t xml:space="preserve"> и осуществля</w:t>
      </w:r>
      <w:r w:rsidR="00533624" w:rsidRPr="00500AED">
        <w:rPr>
          <w:rFonts w:ascii="Times New Roman" w:hAnsi="Times New Roman" w:cs="Times New Roman"/>
          <w:sz w:val="28"/>
          <w:szCs w:val="28"/>
        </w:rPr>
        <w:t>ю</w:t>
      </w:r>
      <w:r w:rsidR="00227B59" w:rsidRPr="00500AED">
        <w:rPr>
          <w:rFonts w:ascii="Times New Roman" w:hAnsi="Times New Roman" w:cs="Times New Roman"/>
          <w:sz w:val="28"/>
          <w:szCs w:val="28"/>
        </w:rPr>
        <w:t xml:space="preserve">т </w:t>
      </w:r>
      <w:r w:rsidR="00DE7F59" w:rsidRPr="00500AED">
        <w:rPr>
          <w:rFonts w:ascii="Times New Roman" w:hAnsi="Times New Roman" w:cs="Times New Roman"/>
          <w:sz w:val="28"/>
          <w:szCs w:val="28"/>
        </w:rPr>
        <w:t xml:space="preserve">свою </w:t>
      </w:r>
      <w:r w:rsidR="00227B59" w:rsidRPr="00500AED">
        <w:rPr>
          <w:rFonts w:ascii="Times New Roman" w:hAnsi="Times New Roman" w:cs="Times New Roman"/>
          <w:sz w:val="28"/>
          <w:szCs w:val="28"/>
        </w:rPr>
        <w:t>деятельность</w:t>
      </w:r>
      <w:r w:rsidR="00AA1CA5" w:rsidRPr="00500AED">
        <w:rPr>
          <w:rFonts w:ascii="Times New Roman" w:hAnsi="Times New Roman" w:cs="Times New Roman"/>
          <w:sz w:val="28"/>
          <w:szCs w:val="28"/>
        </w:rPr>
        <w:t>:</w:t>
      </w:r>
    </w:p>
    <w:p w:rsidR="00AA1CA5" w:rsidRPr="00500AED" w:rsidRDefault="00AA1CA5" w:rsidP="00F969CE">
      <w:pPr>
        <w:spacing w:after="0"/>
        <w:jc w:val="both"/>
        <w:rPr>
          <w:rFonts w:ascii="Times New Roman" w:hAnsi="Times New Roman" w:cs="Times New Roman"/>
          <w:sz w:val="28"/>
          <w:szCs w:val="28"/>
        </w:rPr>
      </w:pPr>
      <w:r w:rsidRPr="00500AED">
        <w:rPr>
          <w:rFonts w:ascii="Times New Roman" w:hAnsi="Times New Roman" w:cs="Times New Roman"/>
          <w:sz w:val="28"/>
          <w:szCs w:val="28"/>
        </w:rPr>
        <w:t>-</w:t>
      </w:r>
      <w:r w:rsidR="00E502EA" w:rsidRPr="00500AED">
        <w:rPr>
          <w:rFonts w:ascii="Times New Roman" w:hAnsi="Times New Roman" w:cs="Times New Roman"/>
          <w:sz w:val="28"/>
          <w:szCs w:val="28"/>
        </w:rPr>
        <w:t xml:space="preserve"> </w:t>
      </w:r>
      <w:r w:rsidR="00533624" w:rsidRPr="00500AED">
        <w:rPr>
          <w:rFonts w:ascii="Times New Roman" w:hAnsi="Times New Roman" w:cs="Times New Roman"/>
          <w:sz w:val="28"/>
          <w:szCs w:val="28"/>
        </w:rPr>
        <w:t xml:space="preserve">Фонд поддержки малого и среднего предпринимательства – микрокредитная компания МО «Город Гатчина» и </w:t>
      </w:r>
    </w:p>
    <w:p w:rsidR="00AA1CA5" w:rsidRPr="00500AED" w:rsidRDefault="00AA1CA5" w:rsidP="00F969CE">
      <w:pPr>
        <w:spacing w:after="0"/>
        <w:jc w:val="both"/>
        <w:rPr>
          <w:rFonts w:ascii="Times New Roman" w:hAnsi="Times New Roman" w:cs="Times New Roman"/>
          <w:sz w:val="28"/>
          <w:szCs w:val="28"/>
        </w:rPr>
      </w:pPr>
      <w:r w:rsidRPr="00500AED">
        <w:rPr>
          <w:rFonts w:ascii="Times New Roman" w:hAnsi="Times New Roman" w:cs="Times New Roman"/>
          <w:sz w:val="28"/>
          <w:szCs w:val="28"/>
        </w:rPr>
        <w:t xml:space="preserve">- </w:t>
      </w:r>
      <w:r w:rsidR="00533624" w:rsidRPr="00500AED">
        <w:rPr>
          <w:rFonts w:ascii="Times New Roman" w:hAnsi="Times New Roman" w:cs="Times New Roman"/>
          <w:sz w:val="28"/>
          <w:szCs w:val="28"/>
        </w:rPr>
        <w:t xml:space="preserve">«Муниципальный фонд поддержки малого и среднего предпринимательства» Гатчинского муниципального района, </w:t>
      </w:r>
      <w:r w:rsidR="00FE4072" w:rsidRPr="00500AED">
        <w:rPr>
          <w:rFonts w:ascii="Times New Roman" w:hAnsi="Times New Roman" w:cs="Times New Roman"/>
          <w:sz w:val="28"/>
          <w:szCs w:val="28"/>
        </w:rPr>
        <w:t xml:space="preserve"> </w:t>
      </w:r>
    </w:p>
    <w:p w:rsidR="00E502EA" w:rsidRPr="00500AED" w:rsidRDefault="00FE4072" w:rsidP="00F969CE">
      <w:pPr>
        <w:spacing w:after="0"/>
        <w:jc w:val="both"/>
        <w:rPr>
          <w:rFonts w:ascii="Times New Roman" w:hAnsi="Times New Roman" w:cs="Times New Roman"/>
          <w:sz w:val="28"/>
          <w:szCs w:val="28"/>
        </w:rPr>
      </w:pPr>
      <w:r w:rsidRPr="00500AED">
        <w:rPr>
          <w:rFonts w:ascii="Times New Roman" w:hAnsi="Times New Roman" w:cs="Times New Roman"/>
          <w:sz w:val="28"/>
          <w:szCs w:val="28"/>
        </w:rPr>
        <w:t>где с</w:t>
      </w:r>
      <w:r w:rsidR="00E502EA" w:rsidRPr="00500AED">
        <w:rPr>
          <w:rFonts w:ascii="Times New Roman" w:hAnsi="Times New Roman" w:cs="Times New Roman"/>
          <w:sz w:val="28"/>
          <w:szCs w:val="28"/>
        </w:rPr>
        <w:t>убъекты малого и среднего предпринимательства</w:t>
      </w:r>
      <w:r w:rsidR="000C5F0C" w:rsidRPr="00500AED">
        <w:rPr>
          <w:rFonts w:ascii="Times New Roman" w:hAnsi="Times New Roman" w:cs="Times New Roman"/>
          <w:sz w:val="28"/>
          <w:szCs w:val="28"/>
        </w:rPr>
        <w:t xml:space="preserve"> </w:t>
      </w:r>
      <w:r w:rsidR="00E502EA" w:rsidRPr="00500AED">
        <w:rPr>
          <w:rFonts w:ascii="Times New Roman" w:hAnsi="Times New Roman" w:cs="Times New Roman"/>
          <w:sz w:val="28"/>
          <w:szCs w:val="28"/>
        </w:rPr>
        <w:t>могут получить бесплатные консультации,</w:t>
      </w:r>
      <w:r w:rsidR="00533624" w:rsidRPr="00500AED">
        <w:rPr>
          <w:rFonts w:ascii="Times New Roman" w:hAnsi="Times New Roman" w:cs="Times New Roman"/>
          <w:sz w:val="28"/>
          <w:szCs w:val="28"/>
        </w:rPr>
        <w:t xml:space="preserve"> в том числе в сфере бизнес-планирования,</w:t>
      </w:r>
      <w:r w:rsidR="00E502EA" w:rsidRPr="00500AED">
        <w:rPr>
          <w:rFonts w:ascii="Times New Roman" w:hAnsi="Times New Roman" w:cs="Times New Roman"/>
          <w:sz w:val="28"/>
          <w:szCs w:val="28"/>
        </w:rPr>
        <w:t xml:space="preserve"> квалифицированную юридическую и бухгалтерскую поддержку, а также на бесплатной основе </w:t>
      </w:r>
      <w:r w:rsidR="00533624" w:rsidRPr="00500AED">
        <w:rPr>
          <w:rFonts w:ascii="Times New Roman" w:hAnsi="Times New Roman" w:cs="Times New Roman"/>
          <w:sz w:val="28"/>
          <w:szCs w:val="28"/>
        </w:rPr>
        <w:t>пройти</w:t>
      </w:r>
      <w:r w:rsidR="00E502EA" w:rsidRPr="00500AED">
        <w:rPr>
          <w:rFonts w:ascii="Times New Roman" w:hAnsi="Times New Roman" w:cs="Times New Roman"/>
          <w:sz w:val="28"/>
          <w:szCs w:val="28"/>
        </w:rPr>
        <w:t xml:space="preserve"> тренинги и семинары</w:t>
      </w:r>
      <w:r w:rsidR="00533624" w:rsidRPr="00500AED">
        <w:rPr>
          <w:rFonts w:ascii="Times New Roman" w:hAnsi="Times New Roman" w:cs="Times New Roman"/>
          <w:sz w:val="28"/>
          <w:szCs w:val="28"/>
        </w:rPr>
        <w:t xml:space="preserve"> в сфере ведения бизнеса</w:t>
      </w:r>
      <w:r w:rsidR="00E502EA" w:rsidRPr="00500AED">
        <w:rPr>
          <w:rFonts w:ascii="Times New Roman" w:hAnsi="Times New Roman" w:cs="Times New Roman"/>
          <w:sz w:val="28"/>
          <w:szCs w:val="28"/>
        </w:rPr>
        <w:t>.</w:t>
      </w:r>
    </w:p>
    <w:p w:rsidR="00157E53" w:rsidRPr="00500AED" w:rsidRDefault="00E502EA" w:rsidP="00F969CE">
      <w:pPr>
        <w:spacing w:after="0"/>
        <w:jc w:val="both"/>
        <w:rPr>
          <w:rFonts w:ascii="Times New Roman" w:hAnsi="Times New Roman" w:cs="Times New Roman"/>
          <w:sz w:val="28"/>
          <w:szCs w:val="28"/>
        </w:rPr>
      </w:pPr>
      <w:r w:rsidRPr="00500AED">
        <w:rPr>
          <w:rFonts w:ascii="Times New Roman" w:hAnsi="Times New Roman" w:cs="Times New Roman"/>
          <w:sz w:val="28"/>
          <w:szCs w:val="28"/>
        </w:rPr>
        <w:tab/>
      </w:r>
    </w:p>
    <w:p w:rsidR="0003306F" w:rsidRPr="008E2242" w:rsidRDefault="0003306F" w:rsidP="00F969CE">
      <w:pPr>
        <w:spacing w:after="0"/>
        <w:ind w:firstLine="708"/>
        <w:jc w:val="both"/>
        <w:rPr>
          <w:rFonts w:ascii="Times New Roman" w:hAnsi="Times New Roman" w:cs="Times New Roman"/>
          <w:sz w:val="28"/>
          <w:szCs w:val="28"/>
        </w:rPr>
      </w:pPr>
      <w:r w:rsidRPr="00500AED">
        <w:rPr>
          <w:rFonts w:ascii="Times New Roman" w:hAnsi="Times New Roman" w:cs="Times New Roman"/>
          <w:sz w:val="28"/>
          <w:szCs w:val="28"/>
        </w:rPr>
        <w:t>Во исполнение Федерального закона от 24.06.2007 г. № 209-ФЗ «О развитии малого и среднего предпринимательства в Российской Федерации» с 2009 на территории Гатчинского муниципального района Ленинградской области создан Координационный Совет по развитию малого и среднего предпринимательства при Главе администрации Гатчинского района. Его целью является координация деятельности органов местного самоуправления, некоммерческих организаций, выражающих интересы субъектов малого и среднего предпринимательства по разработке, реализации и контролю за выполнением мер по поддержке малого и среднего предпринимательства Гатчинского муниципального района и выработке согласованных решений при формировании политики в области развития малого и среднего предпринимательства.</w:t>
      </w:r>
    </w:p>
    <w:p w:rsidR="004610B5" w:rsidRPr="008E2242" w:rsidRDefault="00E502EA" w:rsidP="00BC6B07">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8E2242">
        <w:rPr>
          <w:rFonts w:ascii="Times New Roman" w:hAnsi="Times New Roman" w:cs="Times New Roman"/>
          <w:sz w:val="28"/>
          <w:szCs w:val="28"/>
        </w:rPr>
        <w:tab/>
      </w:r>
    </w:p>
    <w:p w:rsidR="00E502EA" w:rsidRPr="008E2242" w:rsidRDefault="00E502EA" w:rsidP="00F969CE">
      <w:pPr>
        <w:spacing w:after="0"/>
        <w:jc w:val="both"/>
        <w:rPr>
          <w:rFonts w:ascii="Times New Roman" w:hAnsi="Times New Roman" w:cs="Times New Roman"/>
          <w:sz w:val="28"/>
          <w:szCs w:val="28"/>
        </w:rPr>
      </w:pPr>
    </w:p>
    <w:p w:rsidR="00E502EA" w:rsidRPr="008E2242" w:rsidRDefault="00E502EA" w:rsidP="00F969CE">
      <w:pPr>
        <w:spacing w:after="0"/>
        <w:rPr>
          <w:rFonts w:ascii="Times New Roman" w:hAnsi="Times New Roman" w:cs="Times New Roman"/>
          <w:sz w:val="28"/>
          <w:szCs w:val="28"/>
        </w:rPr>
      </w:pPr>
    </w:p>
    <w:p w:rsidR="00B6533B" w:rsidRPr="008E2242" w:rsidRDefault="00A22E05" w:rsidP="00F969CE">
      <w:pPr>
        <w:jc w:val="center"/>
        <w:rPr>
          <w:rFonts w:ascii="Times New Roman" w:hAnsi="Times New Roman" w:cs="Times New Roman"/>
          <w:b/>
          <w:sz w:val="28"/>
        </w:rPr>
      </w:pPr>
      <w:r w:rsidRPr="008E2242">
        <w:rPr>
          <w:rFonts w:ascii="Times New Roman" w:hAnsi="Times New Roman" w:cs="Times New Roman"/>
          <w:b/>
          <w:sz w:val="28"/>
        </w:rPr>
        <w:t xml:space="preserve">Раздел </w:t>
      </w:r>
      <w:r w:rsidR="008E5915" w:rsidRPr="008E2242">
        <w:rPr>
          <w:rFonts w:ascii="Times New Roman" w:hAnsi="Times New Roman" w:cs="Times New Roman"/>
          <w:b/>
          <w:sz w:val="28"/>
        </w:rPr>
        <w:t>4</w:t>
      </w:r>
      <w:r w:rsidR="00B6533B" w:rsidRPr="008E2242">
        <w:rPr>
          <w:rFonts w:ascii="Times New Roman" w:hAnsi="Times New Roman" w:cs="Times New Roman"/>
          <w:b/>
          <w:sz w:val="28"/>
        </w:rPr>
        <w:t xml:space="preserve">. Деятельность </w:t>
      </w:r>
      <w:r w:rsidR="00354A64" w:rsidRPr="008E2242">
        <w:rPr>
          <w:rFonts w:ascii="Times New Roman" w:hAnsi="Times New Roman" w:cs="Times New Roman"/>
          <w:b/>
          <w:sz w:val="28"/>
        </w:rPr>
        <w:t xml:space="preserve">администрации </w:t>
      </w:r>
      <w:r w:rsidR="00BE0F81" w:rsidRPr="008E2242">
        <w:rPr>
          <w:rFonts w:ascii="Times New Roman" w:hAnsi="Times New Roman" w:cs="Times New Roman"/>
          <w:b/>
          <w:sz w:val="28"/>
        </w:rPr>
        <w:t>Гатчинско</w:t>
      </w:r>
      <w:r w:rsidR="00354A64" w:rsidRPr="008E2242">
        <w:rPr>
          <w:rFonts w:ascii="Times New Roman" w:hAnsi="Times New Roman" w:cs="Times New Roman"/>
          <w:b/>
          <w:sz w:val="28"/>
        </w:rPr>
        <w:t xml:space="preserve">го муниципального района </w:t>
      </w:r>
      <w:r w:rsidR="00B6533B" w:rsidRPr="008E2242">
        <w:rPr>
          <w:rFonts w:ascii="Times New Roman" w:hAnsi="Times New Roman" w:cs="Times New Roman"/>
          <w:b/>
          <w:sz w:val="28"/>
        </w:rPr>
        <w:t>по развитию конкуренции в р</w:t>
      </w:r>
      <w:r w:rsidR="00354A64" w:rsidRPr="008E2242">
        <w:rPr>
          <w:rFonts w:ascii="Times New Roman" w:hAnsi="Times New Roman" w:cs="Times New Roman"/>
          <w:b/>
          <w:sz w:val="28"/>
        </w:rPr>
        <w:t>айоне</w:t>
      </w:r>
    </w:p>
    <w:p w:rsidR="00C23D73" w:rsidRPr="00500AED" w:rsidRDefault="000370DF" w:rsidP="00F969CE">
      <w:pPr>
        <w:spacing w:after="0"/>
        <w:ind w:firstLine="709"/>
        <w:jc w:val="both"/>
        <w:rPr>
          <w:rFonts w:ascii="Times New Roman" w:hAnsi="Times New Roman" w:cs="Times New Roman"/>
          <w:sz w:val="28"/>
        </w:rPr>
      </w:pPr>
      <w:r w:rsidRPr="00500AED">
        <w:rPr>
          <w:rFonts w:ascii="Times New Roman" w:hAnsi="Times New Roman" w:cs="Times New Roman"/>
          <w:sz w:val="28"/>
        </w:rPr>
        <w:t>29 января 2018 года было подписано С</w:t>
      </w:r>
      <w:r w:rsidR="00C23D73" w:rsidRPr="00500AED">
        <w:rPr>
          <w:rFonts w:ascii="Times New Roman" w:hAnsi="Times New Roman" w:cs="Times New Roman"/>
          <w:sz w:val="28"/>
        </w:rPr>
        <w:t>оглашени</w:t>
      </w:r>
      <w:r w:rsidRPr="00500AED">
        <w:rPr>
          <w:rFonts w:ascii="Times New Roman" w:hAnsi="Times New Roman" w:cs="Times New Roman"/>
          <w:sz w:val="28"/>
        </w:rPr>
        <w:t>е</w:t>
      </w:r>
      <w:r w:rsidR="00C23D73" w:rsidRPr="00500AED">
        <w:rPr>
          <w:rFonts w:ascii="Times New Roman" w:hAnsi="Times New Roman" w:cs="Times New Roman"/>
          <w:sz w:val="28"/>
        </w:rPr>
        <w:t xml:space="preserve">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w:t>
      </w:r>
      <w:r w:rsidR="00C23D73" w:rsidRPr="00500AED">
        <w:rPr>
          <w:rFonts w:ascii="Times New Roman" w:hAnsi="Times New Roman" w:cs="Times New Roman"/>
          <w:sz w:val="28"/>
        </w:rPr>
        <w:lastRenderedPageBreak/>
        <w:t>муниципальный район Ленинградской области о внедрении Стандарта развития конкуренции в Ленинградской области</w:t>
      </w:r>
      <w:r w:rsidRPr="00500AED">
        <w:rPr>
          <w:rFonts w:ascii="Times New Roman" w:hAnsi="Times New Roman" w:cs="Times New Roman"/>
          <w:sz w:val="28"/>
        </w:rPr>
        <w:t>.</w:t>
      </w:r>
    </w:p>
    <w:p w:rsidR="00293B9E" w:rsidRPr="00500AED" w:rsidRDefault="00293B9E" w:rsidP="00F969CE">
      <w:pPr>
        <w:spacing w:after="0"/>
        <w:ind w:firstLine="709"/>
        <w:jc w:val="both"/>
        <w:rPr>
          <w:rFonts w:ascii="Times New Roman" w:hAnsi="Times New Roman" w:cs="Times New Roman"/>
          <w:sz w:val="28"/>
        </w:rPr>
      </w:pPr>
      <w:r w:rsidRPr="00500AED">
        <w:rPr>
          <w:rFonts w:ascii="Times New Roman" w:hAnsi="Times New Roman" w:cs="Times New Roman"/>
          <w:sz w:val="28"/>
        </w:rPr>
        <w:t xml:space="preserve">Постановлением администрации </w:t>
      </w:r>
      <w:r w:rsidR="00C51B67" w:rsidRPr="00500AED">
        <w:rPr>
          <w:rFonts w:ascii="Times New Roman" w:hAnsi="Times New Roman" w:cs="Times New Roman"/>
          <w:sz w:val="28"/>
        </w:rPr>
        <w:t>Гатчинс</w:t>
      </w:r>
      <w:r w:rsidRPr="00500AED">
        <w:rPr>
          <w:rFonts w:ascii="Times New Roman" w:hAnsi="Times New Roman" w:cs="Times New Roman"/>
          <w:sz w:val="28"/>
        </w:rPr>
        <w:t xml:space="preserve">кого муниципального района </w:t>
      </w:r>
      <w:r w:rsidR="001E3E39" w:rsidRPr="00500AED">
        <w:rPr>
          <w:rFonts w:ascii="Times New Roman" w:hAnsi="Times New Roman" w:cs="Times New Roman"/>
          <w:sz w:val="28"/>
        </w:rPr>
        <w:t>от 15.08.2018 года № 3600 «О создании рабочей группы по содействию развитию конкуренции на территории Гатчинского муниципального района»</w:t>
      </w:r>
      <w:r w:rsidR="00A31295" w:rsidRPr="00500AED">
        <w:rPr>
          <w:rFonts w:ascii="Times New Roman" w:hAnsi="Times New Roman" w:cs="Times New Roman"/>
          <w:sz w:val="28"/>
        </w:rPr>
        <w:t xml:space="preserve"> (в ред. постановления администрации Гатчинского муниципального района № 87 от 16.01.2020)</w:t>
      </w:r>
      <w:r w:rsidR="001E3E39" w:rsidRPr="00500AED">
        <w:rPr>
          <w:rFonts w:ascii="Times New Roman" w:hAnsi="Times New Roman" w:cs="Times New Roman"/>
          <w:sz w:val="28"/>
        </w:rPr>
        <w:t xml:space="preserve"> определен состав рабочей группы и</w:t>
      </w:r>
      <w:r w:rsidR="0059518E" w:rsidRPr="00500AED">
        <w:rPr>
          <w:rFonts w:ascii="Times New Roman" w:hAnsi="Times New Roman" w:cs="Times New Roman"/>
          <w:sz w:val="28"/>
        </w:rPr>
        <w:t xml:space="preserve"> </w:t>
      </w:r>
      <w:r w:rsidR="001E3E39" w:rsidRPr="00500AED">
        <w:rPr>
          <w:rFonts w:ascii="Times New Roman" w:hAnsi="Times New Roman" w:cs="Times New Roman"/>
          <w:sz w:val="28"/>
        </w:rPr>
        <w:t>определены ее</w:t>
      </w:r>
      <w:r w:rsidR="0059518E" w:rsidRPr="00500AED">
        <w:rPr>
          <w:rFonts w:ascii="Times New Roman" w:hAnsi="Times New Roman" w:cs="Times New Roman"/>
          <w:sz w:val="28"/>
        </w:rPr>
        <w:t xml:space="preserve"> функции по выработке предложений и рекомендаций по вопросам формирования конкурентной среды на территории </w:t>
      </w:r>
      <w:r w:rsidR="001E3E39" w:rsidRPr="00500AED">
        <w:rPr>
          <w:rFonts w:ascii="Times New Roman" w:hAnsi="Times New Roman" w:cs="Times New Roman"/>
          <w:sz w:val="28"/>
        </w:rPr>
        <w:t>Гатчинс</w:t>
      </w:r>
      <w:r w:rsidR="0059518E" w:rsidRPr="00500AED">
        <w:rPr>
          <w:rFonts w:ascii="Times New Roman" w:hAnsi="Times New Roman" w:cs="Times New Roman"/>
          <w:sz w:val="28"/>
        </w:rPr>
        <w:t xml:space="preserve">кого муниципального района.  </w:t>
      </w:r>
    </w:p>
    <w:p w:rsidR="00967393" w:rsidRPr="00500AED" w:rsidRDefault="00967393" w:rsidP="00F969CE">
      <w:pPr>
        <w:spacing w:after="0"/>
        <w:ind w:firstLine="709"/>
        <w:jc w:val="both"/>
        <w:rPr>
          <w:rFonts w:ascii="Times New Roman" w:hAnsi="Times New Roman" w:cs="Times New Roman"/>
          <w:sz w:val="28"/>
        </w:rPr>
      </w:pPr>
      <w:r w:rsidRPr="00500AED">
        <w:rPr>
          <w:rFonts w:ascii="Times New Roman" w:hAnsi="Times New Roman" w:cs="Times New Roman"/>
          <w:sz w:val="28"/>
        </w:rPr>
        <w:t>В рамках постановлени</w:t>
      </w:r>
      <w:r w:rsidR="001E3E39" w:rsidRPr="00500AED">
        <w:rPr>
          <w:rFonts w:ascii="Times New Roman" w:hAnsi="Times New Roman" w:cs="Times New Roman"/>
          <w:sz w:val="28"/>
        </w:rPr>
        <w:t xml:space="preserve">я от 30.10.2018 года № 4680 </w:t>
      </w:r>
      <w:r w:rsidRPr="00500AED">
        <w:rPr>
          <w:rFonts w:ascii="Times New Roman" w:hAnsi="Times New Roman" w:cs="Times New Roman"/>
          <w:sz w:val="28"/>
        </w:rPr>
        <w:t xml:space="preserve"> </w:t>
      </w:r>
      <w:r w:rsidR="001E3E39" w:rsidRPr="00500AED">
        <w:rPr>
          <w:rFonts w:ascii="Times New Roman" w:hAnsi="Times New Roman" w:cs="Times New Roman"/>
          <w:sz w:val="28"/>
        </w:rPr>
        <w:t xml:space="preserve">«Об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 </w:t>
      </w:r>
      <w:r w:rsidR="00EE4362" w:rsidRPr="00500AED">
        <w:rPr>
          <w:rFonts w:ascii="Times New Roman" w:hAnsi="Times New Roman" w:cs="Times New Roman"/>
          <w:sz w:val="28"/>
        </w:rPr>
        <w:t xml:space="preserve">(в редакции от 05.09.2019 года) </w:t>
      </w:r>
      <w:r w:rsidR="0001470F" w:rsidRPr="00500AED">
        <w:rPr>
          <w:rFonts w:ascii="Times New Roman" w:hAnsi="Times New Roman" w:cs="Times New Roman"/>
          <w:sz w:val="28"/>
        </w:rPr>
        <w:t>п</w:t>
      </w:r>
      <w:r w:rsidRPr="00500AED">
        <w:rPr>
          <w:rFonts w:ascii="Times New Roman" w:hAnsi="Times New Roman" w:cs="Times New Roman"/>
          <w:sz w:val="28"/>
        </w:rPr>
        <w:t>роводится целенаправленная работа по совершенствованию конкурентной среды в районе, которая позволит создать благоприятные условия для развития конкуренции на территории Гатчинского муниципального района в интересах потребителей товаров, работ и услуг, а также субъектов предпринимательской деятельности.</w:t>
      </w:r>
    </w:p>
    <w:p w:rsidR="00967393" w:rsidRPr="00500AED" w:rsidRDefault="001E3E39" w:rsidP="00F969CE">
      <w:pPr>
        <w:spacing w:after="0"/>
        <w:ind w:firstLine="709"/>
        <w:jc w:val="both"/>
        <w:rPr>
          <w:rFonts w:ascii="Times New Roman" w:hAnsi="Times New Roman" w:cs="Times New Roman"/>
          <w:sz w:val="28"/>
        </w:rPr>
      </w:pPr>
      <w:r w:rsidRPr="00500AED">
        <w:rPr>
          <w:rFonts w:ascii="Times New Roman" w:hAnsi="Times New Roman" w:cs="Times New Roman"/>
          <w:sz w:val="28"/>
        </w:rPr>
        <w:t xml:space="preserve">Отчет о </w:t>
      </w:r>
      <w:r w:rsidR="0033416A" w:rsidRPr="00500AED">
        <w:rPr>
          <w:rFonts w:ascii="Times New Roman" w:hAnsi="Times New Roman" w:cs="Times New Roman"/>
          <w:sz w:val="28"/>
        </w:rPr>
        <w:t>достиже</w:t>
      </w:r>
      <w:r w:rsidR="00967393" w:rsidRPr="00500AED">
        <w:rPr>
          <w:rFonts w:ascii="Times New Roman" w:hAnsi="Times New Roman" w:cs="Times New Roman"/>
          <w:sz w:val="28"/>
        </w:rPr>
        <w:t>ни</w:t>
      </w:r>
      <w:r w:rsidRPr="00500AED">
        <w:rPr>
          <w:rFonts w:ascii="Times New Roman" w:hAnsi="Times New Roman" w:cs="Times New Roman"/>
          <w:sz w:val="28"/>
        </w:rPr>
        <w:t>и</w:t>
      </w:r>
      <w:r w:rsidR="00967393" w:rsidRPr="00500AED">
        <w:rPr>
          <w:rFonts w:ascii="Times New Roman" w:hAnsi="Times New Roman" w:cs="Times New Roman"/>
          <w:sz w:val="28"/>
        </w:rPr>
        <w:t xml:space="preserve"> показателей «дорожной карты» за 20</w:t>
      </w:r>
      <w:r w:rsidR="00004303" w:rsidRPr="00500AED">
        <w:rPr>
          <w:rFonts w:ascii="Times New Roman" w:hAnsi="Times New Roman" w:cs="Times New Roman"/>
          <w:sz w:val="28"/>
        </w:rPr>
        <w:t>20</w:t>
      </w:r>
      <w:r w:rsidR="00967393" w:rsidRPr="00500AED">
        <w:rPr>
          <w:rFonts w:ascii="Times New Roman" w:hAnsi="Times New Roman" w:cs="Times New Roman"/>
          <w:sz w:val="28"/>
        </w:rPr>
        <w:t xml:space="preserve"> год представлен в </w:t>
      </w:r>
      <w:r w:rsidR="00DE7F56" w:rsidRPr="00500AED">
        <w:rPr>
          <w:rFonts w:ascii="Times New Roman" w:hAnsi="Times New Roman" w:cs="Times New Roman"/>
          <w:sz w:val="28"/>
        </w:rPr>
        <w:t>Разделе 5</w:t>
      </w:r>
      <w:r w:rsidR="00967393" w:rsidRPr="00500AED">
        <w:rPr>
          <w:rFonts w:ascii="Times New Roman" w:hAnsi="Times New Roman" w:cs="Times New Roman"/>
          <w:sz w:val="28"/>
        </w:rPr>
        <w:t>.</w:t>
      </w:r>
    </w:p>
    <w:p w:rsidR="007638EA" w:rsidRPr="00500AED" w:rsidRDefault="00FA6083" w:rsidP="00F969CE">
      <w:pPr>
        <w:spacing w:after="0"/>
        <w:ind w:firstLine="709"/>
        <w:jc w:val="both"/>
        <w:rPr>
          <w:rFonts w:ascii="Times New Roman" w:hAnsi="Times New Roman" w:cs="Times New Roman"/>
          <w:sz w:val="28"/>
        </w:rPr>
      </w:pPr>
      <w:r w:rsidRPr="00500AED">
        <w:rPr>
          <w:rFonts w:ascii="Times New Roman" w:hAnsi="Times New Roman" w:cs="Times New Roman"/>
          <w:sz w:val="28"/>
        </w:rPr>
        <w:t>На официальном сайте администрации</w:t>
      </w:r>
      <w:r w:rsidR="000C5F0C" w:rsidRPr="00500AED">
        <w:rPr>
          <w:rFonts w:ascii="Times New Roman" w:hAnsi="Times New Roman" w:cs="Times New Roman"/>
          <w:sz w:val="28"/>
        </w:rPr>
        <w:t xml:space="preserve"> </w:t>
      </w:r>
      <w:r w:rsidR="000370DF" w:rsidRPr="00500AED">
        <w:rPr>
          <w:rFonts w:ascii="Times New Roman" w:hAnsi="Times New Roman" w:cs="Times New Roman"/>
          <w:sz w:val="28"/>
        </w:rPr>
        <w:t>Гатчинск</w:t>
      </w:r>
      <w:r w:rsidRPr="00500AED">
        <w:rPr>
          <w:rFonts w:ascii="Times New Roman" w:hAnsi="Times New Roman" w:cs="Times New Roman"/>
          <w:sz w:val="28"/>
        </w:rPr>
        <w:t xml:space="preserve">ого муниципального района создан раздел «Развитие конкуренции», где размещена актуальная информация по развитию конкурентной среды на территории </w:t>
      </w:r>
      <w:r w:rsidR="00512CBB" w:rsidRPr="00500AED">
        <w:rPr>
          <w:rFonts w:ascii="Times New Roman" w:hAnsi="Times New Roman" w:cs="Times New Roman"/>
          <w:sz w:val="28"/>
        </w:rPr>
        <w:t>Гатчин</w:t>
      </w:r>
      <w:r w:rsidRPr="00500AED">
        <w:rPr>
          <w:rFonts w:ascii="Times New Roman" w:hAnsi="Times New Roman" w:cs="Times New Roman"/>
          <w:sz w:val="28"/>
        </w:rPr>
        <w:t>ского муниципального района.</w:t>
      </w:r>
      <w:r w:rsidR="00A31696" w:rsidRPr="00500AED">
        <w:rPr>
          <w:rFonts w:ascii="Times New Roman" w:hAnsi="Times New Roman" w:cs="Times New Roman"/>
          <w:sz w:val="28"/>
        </w:rPr>
        <w:t xml:space="preserve"> </w:t>
      </w:r>
    </w:p>
    <w:p w:rsidR="00FA6083" w:rsidRPr="00500AED" w:rsidRDefault="008F1666" w:rsidP="00F969CE">
      <w:pPr>
        <w:spacing w:after="0"/>
        <w:ind w:firstLine="709"/>
        <w:jc w:val="both"/>
        <w:rPr>
          <w:rFonts w:ascii="Times New Roman" w:hAnsi="Times New Roman" w:cs="Times New Roman"/>
          <w:b/>
          <w:i/>
          <w:sz w:val="28"/>
          <w:u w:val="single"/>
        </w:rPr>
      </w:pPr>
      <w:r w:rsidRPr="00500AED">
        <w:rPr>
          <w:rFonts w:ascii="Times New Roman" w:hAnsi="Times New Roman" w:cs="Times New Roman"/>
          <w:sz w:val="28"/>
        </w:rPr>
        <w:t xml:space="preserve">Ссылка </w:t>
      </w:r>
      <w:hyperlink r:id="rId28" w:history="1">
        <w:r w:rsidR="00485F4B" w:rsidRPr="00500AED">
          <w:rPr>
            <w:rStyle w:val="af3"/>
            <w:rFonts w:ascii="Times New Roman" w:hAnsi="Times New Roman" w:cs="Times New Roman"/>
            <w:b/>
            <w:i/>
            <w:sz w:val="28"/>
          </w:rPr>
          <w:t>http://</w:t>
        </w:r>
        <w:r w:rsidR="00485F4B" w:rsidRPr="00500AED">
          <w:rPr>
            <w:rStyle w:val="af3"/>
            <w:rFonts w:ascii="Times New Roman" w:hAnsi="Times New Roman" w:cs="Times New Roman"/>
            <w:b/>
            <w:i/>
            <w:sz w:val="28"/>
            <w:lang w:val="en-US"/>
          </w:rPr>
          <w:t>radm</w:t>
        </w:r>
        <w:r w:rsidR="00485F4B" w:rsidRPr="00500AED">
          <w:rPr>
            <w:rStyle w:val="af3"/>
            <w:rFonts w:ascii="Times New Roman" w:hAnsi="Times New Roman" w:cs="Times New Roman"/>
            <w:b/>
            <w:i/>
            <w:sz w:val="28"/>
          </w:rPr>
          <w:t>.</w:t>
        </w:r>
        <w:r w:rsidR="00485F4B" w:rsidRPr="00500AED">
          <w:rPr>
            <w:rStyle w:val="af3"/>
            <w:rFonts w:ascii="Times New Roman" w:hAnsi="Times New Roman" w:cs="Times New Roman"/>
            <w:b/>
            <w:i/>
            <w:sz w:val="28"/>
            <w:lang w:val="en-US"/>
          </w:rPr>
          <w:t>gtn</w:t>
        </w:r>
        <w:r w:rsidR="00485F4B" w:rsidRPr="00500AED">
          <w:rPr>
            <w:rStyle w:val="af3"/>
            <w:rFonts w:ascii="Times New Roman" w:hAnsi="Times New Roman" w:cs="Times New Roman"/>
            <w:b/>
            <w:i/>
            <w:sz w:val="28"/>
          </w:rPr>
          <w:t>.</w:t>
        </w:r>
        <w:r w:rsidR="00485F4B" w:rsidRPr="00500AED">
          <w:rPr>
            <w:rStyle w:val="af3"/>
            <w:rFonts w:ascii="Times New Roman" w:hAnsi="Times New Roman" w:cs="Times New Roman"/>
            <w:b/>
            <w:i/>
            <w:sz w:val="28"/>
            <w:lang w:val="en-US"/>
          </w:rPr>
          <w:t>ru</w:t>
        </w:r>
        <w:r w:rsidR="00485F4B" w:rsidRPr="00500AED">
          <w:rPr>
            <w:rStyle w:val="af3"/>
            <w:rFonts w:ascii="Times New Roman" w:hAnsi="Times New Roman" w:cs="Times New Roman"/>
            <w:b/>
            <w:i/>
            <w:sz w:val="28"/>
          </w:rPr>
          <w:t>/activity/economy/</w:t>
        </w:r>
        <w:r w:rsidR="00485F4B" w:rsidRPr="00500AED">
          <w:rPr>
            <w:rStyle w:val="af3"/>
            <w:rFonts w:ascii="Times New Roman" w:hAnsi="Times New Roman" w:cs="Times New Roman"/>
            <w:b/>
            <w:i/>
            <w:sz w:val="28"/>
            <w:lang w:val="en-US"/>
          </w:rPr>
          <w:t>competition</w:t>
        </w:r>
        <w:r w:rsidR="00485F4B" w:rsidRPr="00500AED">
          <w:rPr>
            <w:rStyle w:val="af3"/>
            <w:rFonts w:ascii="Times New Roman" w:hAnsi="Times New Roman" w:cs="Times New Roman"/>
            <w:b/>
            <w:i/>
            <w:sz w:val="28"/>
          </w:rPr>
          <w:t>/</w:t>
        </w:r>
      </w:hyperlink>
      <w:r w:rsidR="00603A5E" w:rsidRPr="00500AED">
        <w:rPr>
          <w:rFonts w:ascii="Times New Roman" w:hAnsi="Times New Roman" w:cs="Times New Roman"/>
          <w:b/>
          <w:i/>
          <w:sz w:val="28"/>
          <w:u w:val="single"/>
        </w:rPr>
        <w:t>.</w:t>
      </w:r>
    </w:p>
    <w:p w:rsidR="00485F4B" w:rsidRPr="00500AED" w:rsidRDefault="00485F4B" w:rsidP="00485F4B">
      <w:pPr>
        <w:spacing w:after="0"/>
        <w:ind w:firstLine="709"/>
        <w:jc w:val="both"/>
        <w:rPr>
          <w:rFonts w:ascii="Times New Roman" w:hAnsi="Times New Roman" w:cs="Times New Roman"/>
          <w:sz w:val="28"/>
        </w:rPr>
      </w:pPr>
      <w:r w:rsidRPr="00500AED">
        <w:rPr>
          <w:rFonts w:ascii="Times New Roman" w:hAnsi="Times New Roman" w:cs="Times New Roman"/>
          <w:sz w:val="28"/>
        </w:rPr>
        <w:t>В декабре 2020 года было подписано новое Соглашение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p>
    <w:p w:rsidR="00FA6083" w:rsidRPr="008E2242" w:rsidRDefault="00FA6083" w:rsidP="00F969CE">
      <w:pPr>
        <w:spacing w:after="0"/>
        <w:ind w:firstLine="709"/>
        <w:jc w:val="both"/>
        <w:rPr>
          <w:rFonts w:ascii="Times New Roman" w:hAnsi="Times New Roman" w:cs="Times New Roman"/>
          <w:sz w:val="28"/>
        </w:rPr>
      </w:pPr>
      <w:r w:rsidRPr="00500AED">
        <w:rPr>
          <w:rFonts w:ascii="Times New Roman" w:hAnsi="Times New Roman" w:cs="Times New Roman"/>
          <w:sz w:val="28"/>
        </w:rPr>
        <w:t xml:space="preserve">В </w:t>
      </w:r>
      <w:r w:rsidR="00B808FB" w:rsidRPr="00500AED">
        <w:rPr>
          <w:rFonts w:ascii="Times New Roman" w:hAnsi="Times New Roman" w:cs="Times New Roman"/>
          <w:sz w:val="28"/>
        </w:rPr>
        <w:t>июле-августе</w:t>
      </w:r>
      <w:r w:rsidRPr="00500AED">
        <w:rPr>
          <w:rFonts w:ascii="Times New Roman" w:hAnsi="Times New Roman" w:cs="Times New Roman"/>
          <w:sz w:val="28"/>
        </w:rPr>
        <w:t xml:space="preserve"> 201</w:t>
      </w:r>
      <w:r w:rsidR="00A53683" w:rsidRPr="00500AED">
        <w:rPr>
          <w:rFonts w:ascii="Times New Roman" w:hAnsi="Times New Roman" w:cs="Times New Roman"/>
          <w:sz w:val="28"/>
        </w:rPr>
        <w:t>9</w:t>
      </w:r>
      <w:r w:rsidRPr="00500AED">
        <w:rPr>
          <w:rFonts w:ascii="Times New Roman" w:hAnsi="Times New Roman" w:cs="Times New Roman"/>
          <w:sz w:val="28"/>
        </w:rPr>
        <w:t xml:space="preserve"> год</w:t>
      </w:r>
      <w:r w:rsidR="007811D7" w:rsidRPr="00500AED">
        <w:rPr>
          <w:rFonts w:ascii="Times New Roman" w:hAnsi="Times New Roman" w:cs="Times New Roman"/>
          <w:sz w:val="28"/>
        </w:rPr>
        <w:t>а</w:t>
      </w:r>
      <w:r w:rsidR="00B808FB" w:rsidRPr="00500AED">
        <w:rPr>
          <w:rFonts w:ascii="Times New Roman" w:hAnsi="Times New Roman" w:cs="Times New Roman"/>
          <w:sz w:val="28"/>
        </w:rPr>
        <w:t xml:space="preserve"> (за 1 полугодие 2019 года)</w:t>
      </w:r>
      <w:r w:rsidR="00004303" w:rsidRPr="00500AED">
        <w:rPr>
          <w:rFonts w:ascii="Times New Roman" w:hAnsi="Times New Roman" w:cs="Times New Roman"/>
          <w:sz w:val="28"/>
        </w:rPr>
        <w:t xml:space="preserve">, </w:t>
      </w:r>
      <w:r w:rsidR="00A53683" w:rsidRPr="00500AED">
        <w:rPr>
          <w:rFonts w:ascii="Times New Roman" w:hAnsi="Times New Roman" w:cs="Times New Roman"/>
          <w:sz w:val="28"/>
        </w:rPr>
        <w:t>в январе</w:t>
      </w:r>
      <w:r w:rsidR="00004303" w:rsidRPr="00500AED">
        <w:rPr>
          <w:rFonts w:ascii="Times New Roman" w:hAnsi="Times New Roman" w:cs="Times New Roman"/>
          <w:sz w:val="28"/>
        </w:rPr>
        <w:t xml:space="preserve"> </w:t>
      </w:r>
      <w:r w:rsidR="00A53683" w:rsidRPr="00500AED">
        <w:rPr>
          <w:rFonts w:ascii="Times New Roman" w:hAnsi="Times New Roman" w:cs="Times New Roman"/>
          <w:sz w:val="28"/>
        </w:rPr>
        <w:t>2020</w:t>
      </w:r>
      <w:r w:rsidR="007811D7" w:rsidRPr="00500AED">
        <w:rPr>
          <w:rFonts w:ascii="Times New Roman" w:hAnsi="Times New Roman" w:cs="Times New Roman"/>
          <w:sz w:val="28"/>
        </w:rPr>
        <w:t xml:space="preserve"> </w:t>
      </w:r>
      <w:r w:rsidR="00B808FB" w:rsidRPr="00500AED">
        <w:rPr>
          <w:rFonts w:ascii="Times New Roman" w:hAnsi="Times New Roman" w:cs="Times New Roman"/>
          <w:sz w:val="28"/>
        </w:rPr>
        <w:t>(по итогам 2019 года)</w:t>
      </w:r>
      <w:r w:rsidR="00004303" w:rsidRPr="00500AED">
        <w:rPr>
          <w:rFonts w:ascii="Times New Roman" w:hAnsi="Times New Roman" w:cs="Times New Roman"/>
          <w:sz w:val="28"/>
        </w:rPr>
        <w:t>, июле 2020 года (за 1 полугодие 2020 года)</w:t>
      </w:r>
      <w:r w:rsidR="00485F4B" w:rsidRPr="00500AED">
        <w:rPr>
          <w:rFonts w:ascii="Times New Roman" w:hAnsi="Times New Roman" w:cs="Times New Roman"/>
          <w:sz w:val="28"/>
        </w:rPr>
        <w:t>, январе 2021 (по итогам 2020 года)</w:t>
      </w:r>
      <w:r w:rsidR="00B808FB" w:rsidRPr="00500AED">
        <w:rPr>
          <w:rFonts w:ascii="Times New Roman" w:hAnsi="Times New Roman" w:cs="Times New Roman"/>
          <w:sz w:val="28"/>
        </w:rPr>
        <w:t xml:space="preserve"> </w:t>
      </w:r>
      <w:r w:rsidR="007811D7" w:rsidRPr="00500AED">
        <w:rPr>
          <w:rFonts w:ascii="Times New Roman" w:hAnsi="Times New Roman" w:cs="Times New Roman"/>
          <w:sz w:val="28"/>
        </w:rPr>
        <w:t>среди субъектов предпринимательской деятельности потребителей товаров и услуг</w:t>
      </w:r>
      <w:r w:rsidR="007811D7" w:rsidRPr="00500AED">
        <w:t xml:space="preserve"> </w:t>
      </w:r>
      <w:r w:rsidR="007811D7" w:rsidRPr="00500AED">
        <w:rPr>
          <w:rFonts w:ascii="Times New Roman" w:hAnsi="Times New Roman" w:cs="Times New Roman"/>
          <w:sz w:val="28"/>
        </w:rPr>
        <w:t>было проведено</w:t>
      </w:r>
      <w:r w:rsidRPr="00500AED">
        <w:rPr>
          <w:rFonts w:ascii="Times New Roman" w:hAnsi="Times New Roman" w:cs="Times New Roman"/>
          <w:sz w:val="28"/>
        </w:rPr>
        <w:t xml:space="preserve"> анкетировани</w:t>
      </w:r>
      <w:r w:rsidR="007811D7" w:rsidRPr="00500AED">
        <w:rPr>
          <w:rFonts w:ascii="Times New Roman" w:hAnsi="Times New Roman" w:cs="Times New Roman"/>
          <w:sz w:val="28"/>
        </w:rPr>
        <w:t>е</w:t>
      </w:r>
      <w:r w:rsidR="007811D7" w:rsidRPr="00500AED">
        <w:t xml:space="preserve"> </w:t>
      </w:r>
      <w:r w:rsidR="007811D7" w:rsidRPr="00500AED">
        <w:rPr>
          <w:rFonts w:ascii="Times New Roman" w:hAnsi="Times New Roman" w:cs="Times New Roman"/>
          <w:sz w:val="28"/>
          <w:szCs w:val="28"/>
        </w:rPr>
        <w:t>по состоянию</w:t>
      </w:r>
      <w:r w:rsidR="007811D7" w:rsidRPr="00500AED">
        <w:rPr>
          <w:rFonts w:ascii="Times New Roman" w:hAnsi="Times New Roman" w:cs="Times New Roman"/>
          <w:sz w:val="28"/>
        </w:rPr>
        <w:t xml:space="preserve"> конкурентной среды на рынках товаров и услуг Гатчинского муниципального района</w:t>
      </w:r>
      <w:r w:rsidRPr="00500AED">
        <w:rPr>
          <w:rFonts w:ascii="Times New Roman" w:hAnsi="Times New Roman" w:cs="Times New Roman"/>
          <w:sz w:val="28"/>
        </w:rPr>
        <w:t xml:space="preserve">, по </w:t>
      </w:r>
      <w:r w:rsidR="0048491A" w:rsidRPr="00500AED">
        <w:rPr>
          <w:rFonts w:ascii="Times New Roman" w:hAnsi="Times New Roman" w:cs="Times New Roman"/>
          <w:sz w:val="28"/>
        </w:rPr>
        <w:t>итогам</w:t>
      </w:r>
      <w:r w:rsidRPr="00500AED">
        <w:rPr>
          <w:rFonts w:ascii="Times New Roman" w:hAnsi="Times New Roman" w:cs="Times New Roman"/>
          <w:sz w:val="28"/>
        </w:rPr>
        <w:t xml:space="preserve"> которого с</w:t>
      </w:r>
      <w:r w:rsidR="00FE67B0" w:rsidRPr="00500AED">
        <w:rPr>
          <w:rFonts w:ascii="Times New Roman" w:hAnsi="Times New Roman" w:cs="Times New Roman"/>
          <w:sz w:val="28"/>
        </w:rPr>
        <w:t>делан</w:t>
      </w:r>
      <w:r w:rsidR="0048491A" w:rsidRPr="00500AED">
        <w:rPr>
          <w:rFonts w:ascii="Times New Roman" w:hAnsi="Times New Roman" w:cs="Times New Roman"/>
          <w:sz w:val="28"/>
        </w:rPr>
        <w:t xml:space="preserve"> анализ развития рынков товаров и услуг на территории </w:t>
      </w:r>
      <w:r w:rsidR="00FA1491" w:rsidRPr="00500AED">
        <w:rPr>
          <w:rFonts w:ascii="Times New Roman" w:hAnsi="Times New Roman" w:cs="Times New Roman"/>
          <w:sz w:val="28"/>
        </w:rPr>
        <w:t>Гатчинс</w:t>
      </w:r>
      <w:r w:rsidR="0048491A" w:rsidRPr="00500AED">
        <w:rPr>
          <w:rFonts w:ascii="Times New Roman" w:hAnsi="Times New Roman" w:cs="Times New Roman"/>
          <w:sz w:val="28"/>
        </w:rPr>
        <w:t>кого муниципального района</w:t>
      </w:r>
      <w:r w:rsidR="00FE67B0" w:rsidRPr="00500AED">
        <w:rPr>
          <w:rFonts w:ascii="Times New Roman" w:hAnsi="Times New Roman" w:cs="Times New Roman"/>
          <w:sz w:val="28"/>
        </w:rPr>
        <w:t>.</w:t>
      </w:r>
    </w:p>
    <w:p w:rsidR="003D7E62" w:rsidRPr="008E2242" w:rsidRDefault="003D7E62" w:rsidP="00F969CE">
      <w:pPr>
        <w:pStyle w:val="ConsPlusNormal"/>
        <w:spacing w:line="276" w:lineRule="auto"/>
        <w:jc w:val="center"/>
        <w:rPr>
          <w:rFonts w:ascii="Times New Roman" w:hAnsi="Times New Roman" w:cs="Times New Roman"/>
          <w:b/>
          <w:sz w:val="28"/>
          <w:szCs w:val="28"/>
        </w:rPr>
      </w:pPr>
    </w:p>
    <w:p w:rsidR="004A5BF4" w:rsidRPr="008E2242" w:rsidRDefault="00911710" w:rsidP="00F969CE">
      <w:pPr>
        <w:spacing w:after="120"/>
        <w:jc w:val="center"/>
        <w:rPr>
          <w:rFonts w:ascii="Times New Roman" w:eastAsia="Calibri" w:hAnsi="Times New Roman" w:cs="Times New Roman"/>
          <w:b/>
          <w:sz w:val="28"/>
          <w:szCs w:val="28"/>
        </w:rPr>
      </w:pPr>
      <w:r w:rsidRPr="008E2242">
        <w:rPr>
          <w:rFonts w:ascii="Times New Roman" w:eastAsia="Calibri" w:hAnsi="Times New Roman" w:cs="Times New Roman"/>
          <w:b/>
          <w:sz w:val="28"/>
          <w:szCs w:val="28"/>
        </w:rPr>
        <w:lastRenderedPageBreak/>
        <w:t xml:space="preserve"> </w:t>
      </w:r>
      <w:r w:rsidR="004E577E" w:rsidRPr="008E2242">
        <w:rPr>
          <w:rFonts w:ascii="Times New Roman" w:eastAsia="Calibri" w:hAnsi="Times New Roman" w:cs="Times New Roman"/>
          <w:b/>
          <w:sz w:val="28"/>
          <w:szCs w:val="28"/>
        </w:rPr>
        <w:t>Характеристика рынков, включенных в перечень приоритетных рынков на территории Гатчинского муниципального района</w:t>
      </w:r>
      <w:r w:rsidR="00326BCA" w:rsidRPr="008E2242">
        <w:rPr>
          <w:rFonts w:ascii="Times New Roman" w:eastAsia="Calibri" w:hAnsi="Times New Roman" w:cs="Times New Roman"/>
          <w:b/>
          <w:sz w:val="28"/>
          <w:szCs w:val="28"/>
        </w:rPr>
        <w:t xml:space="preserve"> </w:t>
      </w:r>
    </w:p>
    <w:p w:rsidR="00BC4F96" w:rsidRPr="008E2242" w:rsidRDefault="00BC4F96" w:rsidP="00F969CE">
      <w:pPr>
        <w:spacing w:after="120"/>
        <w:jc w:val="center"/>
        <w:rPr>
          <w:rFonts w:ascii="Times New Roman" w:eastAsia="Calibri" w:hAnsi="Times New Roman" w:cs="Times New Roman"/>
          <w:b/>
          <w:sz w:val="6"/>
          <w:szCs w:val="6"/>
        </w:rPr>
      </w:pPr>
    </w:p>
    <w:p w:rsidR="00E23C2C" w:rsidRPr="008E2242" w:rsidRDefault="00E23C2C" w:rsidP="00F969CE">
      <w:pPr>
        <w:pStyle w:val="a3"/>
        <w:numPr>
          <w:ilvl w:val="1"/>
          <w:numId w:val="30"/>
        </w:numPr>
        <w:spacing w:after="120"/>
        <w:jc w:val="center"/>
        <w:rPr>
          <w:rFonts w:ascii="Times New Roman" w:eastAsia="Calibri" w:hAnsi="Times New Roman" w:cs="Times New Roman"/>
          <w:b/>
          <w:sz w:val="28"/>
          <w:szCs w:val="28"/>
        </w:rPr>
      </w:pPr>
      <w:r w:rsidRPr="008E2242">
        <w:rPr>
          <w:rFonts w:ascii="Times New Roman" w:eastAsia="Calibri" w:hAnsi="Times New Roman" w:cs="Times New Roman"/>
          <w:b/>
          <w:sz w:val="28"/>
          <w:szCs w:val="28"/>
        </w:rPr>
        <w:t>Рынок сельскохозяйственной продукции</w:t>
      </w:r>
    </w:p>
    <w:p w:rsidR="0090196C" w:rsidRPr="00500AED" w:rsidRDefault="004A5BF4" w:rsidP="00F969CE">
      <w:pPr>
        <w:spacing w:after="0"/>
        <w:jc w:val="both"/>
        <w:rPr>
          <w:rFonts w:ascii="Times New Roman" w:eastAsia="Calibri" w:hAnsi="Times New Roman" w:cs="Times New Roman"/>
          <w:sz w:val="28"/>
          <w:szCs w:val="28"/>
          <w:lang w:eastAsia="en-US"/>
        </w:rPr>
      </w:pPr>
      <w:r w:rsidRPr="008E2242">
        <w:rPr>
          <w:rFonts w:ascii="Times New Roman" w:eastAsia="Calibri" w:hAnsi="Times New Roman" w:cs="Times New Roman"/>
          <w:sz w:val="28"/>
          <w:szCs w:val="28"/>
          <w:lang w:eastAsia="en-US"/>
        </w:rPr>
        <w:t xml:space="preserve">   </w:t>
      </w:r>
      <w:r w:rsidRPr="00500AED">
        <w:rPr>
          <w:rFonts w:ascii="Times New Roman" w:eastAsia="Calibri" w:hAnsi="Times New Roman" w:cs="Times New Roman"/>
          <w:sz w:val="28"/>
          <w:szCs w:val="28"/>
          <w:lang w:eastAsia="en-US"/>
        </w:rPr>
        <w:t xml:space="preserve">В </w:t>
      </w:r>
      <w:r w:rsidR="00D44F02" w:rsidRPr="00500AED">
        <w:rPr>
          <w:rFonts w:ascii="Times New Roman" w:eastAsia="Calibri" w:hAnsi="Times New Roman" w:cs="Times New Roman"/>
          <w:sz w:val="28"/>
          <w:szCs w:val="28"/>
          <w:lang w:eastAsia="en-US"/>
        </w:rPr>
        <w:t>Гатчинском</w:t>
      </w:r>
      <w:r w:rsidRPr="00500AED">
        <w:rPr>
          <w:rFonts w:ascii="Times New Roman" w:eastAsia="Calibri" w:hAnsi="Times New Roman" w:cs="Times New Roman"/>
          <w:sz w:val="28"/>
          <w:szCs w:val="28"/>
          <w:lang w:eastAsia="en-US"/>
        </w:rPr>
        <w:t xml:space="preserve"> муниципальном районе по данным </w:t>
      </w:r>
      <w:r w:rsidR="00DA036F" w:rsidRPr="00500AED">
        <w:rPr>
          <w:rFonts w:ascii="Times New Roman" w:eastAsia="Calibri" w:hAnsi="Times New Roman" w:cs="Times New Roman"/>
          <w:sz w:val="28"/>
          <w:szCs w:val="28"/>
          <w:lang w:eastAsia="en-US"/>
        </w:rPr>
        <w:t xml:space="preserve">всероссийской </w:t>
      </w:r>
      <w:r w:rsidRPr="00500AED">
        <w:rPr>
          <w:rFonts w:ascii="Times New Roman" w:eastAsia="Calibri" w:hAnsi="Times New Roman" w:cs="Times New Roman"/>
          <w:sz w:val="28"/>
          <w:szCs w:val="28"/>
          <w:lang w:eastAsia="en-US"/>
        </w:rPr>
        <w:t xml:space="preserve">сельхозпереписи 2016 года:      </w:t>
      </w:r>
    </w:p>
    <w:p w:rsidR="004A5BF4" w:rsidRPr="00500AED" w:rsidRDefault="004A5BF4" w:rsidP="00F969CE">
      <w:pPr>
        <w:pStyle w:val="a3"/>
        <w:numPr>
          <w:ilvl w:val="0"/>
          <w:numId w:val="31"/>
        </w:numPr>
        <w:rPr>
          <w:rFonts w:ascii="Times New Roman" w:eastAsia="Calibri" w:hAnsi="Times New Roman" w:cs="Times New Roman"/>
          <w:sz w:val="28"/>
          <w:szCs w:val="28"/>
        </w:rPr>
      </w:pPr>
      <w:r w:rsidRPr="00500AED">
        <w:rPr>
          <w:rFonts w:ascii="Times New Roman" w:eastAsia="Calibri" w:hAnsi="Times New Roman" w:cs="Times New Roman"/>
          <w:sz w:val="28"/>
          <w:szCs w:val="28"/>
        </w:rPr>
        <w:t>КФХ - 332 ед.; ЛПХ- 41 433 ед.; СНТ-328 ед.</w:t>
      </w:r>
    </w:p>
    <w:p w:rsidR="0090196C" w:rsidRPr="00500AED" w:rsidRDefault="0090196C" w:rsidP="00F969CE">
      <w:pPr>
        <w:pStyle w:val="a3"/>
        <w:numPr>
          <w:ilvl w:val="0"/>
          <w:numId w:val="31"/>
        </w:numPr>
        <w:ind w:left="714" w:hanging="357"/>
        <w:rPr>
          <w:rFonts w:ascii="Times New Roman" w:eastAsia="Calibri" w:hAnsi="Times New Roman" w:cs="Times New Roman"/>
          <w:sz w:val="28"/>
          <w:szCs w:val="28"/>
        </w:rPr>
      </w:pPr>
      <w:r w:rsidRPr="00500AED">
        <w:rPr>
          <w:rFonts w:ascii="Times New Roman" w:eastAsia="Calibri" w:hAnsi="Times New Roman" w:cs="Times New Roman"/>
          <w:sz w:val="28"/>
          <w:szCs w:val="28"/>
        </w:rPr>
        <w:t>72 711 га земель сельскохозяйственного назначения , в т.ч. 49 248 га - сельскохозяйственные угодья. В 20</w:t>
      </w:r>
      <w:r w:rsidR="004F6972" w:rsidRPr="00500AED">
        <w:rPr>
          <w:rFonts w:ascii="Times New Roman" w:eastAsia="Calibri" w:hAnsi="Times New Roman" w:cs="Times New Roman"/>
          <w:sz w:val="28"/>
          <w:szCs w:val="28"/>
        </w:rPr>
        <w:t>20</w:t>
      </w:r>
      <w:r w:rsidRPr="00500AED">
        <w:rPr>
          <w:rFonts w:ascii="Times New Roman" w:eastAsia="Calibri" w:hAnsi="Times New Roman" w:cs="Times New Roman"/>
          <w:sz w:val="28"/>
          <w:szCs w:val="28"/>
        </w:rPr>
        <w:t xml:space="preserve"> году факт использования сельскохозяйственных угодий составил 36 556 га </w:t>
      </w:r>
      <w:r w:rsidR="00CF3DBA" w:rsidRPr="00500AED">
        <w:rPr>
          <w:rFonts w:ascii="Times New Roman" w:eastAsia="Calibri" w:hAnsi="Times New Roman" w:cs="Times New Roman"/>
          <w:sz w:val="28"/>
          <w:szCs w:val="28"/>
        </w:rPr>
        <w:t>.</w:t>
      </w:r>
    </w:p>
    <w:p w:rsidR="005A25BC" w:rsidRPr="00500AED" w:rsidRDefault="00523E11" w:rsidP="00F969CE">
      <w:pPr>
        <w:spacing w:after="0"/>
        <w:jc w:val="center"/>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 xml:space="preserve">По </w:t>
      </w:r>
      <w:r w:rsidR="00E24F76" w:rsidRPr="00500AED">
        <w:rPr>
          <w:rFonts w:ascii="Times New Roman" w:eastAsia="Calibri" w:hAnsi="Times New Roman" w:cs="Times New Roman"/>
          <w:sz w:val="28"/>
          <w:szCs w:val="28"/>
          <w:lang w:eastAsia="en-US"/>
        </w:rPr>
        <w:t>состоянию на 01.01.202</w:t>
      </w:r>
      <w:r w:rsidR="00113223" w:rsidRPr="00500AED">
        <w:rPr>
          <w:rFonts w:ascii="Times New Roman" w:eastAsia="Calibri" w:hAnsi="Times New Roman" w:cs="Times New Roman"/>
          <w:sz w:val="28"/>
          <w:szCs w:val="28"/>
          <w:lang w:eastAsia="en-US"/>
        </w:rPr>
        <w:t>1</w:t>
      </w:r>
      <w:r w:rsidRPr="00500AED">
        <w:rPr>
          <w:rFonts w:ascii="Times New Roman" w:eastAsia="Calibri" w:hAnsi="Times New Roman" w:cs="Times New Roman"/>
          <w:sz w:val="28"/>
          <w:szCs w:val="28"/>
          <w:lang w:eastAsia="en-US"/>
        </w:rPr>
        <w:t xml:space="preserve"> года, в</w:t>
      </w:r>
      <w:r w:rsidR="004A5BF4" w:rsidRPr="00500AED">
        <w:rPr>
          <w:rFonts w:ascii="Times New Roman" w:eastAsia="Calibri" w:hAnsi="Times New Roman" w:cs="Times New Roman"/>
          <w:sz w:val="28"/>
          <w:szCs w:val="28"/>
          <w:lang w:eastAsia="en-US"/>
        </w:rPr>
        <w:t xml:space="preserve"> Гатчинском муниципальном районе работают</w:t>
      </w:r>
      <w:r w:rsidR="005A25BC" w:rsidRPr="00500AED">
        <w:rPr>
          <w:rFonts w:ascii="Times New Roman" w:eastAsia="Calibri" w:hAnsi="Times New Roman" w:cs="Times New Roman"/>
          <w:sz w:val="28"/>
          <w:szCs w:val="28"/>
          <w:lang w:eastAsia="en-US"/>
        </w:rPr>
        <w:t>:</w:t>
      </w:r>
    </w:p>
    <w:p w:rsidR="005A25BC" w:rsidRPr="00500AED" w:rsidRDefault="005A25BC" w:rsidP="00F969CE">
      <w:pPr>
        <w:spacing w:after="0"/>
        <w:jc w:val="center"/>
        <w:rPr>
          <w:rFonts w:ascii="Times New Roman" w:eastAsia="Calibri" w:hAnsi="Times New Roman" w:cs="Times New Roman"/>
          <w:sz w:val="6"/>
          <w:szCs w:val="6"/>
          <w:lang w:eastAsia="en-US"/>
        </w:rPr>
      </w:pPr>
    </w:p>
    <w:p w:rsidR="004A5BF4" w:rsidRPr="00500AED" w:rsidRDefault="00945A02" w:rsidP="00F969CE">
      <w:pPr>
        <w:pStyle w:val="a3"/>
        <w:numPr>
          <w:ilvl w:val="0"/>
          <w:numId w:val="34"/>
        </w:numPr>
        <w:spacing w:after="0"/>
        <w:rPr>
          <w:rFonts w:ascii="Times New Roman" w:eastAsia="Calibri" w:hAnsi="Times New Roman" w:cs="Times New Roman"/>
          <w:sz w:val="28"/>
          <w:szCs w:val="28"/>
        </w:rPr>
      </w:pPr>
      <w:r w:rsidRPr="00500AED">
        <w:rPr>
          <w:rFonts w:ascii="Times New Roman" w:eastAsia="Calibri" w:hAnsi="Times New Roman" w:cs="Times New Roman"/>
          <w:sz w:val="28"/>
          <w:szCs w:val="28"/>
        </w:rPr>
        <w:t>1</w:t>
      </w:r>
      <w:r w:rsidR="00113223" w:rsidRPr="00500AED">
        <w:rPr>
          <w:rFonts w:ascii="Times New Roman" w:eastAsia="Calibri" w:hAnsi="Times New Roman" w:cs="Times New Roman"/>
          <w:sz w:val="28"/>
          <w:szCs w:val="28"/>
        </w:rPr>
        <w:t>2</w:t>
      </w:r>
      <w:r w:rsidR="004A5BF4" w:rsidRPr="00500AED">
        <w:rPr>
          <w:rFonts w:ascii="Times New Roman" w:eastAsia="Calibri" w:hAnsi="Times New Roman" w:cs="Times New Roman"/>
          <w:sz w:val="28"/>
          <w:szCs w:val="28"/>
        </w:rPr>
        <w:t xml:space="preserve"> сельхозпредприятий молочного животноводства:</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83"/>
        <w:gridCol w:w="832"/>
        <w:gridCol w:w="910"/>
        <w:gridCol w:w="712"/>
        <w:gridCol w:w="759"/>
        <w:gridCol w:w="567"/>
        <w:gridCol w:w="1021"/>
        <w:gridCol w:w="679"/>
        <w:gridCol w:w="880"/>
      </w:tblGrid>
      <w:tr w:rsidR="00305EB2" w:rsidRPr="00500AED" w:rsidTr="00305EB2">
        <w:trPr>
          <w:trHeight w:val="817"/>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ind w:hanging="23"/>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наименование</w:t>
            </w:r>
          </w:p>
        </w:tc>
        <w:tc>
          <w:tcPr>
            <w:tcW w:w="832" w:type="dxa"/>
            <w:tcBorders>
              <w:top w:val="single" w:sz="4" w:space="0" w:color="auto"/>
              <w:left w:val="single" w:sz="4" w:space="0" w:color="auto"/>
              <w:bottom w:val="single" w:sz="4" w:space="0" w:color="auto"/>
              <w:right w:val="single" w:sz="4" w:space="0" w:color="auto"/>
            </w:tcBorders>
            <w:vAlign w:val="center"/>
            <w:hideMark/>
          </w:tcPr>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кол-во коров гол.</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Всего КРС</w:t>
            </w:r>
          </w:p>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гол.:</w:t>
            </w: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Зерно</w:t>
            </w:r>
          </w:p>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га</w:t>
            </w:r>
          </w:p>
        </w:tc>
        <w:tc>
          <w:tcPr>
            <w:tcW w:w="759"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Карто-фель га</w:t>
            </w:r>
          </w:p>
        </w:tc>
        <w:tc>
          <w:tcPr>
            <w:tcW w:w="567"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Овощи</w:t>
            </w:r>
          </w:p>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га</w:t>
            </w: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Корма</w:t>
            </w:r>
          </w:p>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га</w:t>
            </w:r>
          </w:p>
        </w:tc>
        <w:tc>
          <w:tcPr>
            <w:tcW w:w="679"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Рапс га</w:t>
            </w: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 xml:space="preserve">Всего </w:t>
            </w:r>
          </w:p>
          <w:p w:rsidR="00305EB2" w:rsidRPr="00500AED" w:rsidRDefault="00305EB2">
            <w:pPr>
              <w:spacing w:after="0" w:line="240" w:lineRule="auto"/>
              <w:jc w:val="center"/>
              <w:rPr>
                <w:rFonts w:ascii="Times New Roman" w:eastAsia="Times New Roman" w:hAnsi="Times New Roman"/>
                <w:color w:val="000000"/>
                <w:sz w:val="20"/>
                <w:szCs w:val="20"/>
              </w:rPr>
            </w:pPr>
            <w:r w:rsidRPr="00500AED">
              <w:rPr>
                <w:rFonts w:ascii="Times New Roman" w:eastAsia="Times New Roman" w:hAnsi="Times New Roman"/>
                <w:color w:val="000000"/>
                <w:sz w:val="20"/>
                <w:szCs w:val="20"/>
              </w:rPr>
              <w:t>га:</w:t>
            </w: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АО "Гатчинское"</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850</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2139</w:t>
            </w: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950</w:t>
            </w:r>
          </w:p>
        </w:tc>
        <w:tc>
          <w:tcPr>
            <w:tcW w:w="759"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30</w:t>
            </w: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2450</w:t>
            </w: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3435</w:t>
            </w: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ЗАО "Орлинское"</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rPr>
                <w:rFonts w:ascii="Times New Roman" w:eastAsia="Times New Roman" w:hAnsi="Times New Roman"/>
                <w:color w:val="000000"/>
                <w:sz w:val="24"/>
                <w:szCs w:val="24"/>
              </w:rPr>
            </w:pPr>
          </w:p>
        </w:tc>
        <w:tc>
          <w:tcPr>
            <w:tcW w:w="910"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1410</w:t>
            </w: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1 410</w:t>
            </w: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СПК "Кобраловский"</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736</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1748</w:t>
            </w: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255</w:t>
            </w:r>
          </w:p>
        </w:tc>
        <w:tc>
          <w:tcPr>
            <w:tcW w:w="75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1458</w:t>
            </w: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1713</w:t>
            </w: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4</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АО"Красногвардейский»</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1340</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3923</w:t>
            </w: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2540</w:t>
            </w:r>
          </w:p>
        </w:tc>
        <w:tc>
          <w:tcPr>
            <w:tcW w:w="75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2680</w:t>
            </w:r>
          </w:p>
        </w:tc>
        <w:tc>
          <w:tcPr>
            <w:tcW w:w="679"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350</w:t>
            </w: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5570</w:t>
            </w: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ЗАО "Большевик"</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760</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1766</w:t>
            </w: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421</w:t>
            </w:r>
          </w:p>
        </w:tc>
        <w:tc>
          <w:tcPr>
            <w:tcW w:w="759"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1308</w:t>
            </w: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1759</w:t>
            </w: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6</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ООО «Орлинское М»</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545</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1211</w:t>
            </w:r>
          </w:p>
        </w:tc>
        <w:tc>
          <w:tcPr>
            <w:tcW w:w="712"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7</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ЗАО "Искра"</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247</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475</w:t>
            </w: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445</w:t>
            </w:r>
          </w:p>
        </w:tc>
        <w:tc>
          <w:tcPr>
            <w:tcW w:w="759"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635</w:t>
            </w: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1100</w:t>
            </w: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8</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ЗАО ПЗ "Нива"</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590</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1053</w:t>
            </w: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110</w:t>
            </w:r>
          </w:p>
        </w:tc>
        <w:tc>
          <w:tcPr>
            <w:tcW w:w="75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2095</w:t>
            </w: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2205</w:t>
            </w: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9</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АО ПЗ "Пламя"</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1 204</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3001</w:t>
            </w: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1263</w:t>
            </w:r>
          </w:p>
        </w:tc>
        <w:tc>
          <w:tcPr>
            <w:tcW w:w="75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2761</w:t>
            </w: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4024</w:t>
            </w: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10</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ЗАО "Черново"</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800</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1928</w:t>
            </w: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510</w:t>
            </w:r>
          </w:p>
        </w:tc>
        <w:tc>
          <w:tcPr>
            <w:tcW w:w="75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1591</w:t>
            </w: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2101</w:t>
            </w:r>
          </w:p>
        </w:tc>
      </w:tr>
      <w:tr w:rsidR="00305EB2" w:rsidRPr="00500AED" w:rsidTr="00305EB2">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11</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ЗАО «Оредеж»</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rPr>
                <w:rFonts w:ascii="Times New Roman" w:eastAsia="Times New Roman" w:hAnsi="Times New Roman"/>
                <w:color w:val="000000"/>
                <w:sz w:val="24"/>
                <w:szCs w:val="24"/>
              </w:rPr>
            </w:pPr>
          </w:p>
        </w:tc>
        <w:tc>
          <w:tcPr>
            <w:tcW w:w="910"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70</w:t>
            </w:r>
          </w:p>
        </w:tc>
        <w:tc>
          <w:tcPr>
            <w:tcW w:w="75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70</w:t>
            </w:r>
          </w:p>
        </w:tc>
      </w:tr>
      <w:tr w:rsidR="00305EB2" w:rsidRPr="00500AED" w:rsidTr="00305EB2">
        <w:trPr>
          <w:trHeight w:val="330"/>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11</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КФХ Михович Я.И.</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508</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1055</w:t>
            </w:r>
          </w:p>
        </w:tc>
        <w:tc>
          <w:tcPr>
            <w:tcW w:w="712"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r>
      <w:tr w:rsidR="00305EB2" w:rsidRPr="00500AED" w:rsidTr="00305EB2">
        <w:trPr>
          <w:trHeight w:val="330"/>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12</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АУОВПОГИЭФПТ</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31</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68</w:t>
            </w:r>
          </w:p>
        </w:tc>
        <w:tc>
          <w:tcPr>
            <w:tcW w:w="712"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123</w:t>
            </w:r>
          </w:p>
        </w:tc>
        <w:tc>
          <w:tcPr>
            <w:tcW w:w="679" w:type="dxa"/>
            <w:tcBorders>
              <w:top w:val="single" w:sz="4" w:space="0" w:color="auto"/>
              <w:left w:val="single" w:sz="4" w:space="0" w:color="auto"/>
              <w:bottom w:val="single" w:sz="4" w:space="0" w:color="auto"/>
              <w:right w:val="single" w:sz="4" w:space="0" w:color="auto"/>
            </w:tcBorders>
          </w:tcPr>
          <w:p w:rsidR="00305EB2" w:rsidRPr="00500AED" w:rsidRDefault="00305EB2">
            <w:pPr>
              <w:spacing w:after="0" w:line="240" w:lineRule="auto"/>
              <w:jc w:val="center"/>
              <w:rPr>
                <w:rFonts w:ascii="Times New Roman" w:eastAsia="Times New Roman" w:hAnsi="Times New Roman"/>
                <w:color w:val="00000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123</w:t>
            </w:r>
          </w:p>
        </w:tc>
      </w:tr>
      <w:tr w:rsidR="00305EB2" w:rsidRPr="00500AED" w:rsidTr="00305EB2">
        <w:trPr>
          <w:trHeight w:val="330"/>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b/>
                <w:bCs/>
                <w:color w:val="000000"/>
                <w:sz w:val="24"/>
                <w:szCs w:val="24"/>
              </w:rPr>
            </w:pPr>
            <w:r w:rsidRPr="00500AED">
              <w:rPr>
                <w:rFonts w:ascii="Times New Roman" w:eastAsia="Times New Roman" w:hAnsi="Times New Roman"/>
                <w:b/>
                <w:bCs/>
                <w:color w:val="000000"/>
                <w:sz w:val="24"/>
                <w:szCs w:val="24"/>
              </w:rPr>
              <w:t> </w:t>
            </w:r>
          </w:p>
        </w:tc>
        <w:tc>
          <w:tcPr>
            <w:tcW w:w="2883"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b/>
                <w:bCs/>
                <w:color w:val="000000"/>
                <w:sz w:val="24"/>
                <w:szCs w:val="24"/>
              </w:rPr>
            </w:pPr>
            <w:r w:rsidRPr="00500AED">
              <w:rPr>
                <w:rFonts w:ascii="Times New Roman" w:eastAsia="Times New Roman" w:hAnsi="Times New Roman"/>
                <w:b/>
                <w:bCs/>
                <w:color w:val="000000"/>
                <w:sz w:val="24"/>
                <w:szCs w:val="24"/>
              </w:rPr>
              <w:t>ИТОГО :</w:t>
            </w:r>
          </w:p>
        </w:tc>
        <w:tc>
          <w:tcPr>
            <w:tcW w:w="832" w:type="dxa"/>
            <w:tcBorders>
              <w:top w:val="single" w:sz="4" w:space="0" w:color="auto"/>
              <w:left w:val="single" w:sz="4" w:space="0" w:color="auto"/>
              <w:bottom w:val="single" w:sz="4" w:space="0" w:color="auto"/>
              <w:right w:val="single" w:sz="4" w:space="0" w:color="auto"/>
            </w:tcBorders>
            <w:noWrap/>
            <w:vAlign w:val="bottom"/>
            <w:hideMark/>
          </w:tcPr>
          <w:p w:rsidR="00305EB2" w:rsidRPr="00500AED" w:rsidRDefault="00305EB2">
            <w:pPr>
              <w:spacing w:after="0" w:line="240" w:lineRule="auto"/>
              <w:rPr>
                <w:rFonts w:ascii="Times New Roman" w:eastAsia="Times New Roman" w:hAnsi="Times New Roman"/>
                <w:b/>
                <w:bCs/>
                <w:color w:val="000000"/>
                <w:sz w:val="24"/>
                <w:szCs w:val="24"/>
              </w:rPr>
            </w:pPr>
            <w:r w:rsidRPr="00500AED">
              <w:rPr>
                <w:rFonts w:ascii="Times New Roman" w:eastAsia="Times New Roman" w:hAnsi="Times New Roman"/>
                <w:b/>
                <w:bCs/>
                <w:color w:val="000000"/>
                <w:sz w:val="24"/>
                <w:szCs w:val="24"/>
              </w:rPr>
              <w:t>7611</w:t>
            </w:r>
          </w:p>
        </w:tc>
        <w:tc>
          <w:tcPr>
            <w:tcW w:w="91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rPr>
                <w:rFonts w:ascii="Times New Roman" w:eastAsia="Times New Roman" w:hAnsi="Times New Roman"/>
                <w:b/>
                <w:bCs/>
                <w:color w:val="000000"/>
                <w:sz w:val="24"/>
                <w:szCs w:val="24"/>
              </w:rPr>
            </w:pPr>
            <w:r w:rsidRPr="00500AED">
              <w:rPr>
                <w:rFonts w:ascii="Times New Roman" w:eastAsia="Times New Roman" w:hAnsi="Times New Roman"/>
                <w:b/>
                <w:bCs/>
                <w:color w:val="000000"/>
                <w:sz w:val="24"/>
                <w:szCs w:val="24"/>
              </w:rPr>
              <w:t>18367</w:t>
            </w:r>
          </w:p>
        </w:tc>
        <w:tc>
          <w:tcPr>
            <w:tcW w:w="712"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b/>
                <w:bCs/>
                <w:color w:val="000000"/>
                <w:sz w:val="24"/>
                <w:szCs w:val="24"/>
              </w:rPr>
            </w:pPr>
            <w:r w:rsidRPr="00500AED">
              <w:rPr>
                <w:rFonts w:ascii="Times New Roman" w:eastAsia="Times New Roman" w:hAnsi="Times New Roman"/>
                <w:b/>
                <w:bCs/>
                <w:color w:val="000000"/>
                <w:sz w:val="24"/>
                <w:szCs w:val="24"/>
              </w:rPr>
              <w:t>6564</w:t>
            </w:r>
          </w:p>
        </w:tc>
        <w:tc>
          <w:tcPr>
            <w:tcW w:w="759"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b/>
                <w:bCs/>
                <w:color w:val="000000"/>
                <w:sz w:val="24"/>
                <w:szCs w:val="24"/>
              </w:rPr>
            </w:pPr>
            <w:r w:rsidRPr="00500AED">
              <w:rPr>
                <w:rFonts w:ascii="Times New Roman" w:eastAsia="Times New Roman" w:hAnsi="Times New Roman"/>
                <w:b/>
                <w:bCs/>
                <w:color w:val="000000"/>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b/>
                <w:bCs/>
                <w:color w:val="000000"/>
                <w:sz w:val="24"/>
                <w:szCs w:val="24"/>
              </w:rPr>
            </w:pPr>
            <w:r w:rsidRPr="00500AED">
              <w:rPr>
                <w:rFonts w:ascii="Times New Roman" w:eastAsia="Times New Roman" w:hAnsi="Times New Roman"/>
                <w:b/>
                <w:bCs/>
                <w:color w:val="000000"/>
                <w:sz w:val="24"/>
                <w:szCs w:val="24"/>
              </w:rPr>
              <w:t>30</w:t>
            </w:r>
          </w:p>
        </w:tc>
        <w:tc>
          <w:tcPr>
            <w:tcW w:w="1021"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b/>
                <w:bCs/>
                <w:color w:val="000000"/>
                <w:sz w:val="24"/>
                <w:szCs w:val="24"/>
              </w:rPr>
            </w:pPr>
            <w:r w:rsidRPr="00500AED">
              <w:rPr>
                <w:rFonts w:ascii="Times New Roman" w:eastAsia="Times New Roman" w:hAnsi="Times New Roman"/>
                <w:b/>
                <w:bCs/>
                <w:color w:val="000000"/>
                <w:sz w:val="24"/>
                <w:szCs w:val="24"/>
              </w:rPr>
              <w:t>16511</w:t>
            </w:r>
          </w:p>
        </w:tc>
        <w:tc>
          <w:tcPr>
            <w:tcW w:w="679"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b/>
                <w:bCs/>
                <w:color w:val="000000"/>
                <w:sz w:val="24"/>
                <w:szCs w:val="24"/>
              </w:rPr>
            </w:pPr>
            <w:r w:rsidRPr="00500AED">
              <w:rPr>
                <w:rFonts w:ascii="Times New Roman" w:eastAsia="Times New Roman" w:hAnsi="Times New Roman"/>
                <w:b/>
                <w:bCs/>
                <w:color w:val="000000"/>
                <w:sz w:val="24"/>
                <w:szCs w:val="24"/>
              </w:rPr>
              <w:t>350</w:t>
            </w:r>
          </w:p>
        </w:tc>
        <w:tc>
          <w:tcPr>
            <w:tcW w:w="880" w:type="dxa"/>
            <w:tcBorders>
              <w:top w:val="single" w:sz="4" w:space="0" w:color="auto"/>
              <w:left w:val="single" w:sz="4" w:space="0" w:color="auto"/>
              <w:bottom w:val="single" w:sz="4" w:space="0" w:color="auto"/>
              <w:right w:val="single" w:sz="4" w:space="0" w:color="auto"/>
            </w:tcBorders>
            <w:hideMark/>
          </w:tcPr>
          <w:p w:rsidR="00305EB2" w:rsidRPr="00500AED" w:rsidRDefault="00305EB2">
            <w:pPr>
              <w:spacing w:after="0" w:line="240" w:lineRule="auto"/>
              <w:jc w:val="center"/>
              <w:rPr>
                <w:rFonts w:ascii="Times New Roman" w:eastAsia="Times New Roman" w:hAnsi="Times New Roman"/>
                <w:b/>
                <w:bCs/>
                <w:color w:val="000000"/>
                <w:sz w:val="24"/>
                <w:szCs w:val="24"/>
              </w:rPr>
            </w:pPr>
            <w:r w:rsidRPr="00500AED">
              <w:rPr>
                <w:rFonts w:ascii="Times New Roman" w:eastAsia="Times New Roman" w:hAnsi="Times New Roman"/>
                <w:b/>
                <w:bCs/>
                <w:color w:val="000000"/>
                <w:sz w:val="24"/>
                <w:szCs w:val="24"/>
              </w:rPr>
              <w:t>23510</w:t>
            </w:r>
          </w:p>
        </w:tc>
      </w:tr>
    </w:tbl>
    <w:p w:rsidR="00305EB2" w:rsidRPr="00500AED" w:rsidRDefault="00305EB2" w:rsidP="00305EB2">
      <w:pPr>
        <w:spacing w:after="0"/>
        <w:rPr>
          <w:rFonts w:ascii="Times New Roman" w:eastAsia="Calibri" w:hAnsi="Times New Roman" w:cs="Times New Roman"/>
          <w:sz w:val="28"/>
          <w:szCs w:val="28"/>
        </w:rPr>
      </w:pPr>
    </w:p>
    <w:p w:rsidR="00917B5F" w:rsidRPr="00500AED" w:rsidRDefault="00917B5F" w:rsidP="00F969CE">
      <w:pPr>
        <w:spacing w:after="0"/>
        <w:rPr>
          <w:rFonts w:ascii="Times New Roman" w:eastAsia="Calibri" w:hAnsi="Times New Roman" w:cs="Times New Roman"/>
          <w:sz w:val="4"/>
          <w:szCs w:val="4"/>
          <w:lang w:eastAsia="en-US"/>
        </w:rPr>
      </w:pPr>
    </w:p>
    <w:p w:rsidR="004A5BF4" w:rsidRPr="00500AED" w:rsidRDefault="00305EB2" w:rsidP="00F969CE">
      <w:pPr>
        <w:pStyle w:val="a3"/>
        <w:numPr>
          <w:ilvl w:val="0"/>
          <w:numId w:val="33"/>
        </w:numPr>
        <w:rPr>
          <w:rFonts w:ascii="Times New Roman" w:eastAsia="Calibri" w:hAnsi="Times New Roman" w:cs="Times New Roman"/>
          <w:sz w:val="28"/>
          <w:szCs w:val="28"/>
        </w:rPr>
      </w:pPr>
      <w:r w:rsidRPr="00500AED">
        <w:rPr>
          <w:rFonts w:ascii="Times New Roman" w:eastAsia="Calibri" w:hAnsi="Times New Roman" w:cs="Times New Roman"/>
          <w:sz w:val="28"/>
          <w:szCs w:val="28"/>
        </w:rPr>
        <w:t xml:space="preserve">6 </w:t>
      </w:r>
      <w:r w:rsidR="004A5BF4" w:rsidRPr="00500AED">
        <w:rPr>
          <w:rFonts w:ascii="Times New Roman" w:eastAsia="Calibri" w:hAnsi="Times New Roman" w:cs="Times New Roman"/>
          <w:sz w:val="28"/>
          <w:szCs w:val="28"/>
        </w:rPr>
        <w:t>сельхозпредприятия,</w:t>
      </w:r>
      <w:r w:rsidR="001B79BB" w:rsidRPr="00500AED">
        <w:rPr>
          <w:rFonts w:ascii="Times New Roman" w:eastAsia="Calibri" w:hAnsi="Times New Roman" w:cs="Times New Roman"/>
          <w:sz w:val="28"/>
          <w:szCs w:val="28"/>
        </w:rPr>
        <w:t xml:space="preserve"> </w:t>
      </w:r>
      <w:r w:rsidR="004A5BF4" w:rsidRPr="00500AED">
        <w:rPr>
          <w:rFonts w:ascii="Times New Roman" w:eastAsia="Calibri" w:hAnsi="Times New Roman" w:cs="Times New Roman"/>
          <w:sz w:val="28"/>
          <w:szCs w:val="28"/>
        </w:rPr>
        <w:t>работающие в растениеводстве:</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72"/>
        <w:gridCol w:w="786"/>
        <w:gridCol w:w="1009"/>
        <w:gridCol w:w="883"/>
        <w:gridCol w:w="1031"/>
        <w:gridCol w:w="678"/>
        <w:gridCol w:w="1296"/>
      </w:tblGrid>
      <w:tr w:rsidR="00E13FB1" w:rsidRPr="00500AED" w:rsidTr="00E13FB1">
        <w:trPr>
          <w:trHeight w:val="63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 п/п</w:t>
            </w:r>
          </w:p>
        </w:tc>
        <w:tc>
          <w:tcPr>
            <w:tcW w:w="3072" w:type="dxa"/>
            <w:vMerge w:val="restart"/>
            <w:tcBorders>
              <w:top w:val="single" w:sz="4" w:space="0" w:color="auto"/>
              <w:left w:val="single" w:sz="4" w:space="0" w:color="auto"/>
              <w:bottom w:val="single" w:sz="4" w:space="0" w:color="auto"/>
              <w:right w:val="single" w:sz="4" w:space="0" w:color="auto"/>
            </w:tcBorders>
            <w:noWrap/>
            <w:vAlign w:val="center"/>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наименование</w:t>
            </w:r>
          </w:p>
        </w:tc>
        <w:tc>
          <w:tcPr>
            <w:tcW w:w="5575" w:type="dxa"/>
            <w:gridSpan w:val="6"/>
            <w:tcBorders>
              <w:top w:val="single" w:sz="4" w:space="0" w:color="auto"/>
              <w:left w:val="single" w:sz="4" w:space="0" w:color="auto"/>
              <w:bottom w:val="single" w:sz="4" w:space="0" w:color="auto"/>
              <w:right w:val="single" w:sz="4" w:space="0" w:color="auto"/>
            </w:tcBorders>
            <w:noWrap/>
            <w:vAlign w:val="center"/>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посевные площади га</w:t>
            </w:r>
          </w:p>
        </w:tc>
      </w:tr>
      <w:tr w:rsidR="00E13FB1" w:rsidRPr="00500AED" w:rsidTr="00E13FB1">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FB1" w:rsidRPr="00500AED" w:rsidRDefault="00E13FB1">
            <w:pPr>
              <w:spacing w:after="0" w:line="240" w:lineRule="auto"/>
              <w:rPr>
                <w:rFonts w:ascii="Times New Roman" w:eastAsia="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FB1" w:rsidRPr="00500AED" w:rsidRDefault="00E13FB1">
            <w:pPr>
              <w:spacing w:after="0" w:line="240" w:lineRule="auto"/>
              <w:rPr>
                <w:rFonts w:ascii="Times New Roman" w:eastAsia="Times New Roman" w:hAnsi="Times New Roman"/>
                <w:color w:val="000000"/>
                <w:sz w:val="24"/>
                <w:szCs w:val="24"/>
              </w:rPr>
            </w:pPr>
          </w:p>
        </w:tc>
        <w:tc>
          <w:tcPr>
            <w:tcW w:w="786"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зерно</w:t>
            </w:r>
          </w:p>
        </w:tc>
        <w:tc>
          <w:tcPr>
            <w:tcW w:w="1009"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картоф.</w:t>
            </w:r>
          </w:p>
        </w:tc>
        <w:tc>
          <w:tcPr>
            <w:tcW w:w="883"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овощи</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кормов.</w:t>
            </w:r>
          </w:p>
        </w:tc>
        <w:tc>
          <w:tcPr>
            <w:tcW w:w="67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рапс</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итого га :</w:t>
            </w:r>
          </w:p>
        </w:tc>
      </w:tr>
      <w:tr w:rsidR="00E13FB1" w:rsidRPr="00500AED" w:rsidTr="00E13FB1">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w:t>
            </w:r>
          </w:p>
        </w:tc>
        <w:tc>
          <w:tcPr>
            <w:tcW w:w="3072"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ООО"Суйдинское"</w:t>
            </w:r>
          </w:p>
        </w:tc>
        <w:tc>
          <w:tcPr>
            <w:tcW w:w="786"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375</w:t>
            </w:r>
          </w:p>
        </w:tc>
        <w:tc>
          <w:tcPr>
            <w:tcW w:w="1009"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 </w:t>
            </w:r>
          </w:p>
        </w:tc>
        <w:tc>
          <w:tcPr>
            <w:tcW w:w="883"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 </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1700</w:t>
            </w:r>
          </w:p>
        </w:tc>
        <w:tc>
          <w:tcPr>
            <w:tcW w:w="67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 </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2075</w:t>
            </w:r>
          </w:p>
        </w:tc>
      </w:tr>
      <w:tr w:rsidR="00E13FB1" w:rsidRPr="00500AED" w:rsidTr="00E13FB1">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w:t>
            </w:r>
          </w:p>
        </w:tc>
        <w:tc>
          <w:tcPr>
            <w:tcW w:w="3072"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ООО "Семеноводство"</w:t>
            </w:r>
          </w:p>
        </w:tc>
        <w:tc>
          <w:tcPr>
            <w:tcW w:w="786"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133</w:t>
            </w:r>
          </w:p>
        </w:tc>
        <w:tc>
          <w:tcPr>
            <w:tcW w:w="1009"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41</w:t>
            </w:r>
          </w:p>
        </w:tc>
        <w:tc>
          <w:tcPr>
            <w:tcW w:w="883"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 </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30</w:t>
            </w:r>
          </w:p>
        </w:tc>
        <w:tc>
          <w:tcPr>
            <w:tcW w:w="67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 </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204</w:t>
            </w:r>
          </w:p>
        </w:tc>
      </w:tr>
      <w:tr w:rsidR="00E13FB1" w:rsidRPr="00500AED" w:rsidTr="00E13FB1">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w:t>
            </w:r>
          </w:p>
        </w:tc>
        <w:tc>
          <w:tcPr>
            <w:tcW w:w="3072"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ЛэндКей-Агро</w:t>
            </w:r>
          </w:p>
        </w:tc>
        <w:tc>
          <w:tcPr>
            <w:tcW w:w="786"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162</w:t>
            </w:r>
          </w:p>
        </w:tc>
        <w:tc>
          <w:tcPr>
            <w:tcW w:w="1009"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 </w:t>
            </w:r>
          </w:p>
        </w:tc>
        <w:tc>
          <w:tcPr>
            <w:tcW w:w="883"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 </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rPr>
                <w:rFonts w:ascii="Times New Roman" w:eastAsia="Times New Roman" w:hAnsi="Times New Roman"/>
                <w:color w:val="000000"/>
                <w:sz w:val="24"/>
                <w:szCs w:val="24"/>
              </w:rPr>
            </w:pPr>
          </w:p>
        </w:tc>
        <w:tc>
          <w:tcPr>
            <w:tcW w:w="67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 </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162</w:t>
            </w:r>
          </w:p>
        </w:tc>
      </w:tr>
      <w:tr w:rsidR="00E13FB1" w:rsidRPr="00500AED" w:rsidTr="00E13FB1">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lastRenderedPageBreak/>
              <w:t>4</w:t>
            </w:r>
          </w:p>
        </w:tc>
        <w:tc>
          <w:tcPr>
            <w:tcW w:w="3072"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ООО «Славянка М»</w:t>
            </w:r>
          </w:p>
        </w:tc>
        <w:tc>
          <w:tcPr>
            <w:tcW w:w="786"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612</w:t>
            </w:r>
          </w:p>
        </w:tc>
        <w:tc>
          <w:tcPr>
            <w:tcW w:w="1009"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50</w:t>
            </w:r>
          </w:p>
        </w:tc>
        <w:tc>
          <w:tcPr>
            <w:tcW w:w="883"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rPr>
                <w:rFonts w:ascii="Times New Roman" w:eastAsia="Times New Roman" w:hAnsi="Times New Roman"/>
                <w:color w:val="000000"/>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1000</w:t>
            </w:r>
          </w:p>
        </w:tc>
        <w:tc>
          <w:tcPr>
            <w:tcW w:w="67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rPr>
                <w:rFonts w:ascii="Times New Roman" w:eastAsia="Times New Roman" w:hAnsi="Times New Roman"/>
                <w:color w:val="000000"/>
                <w:sz w:val="24"/>
                <w:szCs w:val="24"/>
              </w:rPr>
            </w:pP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1662</w:t>
            </w:r>
          </w:p>
        </w:tc>
      </w:tr>
      <w:tr w:rsidR="00E13FB1" w:rsidRPr="00500AED" w:rsidTr="00E13FB1">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w:t>
            </w:r>
          </w:p>
        </w:tc>
        <w:tc>
          <w:tcPr>
            <w:tcW w:w="3072"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Менковскийфл АФИ</w:t>
            </w:r>
          </w:p>
        </w:tc>
        <w:tc>
          <w:tcPr>
            <w:tcW w:w="786"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82</w:t>
            </w:r>
          </w:p>
        </w:tc>
        <w:tc>
          <w:tcPr>
            <w:tcW w:w="1009"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4</w:t>
            </w:r>
          </w:p>
        </w:tc>
        <w:tc>
          <w:tcPr>
            <w:tcW w:w="883"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rPr>
                <w:rFonts w:ascii="Times New Roman" w:eastAsia="Times New Roman" w:hAnsi="Times New Roman"/>
                <w:color w:val="000000"/>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286</w:t>
            </w:r>
          </w:p>
        </w:tc>
        <w:tc>
          <w:tcPr>
            <w:tcW w:w="67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rPr>
                <w:rFonts w:ascii="Times New Roman" w:eastAsia="Times New Roman" w:hAnsi="Times New Roman"/>
                <w:color w:val="000000"/>
                <w:sz w:val="24"/>
                <w:szCs w:val="24"/>
              </w:rPr>
            </w:pP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372</w:t>
            </w:r>
          </w:p>
        </w:tc>
      </w:tr>
      <w:tr w:rsidR="00E13FB1" w:rsidRPr="00500AED" w:rsidTr="00E13FB1">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6</w:t>
            </w:r>
          </w:p>
        </w:tc>
        <w:tc>
          <w:tcPr>
            <w:tcW w:w="3072"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НИИСХ «Белогорка»</w:t>
            </w:r>
          </w:p>
        </w:tc>
        <w:tc>
          <w:tcPr>
            <w:tcW w:w="786"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66</w:t>
            </w:r>
          </w:p>
        </w:tc>
        <w:tc>
          <w:tcPr>
            <w:tcW w:w="1009"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12</w:t>
            </w:r>
          </w:p>
        </w:tc>
        <w:tc>
          <w:tcPr>
            <w:tcW w:w="883"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rPr>
                <w:rFonts w:ascii="Times New Roman" w:eastAsia="Times New Roman" w:hAnsi="Times New Roman"/>
                <w:color w:val="000000"/>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54</w:t>
            </w:r>
          </w:p>
        </w:tc>
        <w:tc>
          <w:tcPr>
            <w:tcW w:w="67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5</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color w:val="000000"/>
                <w:sz w:val="24"/>
                <w:szCs w:val="24"/>
              </w:rPr>
              <w:t>137</w:t>
            </w:r>
          </w:p>
        </w:tc>
      </w:tr>
      <w:tr w:rsidR="00E13FB1" w:rsidRPr="00500AED" w:rsidTr="00E13FB1">
        <w:trPr>
          <w:trHeight w:val="315"/>
        </w:trPr>
        <w:tc>
          <w:tcPr>
            <w:tcW w:w="567" w:type="dxa"/>
            <w:tcBorders>
              <w:top w:val="single" w:sz="4" w:space="0" w:color="auto"/>
              <w:left w:val="single" w:sz="4" w:space="0" w:color="auto"/>
              <w:bottom w:val="single" w:sz="4" w:space="0" w:color="auto"/>
              <w:right w:val="single" w:sz="4" w:space="0" w:color="auto"/>
            </w:tcBorders>
            <w:noWrap/>
            <w:vAlign w:val="bottom"/>
          </w:tcPr>
          <w:p w:rsidR="00E13FB1" w:rsidRPr="00500AED" w:rsidRDefault="00E13FB1">
            <w:pPr>
              <w:spacing w:after="0" w:line="240" w:lineRule="auto"/>
              <w:jc w:val="center"/>
              <w:rPr>
                <w:rFonts w:ascii="Times New Roman" w:eastAsia="Times New Roman" w:hAnsi="Times New Roman"/>
                <w:color w:val="000000"/>
                <w:sz w:val="24"/>
                <w:szCs w:val="24"/>
              </w:rPr>
            </w:pPr>
          </w:p>
        </w:tc>
        <w:tc>
          <w:tcPr>
            <w:tcW w:w="3072" w:type="dxa"/>
            <w:tcBorders>
              <w:top w:val="single" w:sz="4" w:space="0" w:color="auto"/>
              <w:left w:val="single" w:sz="4" w:space="0" w:color="auto"/>
              <w:bottom w:val="single" w:sz="4" w:space="0" w:color="auto"/>
              <w:right w:val="single" w:sz="4" w:space="0" w:color="auto"/>
            </w:tcBorders>
            <w:noWrap/>
            <w:vAlign w:val="bottom"/>
          </w:tcPr>
          <w:p w:rsidR="00E13FB1" w:rsidRPr="00500AED" w:rsidRDefault="00E13FB1">
            <w:pPr>
              <w:spacing w:after="0" w:line="240" w:lineRule="auto"/>
              <w:rPr>
                <w:rFonts w:ascii="Times New Roman" w:eastAsia="Times New Roman" w:hAnsi="Times New Roman"/>
                <w:color w:val="000000"/>
                <w:sz w:val="24"/>
                <w:szCs w:val="24"/>
              </w:rPr>
            </w:pPr>
            <w:r w:rsidRPr="00500AED">
              <w:rPr>
                <w:rFonts w:ascii="Times New Roman" w:eastAsia="Times New Roman" w:hAnsi="Times New Roman"/>
                <w:b/>
                <w:color w:val="000000"/>
                <w:sz w:val="24"/>
                <w:szCs w:val="24"/>
              </w:rPr>
              <w:t>ИТОГО :</w:t>
            </w:r>
          </w:p>
        </w:tc>
        <w:tc>
          <w:tcPr>
            <w:tcW w:w="786" w:type="dxa"/>
            <w:tcBorders>
              <w:top w:val="single" w:sz="4" w:space="0" w:color="auto"/>
              <w:left w:val="single" w:sz="4" w:space="0" w:color="auto"/>
              <w:bottom w:val="single" w:sz="4" w:space="0" w:color="auto"/>
              <w:right w:val="single" w:sz="4" w:space="0" w:color="auto"/>
            </w:tcBorders>
            <w:noWrap/>
            <w:vAlign w:val="bottom"/>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b/>
                <w:color w:val="000000"/>
                <w:sz w:val="24"/>
                <w:szCs w:val="24"/>
              </w:rPr>
              <w:t>1430</w:t>
            </w:r>
          </w:p>
        </w:tc>
        <w:tc>
          <w:tcPr>
            <w:tcW w:w="1009" w:type="dxa"/>
            <w:tcBorders>
              <w:top w:val="single" w:sz="4" w:space="0" w:color="auto"/>
              <w:left w:val="single" w:sz="4" w:space="0" w:color="auto"/>
              <w:bottom w:val="single" w:sz="4" w:space="0" w:color="auto"/>
              <w:right w:val="single" w:sz="4" w:space="0" w:color="auto"/>
            </w:tcBorders>
            <w:noWrap/>
            <w:vAlign w:val="bottom"/>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b/>
                <w:color w:val="000000"/>
                <w:sz w:val="24"/>
                <w:szCs w:val="24"/>
              </w:rPr>
              <w:t>107</w:t>
            </w:r>
          </w:p>
        </w:tc>
        <w:tc>
          <w:tcPr>
            <w:tcW w:w="883" w:type="dxa"/>
            <w:tcBorders>
              <w:top w:val="single" w:sz="4" w:space="0" w:color="auto"/>
              <w:left w:val="single" w:sz="4" w:space="0" w:color="auto"/>
              <w:bottom w:val="single" w:sz="4" w:space="0" w:color="auto"/>
              <w:right w:val="single" w:sz="4" w:space="0" w:color="auto"/>
            </w:tcBorders>
            <w:noWrap/>
            <w:vAlign w:val="bottom"/>
          </w:tcPr>
          <w:p w:rsidR="00E13FB1" w:rsidRPr="00500AED" w:rsidRDefault="00E13FB1">
            <w:pPr>
              <w:rPr>
                <w:rFonts w:ascii="Times New Roman" w:eastAsia="Times New Roman" w:hAnsi="Times New Roman"/>
                <w:color w:val="000000"/>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b/>
                <w:color w:val="000000"/>
                <w:sz w:val="24"/>
                <w:szCs w:val="24"/>
              </w:rPr>
              <w:t>3070</w:t>
            </w:r>
          </w:p>
        </w:tc>
        <w:tc>
          <w:tcPr>
            <w:tcW w:w="678" w:type="dxa"/>
            <w:tcBorders>
              <w:top w:val="single" w:sz="4" w:space="0" w:color="auto"/>
              <w:left w:val="single" w:sz="4" w:space="0" w:color="auto"/>
              <w:bottom w:val="single" w:sz="4" w:space="0" w:color="auto"/>
              <w:right w:val="single" w:sz="4" w:space="0" w:color="auto"/>
            </w:tcBorders>
            <w:noWrap/>
            <w:vAlign w:val="bottom"/>
          </w:tcPr>
          <w:p w:rsidR="00E13FB1" w:rsidRPr="00500AED" w:rsidRDefault="00E13FB1">
            <w:p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b/>
                <w:color w:val="000000"/>
                <w:sz w:val="24"/>
                <w:szCs w:val="24"/>
              </w:rPr>
              <w:t>5</w:t>
            </w:r>
          </w:p>
        </w:tc>
        <w:tc>
          <w:tcPr>
            <w:tcW w:w="1188" w:type="dxa"/>
            <w:tcBorders>
              <w:top w:val="single" w:sz="4" w:space="0" w:color="auto"/>
              <w:left w:val="single" w:sz="4" w:space="0" w:color="auto"/>
              <w:bottom w:val="single" w:sz="4" w:space="0" w:color="auto"/>
              <w:right w:val="single" w:sz="4" w:space="0" w:color="auto"/>
            </w:tcBorders>
            <w:noWrap/>
            <w:vAlign w:val="bottom"/>
          </w:tcPr>
          <w:p w:rsidR="00E13FB1" w:rsidRPr="00500AED" w:rsidRDefault="00E13FB1" w:rsidP="00FA5710">
            <w:pPr>
              <w:pStyle w:val="a3"/>
              <w:numPr>
                <w:ilvl w:val="0"/>
                <w:numId w:val="40"/>
              </w:numPr>
              <w:spacing w:after="0" w:line="240" w:lineRule="auto"/>
              <w:jc w:val="center"/>
              <w:rPr>
                <w:rFonts w:ascii="Times New Roman" w:eastAsia="Times New Roman" w:hAnsi="Times New Roman"/>
                <w:color w:val="000000"/>
                <w:sz w:val="24"/>
                <w:szCs w:val="24"/>
              </w:rPr>
            </w:pPr>
            <w:r w:rsidRPr="00500AED">
              <w:rPr>
                <w:rFonts w:ascii="Times New Roman" w:eastAsia="Times New Roman" w:hAnsi="Times New Roman"/>
                <w:b/>
                <w:color w:val="000000"/>
                <w:sz w:val="24"/>
                <w:szCs w:val="24"/>
              </w:rPr>
              <w:t>612</w:t>
            </w:r>
          </w:p>
        </w:tc>
      </w:tr>
    </w:tbl>
    <w:p w:rsidR="00E13FB1" w:rsidRPr="00500AED" w:rsidRDefault="00E13FB1" w:rsidP="00E13FB1">
      <w:pPr>
        <w:ind w:left="360"/>
        <w:rPr>
          <w:rFonts w:ascii="Times New Roman" w:eastAsia="Calibri" w:hAnsi="Times New Roman" w:cs="Times New Roman"/>
          <w:sz w:val="28"/>
          <w:szCs w:val="28"/>
        </w:rPr>
      </w:pPr>
    </w:p>
    <w:p w:rsidR="00FA5710" w:rsidRPr="00500AED" w:rsidRDefault="00FA5710" w:rsidP="00FA5710">
      <w:pPr>
        <w:pStyle w:val="a3"/>
        <w:numPr>
          <w:ilvl w:val="0"/>
          <w:numId w:val="32"/>
        </w:numPr>
        <w:rPr>
          <w:rFonts w:ascii="Times New Roman" w:eastAsia="Calibri" w:hAnsi="Times New Roman" w:cs="Times New Roman"/>
          <w:sz w:val="28"/>
          <w:szCs w:val="28"/>
        </w:rPr>
      </w:pPr>
      <w:r w:rsidRPr="00500AED">
        <w:rPr>
          <w:rFonts w:ascii="Times New Roman" w:eastAsia="Calibri" w:hAnsi="Times New Roman" w:cs="Times New Roman"/>
          <w:sz w:val="28"/>
          <w:szCs w:val="28"/>
        </w:rPr>
        <w:t>5</w:t>
      </w:r>
      <w:r w:rsidR="001B79BB" w:rsidRPr="00500AED">
        <w:rPr>
          <w:rFonts w:ascii="Times New Roman" w:eastAsia="Calibri" w:hAnsi="Times New Roman" w:cs="Times New Roman"/>
          <w:sz w:val="28"/>
          <w:szCs w:val="28"/>
        </w:rPr>
        <w:t xml:space="preserve"> п</w:t>
      </w:r>
      <w:r w:rsidR="004A5BF4" w:rsidRPr="00500AED">
        <w:rPr>
          <w:rFonts w:ascii="Times New Roman" w:eastAsia="Calibri" w:hAnsi="Times New Roman" w:cs="Times New Roman"/>
          <w:sz w:val="28"/>
          <w:szCs w:val="28"/>
        </w:rPr>
        <w:t>тицеводчес</w:t>
      </w:r>
      <w:r w:rsidRPr="00500AED">
        <w:rPr>
          <w:rFonts w:ascii="Times New Roman" w:eastAsia="Calibri" w:hAnsi="Times New Roman" w:cs="Times New Roman"/>
          <w:sz w:val="28"/>
          <w:szCs w:val="28"/>
        </w:rPr>
        <w:t xml:space="preserve">ких предприятий: </w:t>
      </w:r>
      <w:r w:rsidRPr="00500AED">
        <w:rPr>
          <w:rFonts w:ascii="Times New Roman" w:hAnsi="Times New Roman" w:cs="Times New Roman"/>
          <w:i/>
          <w:sz w:val="28"/>
          <w:szCs w:val="28"/>
        </w:rPr>
        <w:t xml:space="preserve">ЗАО «Агрокомплекс «Оредеж», ОАО ППФ «Войсковицы. </w:t>
      </w:r>
    </w:p>
    <w:p w:rsidR="00FA5710" w:rsidRPr="00500AED" w:rsidRDefault="00FA5710" w:rsidP="00FA5710">
      <w:pPr>
        <w:pStyle w:val="a3"/>
        <w:rPr>
          <w:rFonts w:ascii="Times New Roman" w:eastAsia="Calibri" w:hAnsi="Times New Roman" w:cs="Times New Roman"/>
          <w:sz w:val="28"/>
          <w:szCs w:val="28"/>
        </w:rPr>
      </w:pPr>
      <w:r w:rsidRPr="00500AED">
        <w:rPr>
          <w:rFonts w:ascii="Times New Roman" w:hAnsi="Times New Roman" w:cs="Times New Roman"/>
          <w:sz w:val="28"/>
          <w:szCs w:val="28"/>
        </w:rPr>
        <w:t>ООО «Леноблптицепром» ООО «Перепёлочка», ООО «Птичий двор» в настоящее время находятся в стадии банкротства, поголовье птицы не содержится.</w:t>
      </w:r>
    </w:p>
    <w:p w:rsidR="00DD106B" w:rsidRPr="00500AED" w:rsidRDefault="00DD106B" w:rsidP="00F969CE">
      <w:pPr>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 xml:space="preserve">   Всего    на 1 </w:t>
      </w:r>
      <w:r w:rsidR="00FA5710" w:rsidRPr="00500AED">
        <w:rPr>
          <w:rFonts w:ascii="Times New Roman" w:eastAsia="Calibri" w:hAnsi="Times New Roman" w:cs="Times New Roman"/>
          <w:sz w:val="28"/>
          <w:szCs w:val="28"/>
          <w:lang w:eastAsia="en-US"/>
        </w:rPr>
        <w:t>декабря</w:t>
      </w:r>
      <w:r w:rsidRPr="00500AED">
        <w:rPr>
          <w:rFonts w:ascii="Times New Roman" w:eastAsia="Calibri" w:hAnsi="Times New Roman" w:cs="Times New Roman"/>
          <w:sz w:val="28"/>
          <w:szCs w:val="28"/>
          <w:lang w:eastAsia="en-US"/>
        </w:rPr>
        <w:t xml:space="preserve"> 2020 года на птицеводческих предприятиях содержится 2</w:t>
      </w:r>
      <w:r w:rsidR="00FA5710" w:rsidRPr="00500AED">
        <w:rPr>
          <w:rFonts w:ascii="Times New Roman" w:eastAsia="Calibri" w:hAnsi="Times New Roman" w:cs="Times New Roman"/>
          <w:sz w:val="28"/>
          <w:szCs w:val="28"/>
          <w:lang w:eastAsia="en-US"/>
        </w:rPr>
        <w:t>215</w:t>
      </w:r>
      <w:r w:rsidRPr="00500AED">
        <w:rPr>
          <w:rFonts w:ascii="Times New Roman" w:eastAsia="Calibri" w:hAnsi="Times New Roman" w:cs="Times New Roman"/>
          <w:sz w:val="28"/>
          <w:szCs w:val="28"/>
          <w:lang w:eastAsia="en-US"/>
        </w:rPr>
        <w:t xml:space="preserve"> тысячи голов птицы (</w:t>
      </w:r>
      <w:r w:rsidR="00FA5710" w:rsidRPr="00500AED">
        <w:rPr>
          <w:rFonts w:ascii="Times New Roman" w:eastAsia="Calibri" w:hAnsi="Times New Roman" w:cs="Times New Roman"/>
          <w:sz w:val="28"/>
          <w:szCs w:val="28"/>
          <w:lang w:eastAsia="en-US"/>
        </w:rPr>
        <w:t>103</w:t>
      </w:r>
      <w:r w:rsidRPr="00500AED">
        <w:rPr>
          <w:rFonts w:ascii="Times New Roman" w:eastAsia="Calibri" w:hAnsi="Times New Roman" w:cs="Times New Roman"/>
          <w:sz w:val="28"/>
          <w:szCs w:val="28"/>
          <w:lang w:eastAsia="en-US"/>
        </w:rPr>
        <w:t xml:space="preserve"> % к 201</w:t>
      </w:r>
      <w:r w:rsidR="00FA5710" w:rsidRPr="00500AED">
        <w:rPr>
          <w:rFonts w:ascii="Times New Roman" w:eastAsia="Calibri" w:hAnsi="Times New Roman" w:cs="Times New Roman"/>
          <w:sz w:val="28"/>
          <w:szCs w:val="28"/>
          <w:lang w:eastAsia="en-US"/>
        </w:rPr>
        <w:t>9</w:t>
      </w:r>
      <w:r w:rsidRPr="00500AED">
        <w:rPr>
          <w:rFonts w:ascii="Times New Roman" w:eastAsia="Calibri" w:hAnsi="Times New Roman" w:cs="Times New Roman"/>
          <w:sz w:val="28"/>
          <w:szCs w:val="28"/>
          <w:lang w:eastAsia="en-US"/>
        </w:rPr>
        <w:t xml:space="preserve"> году). </w:t>
      </w:r>
    </w:p>
    <w:p w:rsidR="00DD106B" w:rsidRPr="00500AED" w:rsidRDefault="00DD106B" w:rsidP="00F969CE">
      <w:pPr>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За 20</w:t>
      </w:r>
      <w:r w:rsidR="003D3C2C" w:rsidRPr="00500AED">
        <w:rPr>
          <w:rFonts w:ascii="Times New Roman" w:eastAsia="Calibri" w:hAnsi="Times New Roman" w:cs="Times New Roman"/>
          <w:sz w:val="28"/>
          <w:szCs w:val="28"/>
          <w:lang w:eastAsia="en-US"/>
        </w:rPr>
        <w:t>20</w:t>
      </w:r>
      <w:r w:rsidRPr="00500AED">
        <w:rPr>
          <w:rFonts w:ascii="Times New Roman" w:eastAsia="Calibri" w:hAnsi="Times New Roman" w:cs="Times New Roman"/>
          <w:sz w:val="28"/>
          <w:szCs w:val="28"/>
          <w:lang w:eastAsia="en-US"/>
        </w:rPr>
        <w:t xml:space="preserve"> год реализовано </w:t>
      </w:r>
      <w:r w:rsidR="003D3C2C" w:rsidRPr="00500AED">
        <w:rPr>
          <w:rFonts w:ascii="Times New Roman" w:hAnsi="Times New Roman"/>
          <w:sz w:val="28"/>
          <w:szCs w:val="28"/>
        </w:rPr>
        <w:t>3730</w:t>
      </w:r>
      <w:r w:rsidRPr="00500AED">
        <w:rPr>
          <w:rFonts w:ascii="Times New Roman" w:eastAsia="Calibri" w:hAnsi="Times New Roman" w:cs="Times New Roman"/>
          <w:sz w:val="28"/>
          <w:szCs w:val="28"/>
          <w:lang w:eastAsia="en-US"/>
        </w:rPr>
        <w:t xml:space="preserve"> тн мяса птицы </w:t>
      </w:r>
      <w:r w:rsidR="003D3C2C" w:rsidRPr="00500AED">
        <w:rPr>
          <w:rFonts w:ascii="Times New Roman" w:eastAsia="Calibri" w:hAnsi="Times New Roman" w:cs="Times New Roman"/>
          <w:sz w:val="28"/>
          <w:szCs w:val="28"/>
          <w:lang w:eastAsia="en-US"/>
        </w:rPr>
        <w:t>(</w:t>
      </w:r>
      <w:r w:rsidRPr="00500AED">
        <w:rPr>
          <w:rFonts w:ascii="Times New Roman" w:eastAsia="Calibri" w:hAnsi="Times New Roman" w:cs="Times New Roman"/>
          <w:sz w:val="28"/>
          <w:szCs w:val="28"/>
          <w:lang w:eastAsia="en-US"/>
        </w:rPr>
        <w:t xml:space="preserve">95% </w:t>
      </w:r>
      <w:r w:rsidR="003D3C2C" w:rsidRPr="00500AED">
        <w:rPr>
          <w:rFonts w:ascii="Times New Roman" w:eastAsia="Calibri" w:hAnsi="Times New Roman" w:cs="Times New Roman"/>
          <w:sz w:val="28"/>
          <w:szCs w:val="28"/>
          <w:lang w:eastAsia="en-US"/>
        </w:rPr>
        <w:t xml:space="preserve">от уровня </w:t>
      </w:r>
      <w:r w:rsidRPr="00500AED">
        <w:rPr>
          <w:rFonts w:ascii="Times New Roman" w:eastAsia="Calibri" w:hAnsi="Times New Roman" w:cs="Times New Roman"/>
          <w:sz w:val="28"/>
          <w:szCs w:val="28"/>
          <w:lang w:eastAsia="en-US"/>
        </w:rPr>
        <w:t>прошло</w:t>
      </w:r>
      <w:r w:rsidR="003D3C2C" w:rsidRPr="00500AED">
        <w:rPr>
          <w:rFonts w:ascii="Times New Roman" w:eastAsia="Calibri" w:hAnsi="Times New Roman" w:cs="Times New Roman"/>
          <w:sz w:val="28"/>
          <w:szCs w:val="28"/>
          <w:lang w:eastAsia="en-US"/>
        </w:rPr>
        <w:t>го</w:t>
      </w:r>
      <w:r w:rsidRPr="00500AED">
        <w:rPr>
          <w:rFonts w:ascii="Times New Roman" w:eastAsia="Calibri" w:hAnsi="Times New Roman" w:cs="Times New Roman"/>
          <w:sz w:val="28"/>
          <w:szCs w:val="28"/>
          <w:lang w:eastAsia="en-US"/>
        </w:rPr>
        <w:t xml:space="preserve"> год</w:t>
      </w:r>
      <w:r w:rsidR="003D3C2C" w:rsidRPr="00500AED">
        <w:rPr>
          <w:rFonts w:ascii="Times New Roman" w:eastAsia="Calibri" w:hAnsi="Times New Roman" w:cs="Times New Roman"/>
          <w:sz w:val="28"/>
          <w:szCs w:val="28"/>
          <w:lang w:eastAsia="en-US"/>
        </w:rPr>
        <w:t>а)</w:t>
      </w:r>
      <w:r w:rsidRPr="00500AED">
        <w:rPr>
          <w:rFonts w:ascii="Times New Roman" w:eastAsia="Calibri" w:hAnsi="Times New Roman" w:cs="Times New Roman"/>
          <w:sz w:val="28"/>
          <w:szCs w:val="28"/>
          <w:lang w:eastAsia="en-US"/>
        </w:rPr>
        <w:t>, произведено 4</w:t>
      </w:r>
      <w:r w:rsidR="003D3C2C" w:rsidRPr="00500AED">
        <w:rPr>
          <w:rFonts w:ascii="Times New Roman" w:eastAsia="Calibri" w:hAnsi="Times New Roman" w:cs="Times New Roman"/>
          <w:sz w:val="28"/>
          <w:szCs w:val="28"/>
          <w:lang w:eastAsia="en-US"/>
        </w:rPr>
        <w:t>50</w:t>
      </w:r>
      <w:r w:rsidRPr="00500AED">
        <w:rPr>
          <w:rFonts w:ascii="Times New Roman" w:eastAsia="Calibri" w:hAnsi="Times New Roman" w:cs="Times New Roman"/>
          <w:sz w:val="28"/>
          <w:szCs w:val="28"/>
          <w:lang w:eastAsia="en-US"/>
        </w:rPr>
        <w:t>,</w:t>
      </w:r>
      <w:r w:rsidR="003D3C2C" w:rsidRPr="00500AED">
        <w:rPr>
          <w:rFonts w:ascii="Times New Roman" w:eastAsia="Calibri" w:hAnsi="Times New Roman" w:cs="Times New Roman"/>
          <w:sz w:val="28"/>
          <w:szCs w:val="28"/>
          <w:lang w:eastAsia="en-US"/>
        </w:rPr>
        <w:t>7</w:t>
      </w:r>
      <w:r w:rsidRPr="00500AED">
        <w:rPr>
          <w:rFonts w:ascii="Times New Roman" w:eastAsia="Calibri" w:hAnsi="Times New Roman" w:cs="Times New Roman"/>
          <w:sz w:val="28"/>
          <w:szCs w:val="28"/>
          <w:lang w:eastAsia="en-US"/>
        </w:rPr>
        <w:t xml:space="preserve"> млн. яиц </w:t>
      </w:r>
      <w:r w:rsidR="003D3C2C" w:rsidRPr="00500AED">
        <w:rPr>
          <w:rFonts w:ascii="Times New Roman" w:eastAsia="Calibri" w:hAnsi="Times New Roman" w:cs="Times New Roman"/>
          <w:sz w:val="28"/>
          <w:szCs w:val="28"/>
          <w:lang w:eastAsia="en-US"/>
        </w:rPr>
        <w:t>(96 % от уровня прошлого года)</w:t>
      </w:r>
      <w:r w:rsidRPr="00500AED">
        <w:rPr>
          <w:rFonts w:ascii="Times New Roman" w:eastAsia="Calibri" w:hAnsi="Times New Roman" w:cs="Times New Roman"/>
          <w:sz w:val="28"/>
          <w:szCs w:val="28"/>
          <w:lang w:eastAsia="en-US"/>
        </w:rPr>
        <w:t>.</w:t>
      </w:r>
    </w:p>
    <w:p w:rsidR="00DD106B" w:rsidRPr="00500AED" w:rsidRDefault="004B242E" w:rsidP="00F969CE">
      <w:pPr>
        <w:pStyle w:val="a3"/>
        <w:numPr>
          <w:ilvl w:val="0"/>
          <w:numId w:val="32"/>
        </w:numPr>
        <w:rPr>
          <w:rFonts w:ascii="Times New Roman" w:eastAsia="Calibri" w:hAnsi="Times New Roman" w:cs="Times New Roman"/>
          <w:sz w:val="28"/>
          <w:szCs w:val="28"/>
        </w:rPr>
      </w:pPr>
      <w:r w:rsidRPr="00500AED">
        <w:rPr>
          <w:rFonts w:ascii="Times New Roman" w:eastAsia="Calibri" w:hAnsi="Times New Roman" w:cs="Times New Roman"/>
          <w:sz w:val="28"/>
          <w:szCs w:val="28"/>
        </w:rPr>
        <w:t>10 предприятий п</w:t>
      </w:r>
      <w:r w:rsidR="00DD106B" w:rsidRPr="00500AED">
        <w:rPr>
          <w:rFonts w:ascii="Times New Roman" w:eastAsia="Calibri" w:hAnsi="Times New Roman" w:cs="Times New Roman"/>
          <w:sz w:val="28"/>
          <w:szCs w:val="28"/>
        </w:rPr>
        <w:t>ищевой и перерабатывающей промышленности:</w:t>
      </w:r>
    </w:p>
    <w:p w:rsidR="00DD106B" w:rsidRPr="00500AED" w:rsidRDefault="00DD106B" w:rsidP="00F969CE">
      <w:pPr>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ООО «Галактика»,</w:t>
      </w:r>
      <w:r w:rsidR="00104B05" w:rsidRPr="00500AED">
        <w:rPr>
          <w:rFonts w:ascii="Times New Roman" w:eastAsia="Calibri" w:hAnsi="Times New Roman" w:cs="Times New Roman"/>
          <w:sz w:val="28"/>
          <w:szCs w:val="28"/>
          <w:lang w:eastAsia="en-US"/>
        </w:rPr>
        <w:t xml:space="preserve"> АО «Гатчинский </w:t>
      </w:r>
      <w:r w:rsidR="00304EF9" w:rsidRPr="00500AED">
        <w:rPr>
          <w:rFonts w:ascii="Times New Roman" w:eastAsia="Calibri" w:hAnsi="Times New Roman" w:cs="Times New Roman"/>
          <w:sz w:val="28"/>
          <w:szCs w:val="28"/>
          <w:lang w:eastAsia="en-US"/>
        </w:rPr>
        <w:t>комбикормовый завод</w:t>
      </w:r>
      <w:r w:rsidR="00104B05" w:rsidRPr="00500AED">
        <w:rPr>
          <w:rFonts w:ascii="Times New Roman" w:eastAsia="Calibri" w:hAnsi="Times New Roman" w:cs="Times New Roman"/>
          <w:sz w:val="28"/>
          <w:szCs w:val="28"/>
          <w:lang w:eastAsia="en-US"/>
        </w:rPr>
        <w:t>»</w:t>
      </w:r>
      <w:r w:rsidRPr="00500AED">
        <w:rPr>
          <w:rFonts w:ascii="Times New Roman" w:eastAsia="Calibri" w:hAnsi="Times New Roman" w:cs="Times New Roman"/>
          <w:sz w:val="28"/>
          <w:szCs w:val="28"/>
          <w:lang w:eastAsia="en-US"/>
        </w:rPr>
        <w:t xml:space="preserve"> , КФ «Нева», ИП «Мясной дом Ивановых», «Мясная Гатчинская компания», «Гатчинский мясокомбинат», </w:t>
      </w:r>
      <w:r w:rsidR="003D2E8D" w:rsidRPr="00500AED">
        <w:rPr>
          <w:rFonts w:ascii="Times New Roman" w:eastAsia="Calibri" w:hAnsi="Times New Roman" w:cs="Times New Roman"/>
          <w:sz w:val="28"/>
          <w:szCs w:val="28"/>
          <w:lang w:eastAsia="en-US"/>
        </w:rPr>
        <w:t>ООО «</w:t>
      </w:r>
      <w:r w:rsidRPr="00500AED">
        <w:rPr>
          <w:rFonts w:ascii="Times New Roman" w:eastAsia="Calibri" w:hAnsi="Times New Roman" w:cs="Times New Roman"/>
          <w:sz w:val="28"/>
          <w:szCs w:val="28"/>
          <w:lang w:eastAsia="en-US"/>
        </w:rPr>
        <w:t>Гатчинский спиртовой завод</w:t>
      </w:r>
      <w:r w:rsidR="003D2E8D" w:rsidRPr="00500AED">
        <w:rPr>
          <w:rFonts w:ascii="Times New Roman" w:eastAsia="Calibri" w:hAnsi="Times New Roman" w:cs="Times New Roman"/>
          <w:sz w:val="28"/>
          <w:szCs w:val="28"/>
          <w:lang w:eastAsia="en-US"/>
        </w:rPr>
        <w:t>»</w:t>
      </w:r>
      <w:r w:rsidRPr="00500AED">
        <w:rPr>
          <w:rFonts w:ascii="Times New Roman" w:eastAsia="Calibri" w:hAnsi="Times New Roman" w:cs="Times New Roman"/>
          <w:sz w:val="28"/>
          <w:szCs w:val="28"/>
          <w:lang w:eastAsia="en-US"/>
        </w:rPr>
        <w:t xml:space="preserve">, </w:t>
      </w:r>
      <w:r w:rsidR="00997CB8" w:rsidRPr="00500AED">
        <w:rPr>
          <w:rFonts w:ascii="Times New Roman" w:eastAsia="Calibri" w:hAnsi="Times New Roman" w:cs="Times New Roman"/>
          <w:sz w:val="28"/>
          <w:szCs w:val="28"/>
          <w:lang w:eastAsia="en-US"/>
        </w:rPr>
        <w:t>ОАО «</w:t>
      </w:r>
      <w:r w:rsidRPr="00500AED">
        <w:rPr>
          <w:rFonts w:ascii="Times New Roman" w:eastAsia="Calibri" w:hAnsi="Times New Roman" w:cs="Times New Roman"/>
          <w:sz w:val="28"/>
          <w:szCs w:val="28"/>
          <w:lang w:eastAsia="en-US"/>
        </w:rPr>
        <w:t>Хлебокомбинат</w:t>
      </w:r>
      <w:r w:rsidR="00997CB8" w:rsidRPr="00500AED">
        <w:rPr>
          <w:rFonts w:ascii="Times New Roman" w:eastAsia="Calibri" w:hAnsi="Times New Roman" w:cs="Times New Roman"/>
          <w:sz w:val="28"/>
          <w:szCs w:val="28"/>
          <w:lang w:eastAsia="en-US"/>
        </w:rPr>
        <w:t>»</w:t>
      </w:r>
      <w:r w:rsidRPr="00500AED">
        <w:rPr>
          <w:rFonts w:ascii="Times New Roman" w:eastAsia="Calibri" w:hAnsi="Times New Roman" w:cs="Times New Roman"/>
          <w:sz w:val="28"/>
          <w:szCs w:val="28"/>
          <w:lang w:eastAsia="en-US"/>
        </w:rPr>
        <w:t>, ИП Рубиновича, ООО «Агробалт Трейд».</w:t>
      </w:r>
    </w:p>
    <w:p w:rsidR="00DD106B" w:rsidRPr="00500AED" w:rsidRDefault="00DD106B" w:rsidP="00F969CE">
      <w:pPr>
        <w:pStyle w:val="a3"/>
        <w:numPr>
          <w:ilvl w:val="0"/>
          <w:numId w:val="32"/>
        </w:numPr>
        <w:rPr>
          <w:rFonts w:ascii="Times New Roman" w:eastAsia="Calibri" w:hAnsi="Times New Roman" w:cs="Times New Roman"/>
          <w:sz w:val="28"/>
          <w:szCs w:val="28"/>
        </w:rPr>
      </w:pPr>
      <w:r w:rsidRPr="00500AED">
        <w:rPr>
          <w:rFonts w:ascii="Times New Roman" w:eastAsia="Calibri" w:hAnsi="Times New Roman" w:cs="Times New Roman"/>
          <w:sz w:val="28"/>
          <w:szCs w:val="28"/>
        </w:rPr>
        <w:t xml:space="preserve">37 действующих КФХ, </w:t>
      </w:r>
      <w:r w:rsidR="00E60045" w:rsidRPr="00500AED">
        <w:rPr>
          <w:rFonts w:ascii="Times New Roman" w:eastAsia="Calibri" w:hAnsi="Times New Roman" w:cs="Times New Roman"/>
          <w:sz w:val="28"/>
          <w:szCs w:val="28"/>
        </w:rPr>
        <w:t>имеющи</w:t>
      </w:r>
      <w:r w:rsidR="00632295" w:rsidRPr="00500AED">
        <w:rPr>
          <w:rFonts w:ascii="Times New Roman" w:eastAsia="Calibri" w:hAnsi="Times New Roman" w:cs="Times New Roman"/>
          <w:sz w:val="28"/>
          <w:szCs w:val="28"/>
        </w:rPr>
        <w:t>х посевные</w:t>
      </w:r>
      <w:r w:rsidRPr="00500AED">
        <w:rPr>
          <w:rFonts w:ascii="Times New Roman" w:eastAsia="Calibri" w:hAnsi="Times New Roman" w:cs="Times New Roman"/>
          <w:sz w:val="28"/>
          <w:szCs w:val="28"/>
        </w:rPr>
        <w:t xml:space="preserve"> площади 3</w:t>
      </w:r>
      <w:r w:rsidR="00E60045" w:rsidRPr="00500AED">
        <w:rPr>
          <w:rFonts w:ascii="Times New Roman" w:eastAsia="Calibri" w:hAnsi="Times New Roman" w:cs="Times New Roman"/>
          <w:sz w:val="28"/>
          <w:szCs w:val="28"/>
        </w:rPr>
        <w:t>485</w:t>
      </w:r>
      <w:r w:rsidRPr="00500AED">
        <w:rPr>
          <w:rFonts w:ascii="Times New Roman" w:eastAsia="Calibri" w:hAnsi="Times New Roman" w:cs="Times New Roman"/>
          <w:sz w:val="28"/>
          <w:szCs w:val="28"/>
        </w:rPr>
        <w:t xml:space="preserve"> га : зерно-543</w:t>
      </w:r>
      <w:r w:rsidR="00E60045" w:rsidRPr="00500AED">
        <w:rPr>
          <w:rFonts w:ascii="Times New Roman" w:eastAsia="Calibri" w:hAnsi="Times New Roman" w:cs="Times New Roman"/>
          <w:sz w:val="28"/>
          <w:szCs w:val="28"/>
        </w:rPr>
        <w:t xml:space="preserve"> </w:t>
      </w:r>
      <w:r w:rsidRPr="00500AED">
        <w:rPr>
          <w:rFonts w:ascii="Times New Roman" w:eastAsia="Calibri" w:hAnsi="Times New Roman" w:cs="Times New Roman"/>
          <w:sz w:val="28"/>
          <w:szCs w:val="28"/>
        </w:rPr>
        <w:t>га; картофель-</w:t>
      </w:r>
      <w:r w:rsidR="00E60045" w:rsidRPr="00500AED">
        <w:rPr>
          <w:rFonts w:ascii="Times New Roman" w:eastAsia="Calibri" w:hAnsi="Times New Roman" w:cs="Times New Roman"/>
          <w:sz w:val="28"/>
          <w:szCs w:val="28"/>
        </w:rPr>
        <w:t xml:space="preserve"> 210,5</w:t>
      </w:r>
      <w:r w:rsidRPr="00500AED">
        <w:rPr>
          <w:rFonts w:ascii="Times New Roman" w:eastAsia="Calibri" w:hAnsi="Times New Roman" w:cs="Times New Roman"/>
          <w:sz w:val="28"/>
          <w:szCs w:val="28"/>
        </w:rPr>
        <w:t xml:space="preserve"> га;</w:t>
      </w:r>
      <w:r w:rsidR="00E60045" w:rsidRPr="00500AED">
        <w:rPr>
          <w:rFonts w:ascii="Times New Roman" w:eastAsia="Calibri" w:hAnsi="Times New Roman" w:cs="Times New Roman"/>
          <w:sz w:val="28"/>
          <w:szCs w:val="28"/>
        </w:rPr>
        <w:t xml:space="preserve"> </w:t>
      </w:r>
      <w:r w:rsidRPr="00500AED">
        <w:rPr>
          <w:rFonts w:ascii="Times New Roman" w:eastAsia="Calibri" w:hAnsi="Times New Roman" w:cs="Times New Roman"/>
          <w:sz w:val="28"/>
          <w:szCs w:val="28"/>
        </w:rPr>
        <w:t>овощи-</w:t>
      </w:r>
      <w:r w:rsidR="00E60045" w:rsidRPr="00500AED">
        <w:rPr>
          <w:rFonts w:ascii="Times New Roman" w:eastAsia="Calibri" w:hAnsi="Times New Roman" w:cs="Times New Roman"/>
          <w:sz w:val="28"/>
          <w:szCs w:val="28"/>
        </w:rPr>
        <w:t xml:space="preserve"> 321,5</w:t>
      </w:r>
      <w:r w:rsidRPr="00500AED">
        <w:rPr>
          <w:rFonts w:ascii="Times New Roman" w:eastAsia="Calibri" w:hAnsi="Times New Roman" w:cs="Times New Roman"/>
          <w:sz w:val="28"/>
          <w:szCs w:val="28"/>
        </w:rPr>
        <w:t xml:space="preserve"> га; кормовые культуры –2</w:t>
      </w:r>
      <w:r w:rsidR="00E60045" w:rsidRPr="00500AED">
        <w:rPr>
          <w:rFonts w:ascii="Times New Roman" w:eastAsia="Calibri" w:hAnsi="Times New Roman" w:cs="Times New Roman"/>
          <w:sz w:val="28"/>
          <w:szCs w:val="28"/>
        </w:rPr>
        <w:t>358</w:t>
      </w:r>
      <w:r w:rsidRPr="00500AED">
        <w:rPr>
          <w:rFonts w:ascii="Times New Roman" w:eastAsia="Calibri" w:hAnsi="Times New Roman" w:cs="Times New Roman"/>
          <w:sz w:val="28"/>
          <w:szCs w:val="28"/>
        </w:rPr>
        <w:t xml:space="preserve"> га.</w:t>
      </w:r>
    </w:p>
    <w:p w:rsidR="004A5BF4" w:rsidRPr="00500AED" w:rsidRDefault="004A5BF4" w:rsidP="00F969CE">
      <w:pPr>
        <w:spacing w:after="0"/>
        <w:jc w:val="center"/>
        <w:rPr>
          <w:rFonts w:ascii="Times New Roman" w:eastAsia="Calibri" w:hAnsi="Times New Roman" w:cs="Times New Roman"/>
          <w:b/>
          <w:i/>
          <w:sz w:val="28"/>
          <w:szCs w:val="28"/>
        </w:rPr>
      </w:pPr>
      <w:r w:rsidRPr="00500AED">
        <w:rPr>
          <w:rFonts w:ascii="Times New Roman" w:eastAsia="Calibri" w:hAnsi="Times New Roman" w:cs="Times New Roman"/>
          <w:b/>
          <w:i/>
          <w:sz w:val="28"/>
          <w:szCs w:val="28"/>
        </w:rPr>
        <w:t>Производство сельскохозяйственной продукции</w:t>
      </w:r>
    </w:p>
    <w:p w:rsidR="00E23C2C" w:rsidRPr="00500AED" w:rsidRDefault="00E23C2C" w:rsidP="00F969CE">
      <w:pPr>
        <w:spacing w:after="0"/>
        <w:jc w:val="center"/>
        <w:rPr>
          <w:rFonts w:ascii="Times New Roman" w:eastAsia="Calibri" w:hAnsi="Times New Roman" w:cs="Times New Roman"/>
          <w:sz w:val="6"/>
          <w:szCs w:val="6"/>
        </w:rPr>
      </w:pPr>
    </w:p>
    <w:p w:rsidR="003A1017" w:rsidRPr="00500AED" w:rsidRDefault="004A5BF4" w:rsidP="00F969CE">
      <w:pPr>
        <w:spacing w:after="0"/>
        <w:contextualSpacing/>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В 20</w:t>
      </w:r>
      <w:r w:rsidR="00E60045" w:rsidRPr="00500AED">
        <w:rPr>
          <w:rFonts w:ascii="Times New Roman" w:eastAsia="Calibri" w:hAnsi="Times New Roman" w:cs="Times New Roman"/>
          <w:sz w:val="28"/>
          <w:szCs w:val="28"/>
          <w:lang w:eastAsia="en-US"/>
        </w:rPr>
        <w:t>20</w:t>
      </w:r>
      <w:r w:rsidRPr="00500AED">
        <w:rPr>
          <w:rFonts w:ascii="Times New Roman" w:eastAsia="Calibri" w:hAnsi="Times New Roman" w:cs="Times New Roman"/>
          <w:sz w:val="28"/>
          <w:szCs w:val="28"/>
          <w:lang w:eastAsia="en-US"/>
        </w:rPr>
        <w:t xml:space="preserve"> году предприятиями АПК Гатчинского муниципального района заключено </w:t>
      </w:r>
      <w:r w:rsidR="00E60045" w:rsidRPr="00500AED">
        <w:rPr>
          <w:rFonts w:ascii="Times New Roman" w:eastAsia="Calibri" w:hAnsi="Times New Roman" w:cs="Times New Roman"/>
          <w:sz w:val="28"/>
          <w:szCs w:val="28"/>
          <w:lang w:eastAsia="en-US"/>
        </w:rPr>
        <w:t>44</w:t>
      </w:r>
      <w:r w:rsidRPr="00500AED">
        <w:rPr>
          <w:rFonts w:ascii="Times New Roman" w:eastAsia="Calibri" w:hAnsi="Times New Roman" w:cs="Times New Roman"/>
          <w:sz w:val="28"/>
          <w:szCs w:val="28"/>
          <w:lang w:eastAsia="en-US"/>
        </w:rPr>
        <w:t xml:space="preserve"> Соглашени</w:t>
      </w:r>
      <w:r w:rsidR="00E60045" w:rsidRPr="00500AED">
        <w:rPr>
          <w:rFonts w:ascii="Times New Roman" w:eastAsia="Calibri" w:hAnsi="Times New Roman" w:cs="Times New Roman"/>
          <w:sz w:val="28"/>
          <w:szCs w:val="28"/>
          <w:lang w:eastAsia="en-US"/>
        </w:rPr>
        <w:t>я</w:t>
      </w:r>
      <w:r w:rsidRPr="00500AED">
        <w:rPr>
          <w:rFonts w:ascii="Times New Roman" w:eastAsia="Calibri" w:hAnsi="Times New Roman" w:cs="Times New Roman"/>
          <w:sz w:val="28"/>
          <w:szCs w:val="28"/>
          <w:lang w:eastAsia="en-US"/>
        </w:rPr>
        <w:t xml:space="preserve"> и </w:t>
      </w:r>
      <w:r w:rsidR="00E60045" w:rsidRPr="00500AED">
        <w:rPr>
          <w:rFonts w:ascii="Times New Roman" w:eastAsia="Calibri" w:hAnsi="Times New Roman" w:cs="Times New Roman"/>
          <w:sz w:val="28"/>
          <w:szCs w:val="28"/>
          <w:lang w:eastAsia="en-US"/>
        </w:rPr>
        <w:t>61</w:t>
      </w:r>
      <w:r w:rsidRPr="00500AED">
        <w:rPr>
          <w:rFonts w:ascii="Times New Roman" w:eastAsia="Calibri" w:hAnsi="Times New Roman" w:cs="Times New Roman"/>
          <w:sz w:val="28"/>
          <w:szCs w:val="28"/>
          <w:lang w:eastAsia="en-US"/>
        </w:rPr>
        <w:t xml:space="preserve"> дополнительн</w:t>
      </w:r>
      <w:r w:rsidR="00E60045" w:rsidRPr="00500AED">
        <w:rPr>
          <w:rFonts w:ascii="Times New Roman" w:eastAsia="Calibri" w:hAnsi="Times New Roman" w:cs="Times New Roman"/>
          <w:sz w:val="28"/>
          <w:szCs w:val="28"/>
          <w:lang w:eastAsia="en-US"/>
        </w:rPr>
        <w:t>ое</w:t>
      </w:r>
      <w:r w:rsidRPr="00500AED">
        <w:rPr>
          <w:rFonts w:ascii="Times New Roman" w:eastAsia="Calibri" w:hAnsi="Times New Roman" w:cs="Times New Roman"/>
          <w:sz w:val="28"/>
          <w:szCs w:val="28"/>
          <w:lang w:eastAsia="en-US"/>
        </w:rPr>
        <w:t xml:space="preserve"> </w:t>
      </w:r>
      <w:r w:rsidR="003A1017" w:rsidRPr="00500AED">
        <w:rPr>
          <w:rFonts w:ascii="Times New Roman" w:eastAsia="Calibri" w:hAnsi="Times New Roman" w:cs="Times New Roman"/>
          <w:sz w:val="28"/>
          <w:szCs w:val="28"/>
          <w:lang w:eastAsia="en-US"/>
        </w:rPr>
        <w:t>с</w:t>
      </w:r>
      <w:r w:rsidRPr="00500AED">
        <w:rPr>
          <w:rFonts w:ascii="Times New Roman" w:eastAsia="Calibri" w:hAnsi="Times New Roman" w:cs="Times New Roman"/>
          <w:sz w:val="28"/>
          <w:szCs w:val="28"/>
          <w:lang w:eastAsia="en-US"/>
        </w:rPr>
        <w:t>оглашени</w:t>
      </w:r>
      <w:r w:rsidR="00E60045" w:rsidRPr="00500AED">
        <w:rPr>
          <w:rFonts w:ascii="Times New Roman" w:eastAsia="Calibri" w:hAnsi="Times New Roman" w:cs="Times New Roman"/>
          <w:sz w:val="28"/>
          <w:szCs w:val="28"/>
          <w:lang w:eastAsia="en-US"/>
        </w:rPr>
        <w:t>е</w:t>
      </w:r>
      <w:r w:rsidR="007E009D" w:rsidRPr="00500AED">
        <w:rPr>
          <w:rFonts w:ascii="Times New Roman" w:eastAsia="Calibri" w:hAnsi="Times New Roman" w:cs="Times New Roman"/>
          <w:sz w:val="28"/>
          <w:szCs w:val="28"/>
          <w:lang w:eastAsia="en-US"/>
        </w:rPr>
        <w:t xml:space="preserve"> с комитетом АПК Ленинградской области</w:t>
      </w:r>
      <w:r w:rsidR="00402DE1" w:rsidRPr="00500AED">
        <w:rPr>
          <w:rFonts w:ascii="Times New Roman" w:eastAsia="Calibri" w:hAnsi="Times New Roman" w:cs="Times New Roman"/>
          <w:sz w:val="28"/>
          <w:szCs w:val="28"/>
          <w:lang w:eastAsia="en-US"/>
        </w:rPr>
        <w:t>.</w:t>
      </w:r>
    </w:p>
    <w:p w:rsidR="004A5BF4" w:rsidRPr="00500AED" w:rsidRDefault="003A1017" w:rsidP="00F969CE">
      <w:pPr>
        <w:spacing w:after="0"/>
        <w:contextualSpacing/>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ab/>
      </w:r>
      <w:r w:rsidR="004A5BF4" w:rsidRPr="00500AED">
        <w:rPr>
          <w:rFonts w:ascii="Times New Roman" w:eastAsia="Calibri" w:hAnsi="Times New Roman" w:cs="Times New Roman"/>
          <w:sz w:val="28"/>
          <w:szCs w:val="28"/>
          <w:lang w:eastAsia="en-US"/>
        </w:rPr>
        <w:t xml:space="preserve"> В соответствии с заключенными Соглашениями и дорожными картами </w:t>
      </w:r>
      <w:r w:rsidR="007E009D" w:rsidRPr="00500AED">
        <w:rPr>
          <w:rFonts w:ascii="Times New Roman" w:eastAsia="Calibri" w:hAnsi="Times New Roman" w:cs="Times New Roman"/>
          <w:sz w:val="28"/>
          <w:szCs w:val="28"/>
          <w:lang w:eastAsia="en-US"/>
        </w:rPr>
        <w:t>в</w:t>
      </w:r>
      <w:r w:rsidR="004A5BF4" w:rsidRPr="00500AED">
        <w:rPr>
          <w:rFonts w:ascii="Times New Roman" w:eastAsia="Calibri" w:hAnsi="Times New Roman" w:cs="Times New Roman"/>
          <w:sz w:val="28"/>
          <w:szCs w:val="28"/>
          <w:lang w:eastAsia="en-US"/>
        </w:rPr>
        <w:t xml:space="preserve"> 20</w:t>
      </w:r>
      <w:r w:rsidR="00E60045" w:rsidRPr="00500AED">
        <w:rPr>
          <w:rFonts w:ascii="Times New Roman" w:eastAsia="Calibri" w:hAnsi="Times New Roman" w:cs="Times New Roman"/>
          <w:sz w:val="28"/>
          <w:szCs w:val="28"/>
          <w:lang w:eastAsia="en-US"/>
        </w:rPr>
        <w:t>20</w:t>
      </w:r>
      <w:r w:rsidR="004A5BF4" w:rsidRPr="00500AED">
        <w:rPr>
          <w:rFonts w:ascii="Times New Roman" w:eastAsia="Calibri" w:hAnsi="Times New Roman" w:cs="Times New Roman"/>
          <w:sz w:val="28"/>
          <w:szCs w:val="28"/>
          <w:lang w:eastAsia="en-US"/>
        </w:rPr>
        <w:t xml:space="preserve"> год</w:t>
      </w:r>
      <w:r w:rsidR="007E009D" w:rsidRPr="00500AED">
        <w:rPr>
          <w:rFonts w:ascii="Times New Roman" w:eastAsia="Calibri" w:hAnsi="Times New Roman" w:cs="Times New Roman"/>
          <w:sz w:val="28"/>
          <w:szCs w:val="28"/>
          <w:lang w:eastAsia="en-US"/>
        </w:rPr>
        <w:t>у</w:t>
      </w:r>
      <w:r w:rsidR="004A5BF4" w:rsidRPr="00500AED">
        <w:rPr>
          <w:rFonts w:ascii="Times New Roman" w:eastAsia="Calibri" w:hAnsi="Times New Roman" w:cs="Times New Roman"/>
          <w:sz w:val="28"/>
          <w:szCs w:val="28"/>
          <w:lang w:eastAsia="en-US"/>
        </w:rPr>
        <w:t xml:space="preserve"> выполнены следующие объемы </w:t>
      </w:r>
      <w:r w:rsidRPr="00500AED">
        <w:rPr>
          <w:rFonts w:ascii="Times New Roman" w:eastAsia="Calibri" w:hAnsi="Times New Roman" w:cs="Times New Roman"/>
          <w:sz w:val="28"/>
          <w:szCs w:val="28"/>
          <w:lang w:eastAsia="en-US"/>
        </w:rPr>
        <w:t>сельхоз</w:t>
      </w:r>
      <w:r w:rsidR="004A5BF4" w:rsidRPr="00500AED">
        <w:rPr>
          <w:rFonts w:ascii="Times New Roman" w:eastAsia="Calibri" w:hAnsi="Times New Roman" w:cs="Times New Roman"/>
          <w:sz w:val="28"/>
          <w:szCs w:val="28"/>
          <w:lang w:eastAsia="en-US"/>
        </w:rPr>
        <w:t>производства:</w:t>
      </w:r>
    </w:p>
    <w:tbl>
      <w:tblPr>
        <w:tblW w:w="9209" w:type="dxa"/>
        <w:tblCellMar>
          <w:left w:w="97" w:type="dxa"/>
          <w:right w:w="97" w:type="dxa"/>
        </w:tblCellMar>
        <w:tblLook w:val="04A0" w:firstRow="1" w:lastRow="0" w:firstColumn="1" w:lastColumn="0" w:noHBand="0" w:noVBand="1"/>
      </w:tblPr>
      <w:tblGrid>
        <w:gridCol w:w="686"/>
        <w:gridCol w:w="2412"/>
        <w:gridCol w:w="1070"/>
        <w:gridCol w:w="1375"/>
        <w:gridCol w:w="1833"/>
        <w:gridCol w:w="1833"/>
      </w:tblGrid>
      <w:tr w:rsidR="00E60045" w:rsidRPr="00500AED" w:rsidTr="00E60045">
        <w:trPr>
          <w:trHeight w:val="759"/>
        </w:trPr>
        <w:tc>
          <w:tcPr>
            <w:tcW w:w="633" w:type="dxa"/>
            <w:tcBorders>
              <w:top w:val="single" w:sz="4" w:space="0" w:color="auto"/>
              <w:left w:val="single" w:sz="4" w:space="0" w:color="auto"/>
              <w:bottom w:val="single" w:sz="4" w:space="0" w:color="auto"/>
              <w:right w:val="single" w:sz="4" w:space="0" w:color="auto"/>
            </w:tcBorders>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 п/п</w:t>
            </w:r>
          </w:p>
        </w:tc>
        <w:tc>
          <w:tcPr>
            <w:tcW w:w="2226" w:type="dxa"/>
            <w:tcBorders>
              <w:top w:val="single" w:sz="4" w:space="0" w:color="auto"/>
              <w:left w:val="nil"/>
              <w:bottom w:val="single" w:sz="4" w:space="0" w:color="auto"/>
              <w:right w:val="single" w:sz="4" w:space="0" w:color="auto"/>
            </w:tcBorders>
            <w:noWrap/>
            <w:vAlign w:val="bottom"/>
            <w:hideMark/>
          </w:tcPr>
          <w:p w:rsidR="00E60045" w:rsidRPr="00500AED" w:rsidRDefault="00E60045" w:rsidP="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Наименование</w:t>
            </w:r>
          </w:p>
        </w:tc>
        <w:tc>
          <w:tcPr>
            <w:tcW w:w="988" w:type="dxa"/>
            <w:tcBorders>
              <w:top w:val="single" w:sz="4" w:space="0" w:color="auto"/>
              <w:left w:val="nil"/>
              <w:bottom w:val="single" w:sz="4" w:space="0" w:color="auto"/>
              <w:right w:val="single" w:sz="4" w:space="0" w:color="auto"/>
            </w:tcBorders>
            <w:noWrap/>
            <w:vAlign w:val="bottom"/>
            <w:hideMark/>
          </w:tcPr>
          <w:p w:rsidR="00E60045" w:rsidRPr="00500AED" w:rsidRDefault="00E60045" w:rsidP="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ед. изм.</w:t>
            </w:r>
          </w:p>
        </w:tc>
        <w:tc>
          <w:tcPr>
            <w:tcW w:w="1269" w:type="dxa"/>
            <w:tcBorders>
              <w:top w:val="single" w:sz="4" w:space="0" w:color="auto"/>
              <w:left w:val="nil"/>
              <w:bottom w:val="single" w:sz="4" w:space="0" w:color="auto"/>
              <w:right w:val="single" w:sz="4" w:space="0" w:color="auto"/>
            </w:tcBorders>
            <w:noWrap/>
            <w:vAlign w:val="bottom"/>
            <w:hideMark/>
          </w:tcPr>
          <w:p w:rsidR="00E60045" w:rsidRPr="00500AED" w:rsidRDefault="00E60045" w:rsidP="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ВСЕГО :</w:t>
            </w:r>
          </w:p>
        </w:tc>
        <w:tc>
          <w:tcPr>
            <w:tcW w:w="1692" w:type="dxa"/>
            <w:tcBorders>
              <w:top w:val="single" w:sz="4" w:space="0" w:color="auto"/>
              <w:left w:val="nil"/>
              <w:bottom w:val="single" w:sz="4" w:space="0" w:color="auto"/>
              <w:right w:val="single" w:sz="4" w:space="0" w:color="auto"/>
            </w:tcBorders>
            <w:vAlign w:val="bottom"/>
            <w:hideMark/>
          </w:tcPr>
          <w:p w:rsidR="00E60045" w:rsidRPr="00500AED" w:rsidRDefault="00E60045" w:rsidP="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в т.ч. Крупные СХТП</w:t>
            </w:r>
          </w:p>
        </w:tc>
        <w:tc>
          <w:tcPr>
            <w:tcW w:w="1692" w:type="dxa"/>
            <w:tcBorders>
              <w:top w:val="single" w:sz="4" w:space="0" w:color="auto"/>
              <w:left w:val="nil"/>
              <w:bottom w:val="single" w:sz="4" w:space="0" w:color="auto"/>
              <w:right w:val="single" w:sz="4" w:space="0" w:color="auto"/>
            </w:tcBorders>
            <w:vAlign w:val="bottom"/>
            <w:hideMark/>
          </w:tcPr>
          <w:p w:rsidR="00E60045" w:rsidRPr="00500AED" w:rsidRDefault="00E60045" w:rsidP="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КФХ</w:t>
            </w:r>
          </w:p>
        </w:tc>
      </w:tr>
      <w:tr w:rsidR="00E60045" w:rsidRPr="00500AED" w:rsidTr="00E60045">
        <w:trPr>
          <w:trHeight w:val="337"/>
        </w:trPr>
        <w:tc>
          <w:tcPr>
            <w:tcW w:w="633" w:type="dxa"/>
            <w:tcBorders>
              <w:top w:val="nil"/>
              <w:left w:val="single" w:sz="4" w:space="0" w:color="auto"/>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1</w:t>
            </w:r>
          </w:p>
        </w:tc>
        <w:tc>
          <w:tcPr>
            <w:tcW w:w="2226"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Молоко</w:t>
            </w:r>
          </w:p>
        </w:tc>
        <w:tc>
          <w:tcPr>
            <w:tcW w:w="988"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тн</w:t>
            </w:r>
          </w:p>
        </w:tc>
        <w:tc>
          <w:tcPr>
            <w:tcW w:w="1269"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65004</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61930</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3074</w:t>
            </w:r>
          </w:p>
        </w:tc>
      </w:tr>
      <w:tr w:rsidR="00E60045" w:rsidRPr="00500AED" w:rsidTr="00E60045">
        <w:trPr>
          <w:trHeight w:val="337"/>
        </w:trPr>
        <w:tc>
          <w:tcPr>
            <w:tcW w:w="633" w:type="dxa"/>
            <w:tcBorders>
              <w:top w:val="nil"/>
              <w:left w:val="single" w:sz="4" w:space="0" w:color="auto"/>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2</w:t>
            </w:r>
          </w:p>
        </w:tc>
        <w:tc>
          <w:tcPr>
            <w:tcW w:w="2226"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Мясо КРС</w:t>
            </w:r>
          </w:p>
        </w:tc>
        <w:tc>
          <w:tcPr>
            <w:tcW w:w="988"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тн</w:t>
            </w:r>
          </w:p>
        </w:tc>
        <w:tc>
          <w:tcPr>
            <w:tcW w:w="1269"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2707</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2616</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91</w:t>
            </w:r>
          </w:p>
        </w:tc>
      </w:tr>
      <w:tr w:rsidR="00E60045" w:rsidRPr="00500AED" w:rsidTr="00E60045">
        <w:trPr>
          <w:trHeight w:val="337"/>
        </w:trPr>
        <w:tc>
          <w:tcPr>
            <w:tcW w:w="633" w:type="dxa"/>
            <w:tcBorders>
              <w:top w:val="nil"/>
              <w:left w:val="single" w:sz="4" w:space="0" w:color="auto"/>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lastRenderedPageBreak/>
              <w:t>3</w:t>
            </w:r>
          </w:p>
        </w:tc>
        <w:tc>
          <w:tcPr>
            <w:tcW w:w="2226"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Яйцо</w:t>
            </w:r>
          </w:p>
        </w:tc>
        <w:tc>
          <w:tcPr>
            <w:tcW w:w="988"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млн. шт.</w:t>
            </w:r>
          </w:p>
        </w:tc>
        <w:tc>
          <w:tcPr>
            <w:tcW w:w="1269"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451</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451</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rPr>
                <w:rFonts w:ascii="Times New Roman" w:eastAsia="Times New Roman" w:hAnsi="Times New Roman"/>
                <w:color w:val="000000"/>
                <w:sz w:val="28"/>
                <w:szCs w:val="28"/>
              </w:rPr>
            </w:pPr>
          </w:p>
        </w:tc>
      </w:tr>
      <w:tr w:rsidR="00E60045" w:rsidRPr="00500AED" w:rsidTr="00E60045">
        <w:trPr>
          <w:trHeight w:val="337"/>
        </w:trPr>
        <w:tc>
          <w:tcPr>
            <w:tcW w:w="633" w:type="dxa"/>
            <w:tcBorders>
              <w:top w:val="nil"/>
              <w:left w:val="single" w:sz="4" w:space="0" w:color="auto"/>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4</w:t>
            </w:r>
          </w:p>
        </w:tc>
        <w:tc>
          <w:tcPr>
            <w:tcW w:w="2226"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Мясо птицы</w:t>
            </w:r>
          </w:p>
        </w:tc>
        <w:tc>
          <w:tcPr>
            <w:tcW w:w="988"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тн</w:t>
            </w:r>
          </w:p>
        </w:tc>
        <w:tc>
          <w:tcPr>
            <w:tcW w:w="1269"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3730</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3730</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rPr>
                <w:rFonts w:ascii="Times New Roman" w:eastAsia="Times New Roman" w:hAnsi="Times New Roman"/>
                <w:color w:val="000000"/>
                <w:sz w:val="28"/>
                <w:szCs w:val="28"/>
              </w:rPr>
            </w:pPr>
          </w:p>
        </w:tc>
      </w:tr>
      <w:tr w:rsidR="00E60045" w:rsidRPr="00500AED" w:rsidTr="00E60045">
        <w:trPr>
          <w:trHeight w:val="337"/>
        </w:trPr>
        <w:tc>
          <w:tcPr>
            <w:tcW w:w="633" w:type="dxa"/>
            <w:tcBorders>
              <w:top w:val="nil"/>
              <w:left w:val="single" w:sz="4" w:space="0" w:color="auto"/>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5</w:t>
            </w:r>
          </w:p>
        </w:tc>
        <w:tc>
          <w:tcPr>
            <w:tcW w:w="2226"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Свинина</w:t>
            </w:r>
          </w:p>
        </w:tc>
        <w:tc>
          <w:tcPr>
            <w:tcW w:w="988"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тн</w:t>
            </w:r>
          </w:p>
        </w:tc>
        <w:tc>
          <w:tcPr>
            <w:tcW w:w="1269"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601</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601</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rPr>
                <w:rFonts w:ascii="Times New Roman" w:eastAsia="Times New Roman" w:hAnsi="Times New Roman"/>
                <w:color w:val="000000"/>
                <w:sz w:val="28"/>
                <w:szCs w:val="28"/>
              </w:rPr>
            </w:pPr>
          </w:p>
        </w:tc>
      </w:tr>
      <w:tr w:rsidR="00E60045" w:rsidRPr="00500AED" w:rsidTr="00E60045">
        <w:trPr>
          <w:trHeight w:val="337"/>
        </w:trPr>
        <w:tc>
          <w:tcPr>
            <w:tcW w:w="633" w:type="dxa"/>
            <w:tcBorders>
              <w:top w:val="nil"/>
              <w:left w:val="single" w:sz="4" w:space="0" w:color="auto"/>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6</w:t>
            </w:r>
          </w:p>
        </w:tc>
        <w:tc>
          <w:tcPr>
            <w:tcW w:w="2226"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Зерно  амб. вес</w:t>
            </w:r>
          </w:p>
        </w:tc>
        <w:tc>
          <w:tcPr>
            <w:tcW w:w="988"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тн</w:t>
            </w:r>
          </w:p>
        </w:tc>
        <w:tc>
          <w:tcPr>
            <w:tcW w:w="1269"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31347</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29766</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1581</w:t>
            </w:r>
          </w:p>
        </w:tc>
      </w:tr>
      <w:tr w:rsidR="00E60045" w:rsidRPr="00500AED" w:rsidTr="00E60045">
        <w:trPr>
          <w:trHeight w:val="337"/>
        </w:trPr>
        <w:tc>
          <w:tcPr>
            <w:tcW w:w="633" w:type="dxa"/>
            <w:tcBorders>
              <w:top w:val="nil"/>
              <w:left w:val="single" w:sz="4" w:space="0" w:color="auto"/>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7</w:t>
            </w:r>
          </w:p>
        </w:tc>
        <w:tc>
          <w:tcPr>
            <w:tcW w:w="2226"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Картофель</w:t>
            </w:r>
          </w:p>
        </w:tc>
        <w:tc>
          <w:tcPr>
            <w:tcW w:w="988"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тн</w:t>
            </w:r>
          </w:p>
        </w:tc>
        <w:tc>
          <w:tcPr>
            <w:tcW w:w="1269"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7776</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3385</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4391</w:t>
            </w:r>
          </w:p>
        </w:tc>
      </w:tr>
      <w:tr w:rsidR="00E60045" w:rsidRPr="00500AED" w:rsidTr="00E60045">
        <w:trPr>
          <w:trHeight w:val="337"/>
        </w:trPr>
        <w:tc>
          <w:tcPr>
            <w:tcW w:w="633" w:type="dxa"/>
            <w:tcBorders>
              <w:top w:val="nil"/>
              <w:left w:val="single" w:sz="4" w:space="0" w:color="auto"/>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8</w:t>
            </w:r>
          </w:p>
        </w:tc>
        <w:tc>
          <w:tcPr>
            <w:tcW w:w="2226"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Овощи отрытого грунта</w:t>
            </w:r>
          </w:p>
        </w:tc>
        <w:tc>
          <w:tcPr>
            <w:tcW w:w="988"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тн</w:t>
            </w:r>
          </w:p>
        </w:tc>
        <w:tc>
          <w:tcPr>
            <w:tcW w:w="1269"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11116</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728</w:t>
            </w:r>
          </w:p>
        </w:tc>
        <w:tc>
          <w:tcPr>
            <w:tcW w:w="1692" w:type="dxa"/>
            <w:tcBorders>
              <w:top w:val="nil"/>
              <w:left w:val="nil"/>
              <w:bottom w:val="single" w:sz="4" w:space="0" w:color="auto"/>
              <w:right w:val="single" w:sz="4" w:space="0" w:color="auto"/>
            </w:tcBorders>
            <w:noWrap/>
            <w:vAlign w:val="bottom"/>
            <w:hideMark/>
          </w:tcPr>
          <w:p w:rsidR="00E60045" w:rsidRPr="00500AED" w:rsidRDefault="00E60045">
            <w:pPr>
              <w:spacing w:after="0" w:line="240" w:lineRule="auto"/>
              <w:jc w:val="center"/>
              <w:rPr>
                <w:rFonts w:ascii="Times New Roman" w:eastAsia="Times New Roman" w:hAnsi="Times New Roman"/>
                <w:color w:val="000000"/>
                <w:sz w:val="28"/>
                <w:szCs w:val="28"/>
              </w:rPr>
            </w:pPr>
            <w:r w:rsidRPr="00500AED">
              <w:rPr>
                <w:rFonts w:ascii="Times New Roman" w:eastAsia="Times New Roman" w:hAnsi="Times New Roman"/>
                <w:color w:val="000000"/>
                <w:sz w:val="28"/>
                <w:szCs w:val="28"/>
              </w:rPr>
              <w:t>10388</w:t>
            </w:r>
          </w:p>
        </w:tc>
      </w:tr>
    </w:tbl>
    <w:p w:rsidR="004A5BF4" w:rsidRPr="00500AED" w:rsidRDefault="004A5BF4" w:rsidP="00F969CE">
      <w:pPr>
        <w:contextualSpacing/>
        <w:jc w:val="center"/>
        <w:rPr>
          <w:rFonts w:ascii="Times New Roman" w:eastAsia="Calibri" w:hAnsi="Times New Roman" w:cs="Times New Roman"/>
          <w:sz w:val="28"/>
          <w:szCs w:val="28"/>
          <w:lang w:eastAsia="en-US"/>
        </w:rPr>
      </w:pPr>
    </w:p>
    <w:p w:rsidR="00E60045" w:rsidRPr="00500AED" w:rsidRDefault="003037BE" w:rsidP="00E60045">
      <w:pPr>
        <w:spacing w:line="240" w:lineRule="auto"/>
        <w:jc w:val="both"/>
        <w:rPr>
          <w:rFonts w:ascii="Times New Roman" w:hAnsi="Times New Roman"/>
          <w:sz w:val="28"/>
          <w:szCs w:val="28"/>
        </w:rPr>
      </w:pPr>
      <w:r w:rsidRPr="00500AED">
        <w:rPr>
          <w:rFonts w:ascii="Times New Roman" w:hAnsi="Times New Roman"/>
          <w:sz w:val="28"/>
          <w:szCs w:val="28"/>
        </w:rPr>
        <w:tab/>
        <w:t xml:space="preserve">В Акционерном обществе ПЗ «Гатчинское» получен удой на фуражную корову более </w:t>
      </w:r>
      <w:r w:rsidR="00E60045" w:rsidRPr="00500AED">
        <w:rPr>
          <w:rFonts w:ascii="Times New Roman" w:hAnsi="Times New Roman"/>
          <w:sz w:val="28"/>
          <w:szCs w:val="28"/>
        </w:rPr>
        <w:t>12125</w:t>
      </w:r>
      <w:r w:rsidRPr="00500AED">
        <w:rPr>
          <w:rFonts w:ascii="Times New Roman" w:hAnsi="Times New Roman"/>
          <w:sz w:val="28"/>
          <w:szCs w:val="28"/>
        </w:rPr>
        <w:t xml:space="preserve"> </w:t>
      </w:r>
      <w:r w:rsidR="00E60045" w:rsidRPr="00500AED">
        <w:rPr>
          <w:rFonts w:ascii="Times New Roman" w:hAnsi="Times New Roman"/>
          <w:sz w:val="28"/>
          <w:szCs w:val="28"/>
        </w:rPr>
        <w:t>литров</w:t>
      </w:r>
      <w:r w:rsidRPr="00500AED">
        <w:rPr>
          <w:rFonts w:ascii="Times New Roman" w:hAnsi="Times New Roman"/>
          <w:sz w:val="28"/>
          <w:szCs w:val="28"/>
        </w:rPr>
        <w:t xml:space="preserve"> молока</w:t>
      </w:r>
      <w:r w:rsidR="00E60045" w:rsidRPr="00500AED">
        <w:rPr>
          <w:rFonts w:ascii="Times New Roman" w:hAnsi="Times New Roman"/>
          <w:sz w:val="28"/>
          <w:szCs w:val="28"/>
        </w:rPr>
        <w:t>, в АО «Красногвардейский» - 11400 литров молока  на  фуражную корову.</w:t>
      </w:r>
    </w:p>
    <w:p w:rsidR="003037BE" w:rsidRPr="00500AED" w:rsidRDefault="003037BE" w:rsidP="00F969CE">
      <w:pPr>
        <w:contextualSpacing/>
        <w:jc w:val="both"/>
        <w:rPr>
          <w:rFonts w:ascii="Times New Roman" w:hAnsi="Times New Roman"/>
          <w:sz w:val="28"/>
          <w:szCs w:val="28"/>
        </w:rPr>
      </w:pPr>
    </w:p>
    <w:p w:rsidR="0047360C" w:rsidRPr="00500AED" w:rsidRDefault="003037BE" w:rsidP="0047360C">
      <w:pPr>
        <w:spacing w:line="240" w:lineRule="auto"/>
        <w:contextualSpacing/>
        <w:jc w:val="both"/>
        <w:rPr>
          <w:rFonts w:ascii="Times New Roman" w:hAnsi="Times New Roman"/>
          <w:sz w:val="28"/>
          <w:szCs w:val="28"/>
        </w:rPr>
      </w:pPr>
      <w:r w:rsidRPr="00500AED">
        <w:rPr>
          <w:rFonts w:ascii="Times New Roman" w:hAnsi="Times New Roman"/>
          <w:sz w:val="28"/>
          <w:szCs w:val="28"/>
        </w:rPr>
        <w:t xml:space="preserve">  </w:t>
      </w:r>
      <w:r w:rsidRPr="00500AED">
        <w:rPr>
          <w:rFonts w:ascii="Times New Roman" w:hAnsi="Times New Roman"/>
          <w:sz w:val="28"/>
          <w:szCs w:val="28"/>
        </w:rPr>
        <w:tab/>
        <w:t xml:space="preserve">В соответствии постановлением администрации Гатчинского муниципального района от 29.09.2017 № 4304 об утверждении муниципальной программы «Развитие сельского хозяйства в Гатчинском муниципальном районе» в </w:t>
      </w:r>
      <w:r w:rsidR="001B1707" w:rsidRPr="00500AED">
        <w:rPr>
          <w:rFonts w:ascii="Times New Roman" w:hAnsi="Times New Roman"/>
          <w:sz w:val="28"/>
          <w:szCs w:val="28"/>
        </w:rPr>
        <w:t>2020 году</w:t>
      </w:r>
      <w:r w:rsidRPr="00500AED">
        <w:rPr>
          <w:rFonts w:ascii="Times New Roman" w:hAnsi="Times New Roman"/>
          <w:sz w:val="28"/>
          <w:szCs w:val="28"/>
        </w:rPr>
        <w:t xml:space="preserve"> из районного бюджета было выплачено 7 </w:t>
      </w:r>
      <w:r w:rsidR="00DE1A7F" w:rsidRPr="00500AED">
        <w:rPr>
          <w:rFonts w:ascii="Times New Roman" w:hAnsi="Times New Roman"/>
          <w:sz w:val="28"/>
          <w:szCs w:val="28"/>
        </w:rPr>
        <w:t>млн</w:t>
      </w:r>
      <w:r w:rsidRPr="00500AED">
        <w:rPr>
          <w:rFonts w:ascii="Times New Roman" w:hAnsi="Times New Roman"/>
          <w:sz w:val="28"/>
          <w:szCs w:val="28"/>
        </w:rPr>
        <w:t xml:space="preserve">. руб. для стимулирования </w:t>
      </w:r>
      <w:r w:rsidR="00DE1A7F" w:rsidRPr="00500AED">
        <w:rPr>
          <w:rFonts w:ascii="Times New Roman" w:hAnsi="Times New Roman"/>
          <w:sz w:val="28"/>
          <w:szCs w:val="28"/>
        </w:rPr>
        <w:t>сельхозтоваропроизводителей за</w:t>
      </w:r>
      <w:r w:rsidRPr="00500AED">
        <w:rPr>
          <w:rFonts w:ascii="Times New Roman" w:hAnsi="Times New Roman"/>
          <w:sz w:val="28"/>
          <w:szCs w:val="28"/>
        </w:rPr>
        <w:t xml:space="preserve"> увеличение посевных площадей под картофелем и </w:t>
      </w:r>
      <w:r w:rsidR="001B1707" w:rsidRPr="00500AED">
        <w:rPr>
          <w:rFonts w:ascii="Times New Roman" w:hAnsi="Times New Roman"/>
          <w:sz w:val="28"/>
          <w:szCs w:val="28"/>
        </w:rPr>
        <w:t>овощами отрытого грунта на 724</w:t>
      </w:r>
      <w:r w:rsidRPr="00500AED">
        <w:rPr>
          <w:rFonts w:ascii="Times New Roman" w:hAnsi="Times New Roman"/>
          <w:sz w:val="28"/>
          <w:szCs w:val="28"/>
        </w:rPr>
        <w:t xml:space="preserve"> гектара.  Также по данной программе предусмотрены субсидии по компенсации части затрат на строительство на 10 ед. дезбарьеров, санпропусников</w:t>
      </w:r>
      <w:r w:rsidR="00DE1A7F" w:rsidRPr="00500AED">
        <w:rPr>
          <w:rFonts w:ascii="Times New Roman" w:hAnsi="Times New Roman"/>
          <w:sz w:val="28"/>
          <w:szCs w:val="28"/>
        </w:rPr>
        <w:t xml:space="preserve"> -</w:t>
      </w:r>
      <w:r w:rsidRPr="00500AED">
        <w:rPr>
          <w:rFonts w:ascii="Times New Roman" w:hAnsi="Times New Roman"/>
          <w:sz w:val="28"/>
          <w:szCs w:val="28"/>
        </w:rPr>
        <w:t xml:space="preserve"> не менее 10 шт.  в размере 7</w:t>
      </w:r>
      <w:r w:rsidR="00DE1A7F" w:rsidRPr="00500AED">
        <w:rPr>
          <w:rFonts w:ascii="Times New Roman" w:hAnsi="Times New Roman"/>
          <w:sz w:val="28"/>
          <w:szCs w:val="28"/>
        </w:rPr>
        <w:t>,</w:t>
      </w:r>
      <w:r w:rsidRPr="00500AED">
        <w:rPr>
          <w:rFonts w:ascii="Times New Roman" w:hAnsi="Times New Roman"/>
          <w:sz w:val="28"/>
          <w:szCs w:val="28"/>
        </w:rPr>
        <w:t>5</w:t>
      </w:r>
      <w:r w:rsidR="00DE1A7F" w:rsidRPr="00500AED">
        <w:rPr>
          <w:rFonts w:ascii="Times New Roman" w:hAnsi="Times New Roman"/>
          <w:sz w:val="28"/>
          <w:szCs w:val="28"/>
        </w:rPr>
        <w:t xml:space="preserve"> млн</w:t>
      </w:r>
      <w:r w:rsidRPr="00500AED">
        <w:rPr>
          <w:rFonts w:ascii="Times New Roman" w:hAnsi="Times New Roman"/>
          <w:sz w:val="28"/>
          <w:szCs w:val="28"/>
        </w:rPr>
        <w:t xml:space="preserve">.руб. для обеспечения устойчивого эпизоотического благополучия в районе. </w:t>
      </w:r>
      <w:r w:rsidR="0047360C" w:rsidRPr="00500AED">
        <w:rPr>
          <w:rFonts w:ascii="Times New Roman" w:hAnsi="Times New Roman"/>
          <w:sz w:val="28"/>
          <w:szCs w:val="28"/>
        </w:rPr>
        <w:t>За 2020 год уже построены 2 ед. дезбарьеров, санпропусников  в  ЗАО «Большевик», ЗАО «Черново».</w:t>
      </w:r>
    </w:p>
    <w:p w:rsidR="0047360C" w:rsidRPr="00500AED" w:rsidRDefault="0092066C" w:rsidP="0047360C">
      <w:pPr>
        <w:spacing w:line="240" w:lineRule="auto"/>
        <w:contextualSpacing/>
        <w:jc w:val="both"/>
        <w:rPr>
          <w:rFonts w:ascii="Times New Roman" w:hAnsi="Times New Roman"/>
          <w:sz w:val="28"/>
          <w:szCs w:val="28"/>
        </w:rPr>
      </w:pPr>
      <w:r w:rsidRPr="00500AED">
        <w:rPr>
          <w:rFonts w:ascii="Times New Roman" w:hAnsi="Times New Roman"/>
          <w:sz w:val="28"/>
          <w:szCs w:val="28"/>
        </w:rPr>
        <w:tab/>
      </w:r>
      <w:r w:rsidR="0047360C" w:rsidRPr="00500AED">
        <w:rPr>
          <w:rFonts w:ascii="Times New Roman" w:hAnsi="Times New Roman"/>
          <w:sz w:val="28"/>
          <w:szCs w:val="28"/>
        </w:rPr>
        <w:t xml:space="preserve">Кормами собственного производства Гатчинский район на зимний период обеспечен полностью. Заготовлено 44 центнера  </w:t>
      </w:r>
      <w:r w:rsidR="00984D22" w:rsidRPr="00500AED">
        <w:rPr>
          <w:rFonts w:ascii="Times New Roman" w:hAnsi="Times New Roman"/>
          <w:sz w:val="28"/>
          <w:szCs w:val="28"/>
        </w:rPr>
        <w:t>кормоединиц  на фуражную корову</w:t>
      </w:r>
      <w:r w:rsidR="0047360C" w:rsidRPr="00500AED">
        <w:rPr>
          <w:rFonts w:ascii="Times New Roman" w:hAnsi="Times New Roman"/>
          <w:sz w:val="28"/>
          <w:szCs w:val="28"/>
        </w:rPr>
        <w:t>.</w:t>
      </w:r>
    </w:p>
    <w:p w:rsidR="00493EB7" w:rsidRPr="00500AED" w:rsidRDefault="00493EB7" w:rsidP="0047360C">
      <w:pPr>
        <w:contextualSpacing/>
        <w:jc w:val="both"/>
        <w:rPr>
          <w:rFonts w:ascii="Times New Roman" w:eastAsia="Calibri" w:hAnsi="Times New Roman" w:cs="Times New Roman"/>
          <w:sz w:val="28"/>
          <w:szCs w:val="28"/>
          <w:lang w:eastAsia="en-US"/>
        </w:rPr>
      </w:pPr>
    </w:p>
    <w:p w:rsidR="00735DD9" w:rsidRPr="00500AED" w:rsidRDefault="00735DD9" w:rsidP="00F969CE">
      <w:pPr>
        <w:spacing w:after="0"/>
        <w:contextualSpacing/>
        <w:jc w:val="center"/>
        <w:rPr>
          <w:rFonts w:ascii="Times New Roman" w:eastAsia="Calibri" w:hAnsi="Times New Roman" w:cs="Times New Roman"/>
          <w:b/>
          <w:i/>
          <w:sz w:val="28"/>
          <w:szCs w:val="28"/>
          <w:lang w:eastAsia="en-US"/>
        </w:rPr>
      </w:pPr>
    </w:p>
    <w:p w:rsidR="00264AA0" w:rsidRPr="00500AED" w:rsidRDefault="004A5BF4" w:rsidP="00264AA0">
      <w:pPr>
        <w:spacing w:after="0"/>
        <w:contextualSpacing/>
        <w:jc w:val="center"/>
        <w:rPr>
          <w:rFonts w:ascii="Times New Roman" w:eastAsia="Calibri" w:hAnsi="Times New Roman" w:cs="Times New Roman"/>
          <w:b/>
          <w:i/>
          <w:sz w:val="28"/>
          <w:szCs w:val="28"/>
          <w:lang w:eastAsia="en-US"/>
        </w:rPr>
      </w:pPr>
      <w:r w:rsidRPr="00500AED">
        <w:rPr>
          <w:rFonts w:ascii="Times New Roman" w:eastAsia="Calibri" w:hAnsi="Times New Roman" w:cs="Times New Roman"/>
          <w:b/>
          <w:i/>
          <w:sz w:val="28"/>
          <w:szCs w:val="28"/>
          <w:lang w:eastAsia="en-US"/>
        </w:rPr>
        <w:t>Исполнение отдельных государственных полномочий:</w:t>
      </w:r>
    </w:p>
    <w:p w:rsidR="00264AA0" w:rsidRPr="00500AED" w:rsidRDefault="00264AA0" w:rsidP="00264AA0">
      <w:pPr>
        <w:spacing w:after="0"/>
        <w:contextualSpacing/>
        <w:jc w:val="both"/>
        <w:rPr>
          <w:rFonts w:ascii="Times New Roman" w:eastAsia="Calibri" w:hAnsi="Times New Roman" w:cs="Times New Roman"/>
          <w:b/>
          <w:i/>
          <w:sz w:val="28"/>
          <w:szCs w:val="28"/>
          <w:lang w:eastAsia="en-US"/>
        </w:rPr>
      </w:pPr>
      <w:r w:rsidRPr="00500AED">
        <w:rPr>
          <w:rFonts w:ascii="Times New Roman" w:eastAsia="Calibri" w:hAnsi="Times New Roman" w:cs="Times New Roman"/>
          <w:b/>
          <w:i/>
          <w:sz w:val="28"/>
          <w:szCs w:val="28"/>
          <w:lang w:eastAsia="en-US"/>
        </w:rPr>
        <w:t xml:space="preserve">           </w:t>
      </w:r>
    </w:p>
    <w:p w:rsidR="00264AA0" w:rsidRPr="00500AED" w:rsidRDefault="00264AA0" w:rsidP="00264AA0">
      <w:pPr>
        <w:spacing w:after="0" w:line="240" w:lineRule="auto"/>
        <w:contextualSpacing/>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 xml:space="preserve">          За 2020 год на территории ГМР было заключено 124 соглашений на выплату субсидий для компенсации части на приобретение комбикорма с общей суммой выплаты 12000 тыс.руб., за 2019 года заключено 131 соглашение на общую сумму  5000 тыс. руб. Сокращение получателей субсидий связано с сокращением поголовья свиней в ЛПХ из-за АЧС.</w:t>
      </w:r>
    </w:p>
    <w:p w:rsidR="00264AA0" w:rsidRPr="00500AED" w:rsidRDefault="00264AA0" w:rsidP="00264AA0">
      <w:pPr>
        <w:spacing w:line="240" w:lineRule="auto"/>
        <w:contextualSpacing/>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 xml:space="preserve">         Субсидия на возмещение части затрат по содержанию маточного поголовья сельскохозяйственных животных в КФХ за 2020 год выплачена 10 КФХ в сумме 2903,5 тыс.руб.</w:t>
      </w:r>
    </w:p>
    <w:p w:rsidR="00264AA0" w:rsidRPr="00500AED" w:rsidRDefault="00264AA0" w:rsidP="00264AA0">
      <w:pPr>
        <w:spacing w:line="240" w:lineRule="auto"/>
        <w:contextualSpacing/>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 xml:space="preserve">         В 2020 году 4 главы КФХ выиграли конкурс на грант «Начинающий фермер» в общей сумме 16,6 млн.руб.</w:t>
      </w:r>
    </w:p>
    <w:p w:rsidR="00157E53" w:rsidRPr="00500AED" w:rsidRDefault="00157E53" w:rsidP="00F969CE">
      <w:pPr>
        <w:contextualSpacing/>
        <w:jc w:val="center"/>
        <w:rPr>
          <w:rFonts w:ascii="Times New Roman" w:eastAsia="Calibri" w:hAnsi="Times New Roman" w:cs="Times New Roman"/>
          <w:b/>
          <w:sz w:val="28"/>
          <w:szCs w:val="28"/>
          <w:lang w:eastAsia="en-US"/>
        </w:rPr>
      </w:pPr>
    </w:p>
    <w:p w:rsidR="004A5BF4" w:rsidRPr="00500AED" w:rsidRDefault="004A5BF4" w:rsidP="00F969CE">
      <w:pPr>
        <w:contextualSpacing/>
        <w:jc w:val="center"/>
        <w:rPr>
          <w:rFonts w:ascii="Times New Roman" w:eastAsia="Calibri" w:hAnsi="Times New Roman" w:cs="Times New Roman"/>
          <w:b/>
          <w:sz w:val="28"/>
          <w:szCs w:val="28"/>
          <w:lang w:eastAsia="en-US"/>
        </w:rPr>
      </w:pPr>
      <w:r w:rsidRPr="00500AED">
        <w:rPr>
          <w:rFonts w:ascii="Times New Roman" w:eastAsia="Calibri" w:hAnsi="Times New Roman" w:cs="Times New Roman"/>
          <w:b/>
          <w:sz w:val="28"/>
          <w:szCs w:val="28"/>
          <w:lang w:eastAsia="en-US"/>
        </w:rPr>
        <w:t xml:space="preserve">Информация о ходе вовлечения в сельскохозяйственный оборот неиспользуемых земель сельскохозяйственного назначения в </w:t>
      </w:r>
      <w:r w:rsidR="000B54E4" w:rsidRPr="00500AED">
        <w:rPr>
          <w:rFonts w:ascii="Times New Roman" w:eastAsia="Calibri" w:hAnsi="Times New Roman" w:cs="Times New Roman"/>
          <w:b/>
          <w:sz w:val="28"/>
          <w:szCs w:val="28"/>
          <w:lang w:eastAsia="en-US"/>
        </w:rPr>
        <w:t>Гатчинском муниципальном</w:t>
      </w:r>
      <w:r w:rsidRPr="00500AED">
        <w:rPr>
          <w:rFonts w:ascii="Times New Roman" w:eastAsia="Calibri" w:hAnsi="Times New Roman" w:cs="Times New Roman"/>
          <w:b/>
          <w:sz w:val="28"/>
          <w:szCs w:val="28"/>
          <w:lang w:eastAsia="en-US"/>
        </w:rPr>
        <w:t xml:space="preserve"> </w:t>
      </w:r>
      <w:r w:rsidR="000B54E4" w:rsidRPr="00500AED">
        <w:rPr>
          <w:rFonts w:ascii="Times New Roman" w:eastAsia="Calibri" w:hAnsi="Times New Roman" w:cs="Times New Roman"/>
          <w:b/>
          <w:sz w:val="28"/>
          <w:szCs w:val="28"/>
          <w:lang w:eastAsia="en-US"/>
        </w:rPr>
        <w:t>районе по состоянию</w:t>
      </w:r>
      <w:r w:rsidRPr="00500AED">
        <w:rPr>
          <w:rFonts w:ascii="Times New Roman" w:eastAsia="Calibri" w:hAnsi="Times New Roman" w:cs="Times New Roman"/>
          <w:b/>
          <w:sz w:val="28"/>
          <w:szCs w:val="28"/>
          <w:lang w:eastAsia="en-US"/>
        </w:rPr>
        <w:t xml:space="preserve"> 01.01.20</w:t>
      </w:r>
      <w:r w:rsidR="007859DA" w:rsidRPr="00500AED">
        <w:rPr>
          <w:rFonts w:ascii="Times New Roman" w:eastAsia="Calibri" w:hAnsi="Times New Roman" w:cs="Times New Roman"/>
          <w:b/>
          <w:sz w:val="28"/>
          <w:szCs w:val="28"/>
          <w:lang w:eastAsia="en-US"/>
        </w:rPr>
        <w:t>2</w:t>
      </w:r>
      <w:r w:rsidR="001D527E" w:rsidRPr="00500AED">
        <w:rPr>
          <w:rFonts w:ascii="Times New Roman" w:eastAsia="Calibri" w:hAnsi="Times New Roman" w:cs="Times New Roman"/>
          <w:b/>
          <w:sz w:val="28"/>
          <w:szCs w:val="28"/>
          <w:lang w:eastAsia="en-US"/>
        </w:rPr>
        <w:t>1</w:t>
      </w:r>
    </w:p>
    <w:p w:rsidR="004A5BF4" w:rsidRPr="00500AED" w:rsidRDefault="004A5BF4" w:rsidP="00F969CE">
      <w:pPr>
        <w:contextualSpacing/>
        <w:jc w:val="center"/>
        <w:rPr>
          <w:rFonts w:ascii="Times New Roman" w:eastAsia="Calibri" w:hAnsi="Times New Roman" w:cs="Times New Roman"/>
          <w:b/>
          <w:sz w:val="28"/>
          <w:szCs w:val="28"/>
          <w:lang w:eastAsia="en-US"/>
        </w:rPr>
      </w:pPr>
    </w:p>
    <w:p w:rsidR="004A5BF4" w:rsidRPr="00500AED" w:rsidRDefault="00264AA0" w:rsidP="00264AA0">
      <w:pPr>
        <w:spacing w:line="240" w:lineRule="auto"/>
        <w:contextualSpacing/>
        <w:jc w:val="both"/>
        <w:rPr>
          <w:rFonts w:ascii="Times New Roman" w:hAnsi="Times New Roman"/>
          <w:sz w:val="28"/>
          <w:szCs w:val="28"/>
        </w:rPr>
      </w:pPr>
      <w:r w:rsidRPr="00500AED">
        <w:rPr>
          <w:rFonts w:ascii="Times New Roman" w:hAnsi="Times New Roman"/>
          <w:sz w:val="28"/>
          <w:szCs w:val="28"/>
        </w:rPr>
        <w:t xml:space="preserve">         </w:t>
      </w:r>
      <w:r w:rsidRPr="00500AED">
        <w:rPr>
          <w:rFonts w:ascii="Times New Roman" w:eastAsia="Calibri" w:hAnsi="Times New Roman" w:cs="Times New Roman"/>
          <w:sz w:val="28"/>
          <w:szCs w:val="28"/>
          <w:lang w:eastAsia="en-US"/>
        </w:rPr>
        <w:t xml:space="preserve">За 2020 год в обороте находится 36 556 га земель.  По данным муниципального земельного контроля из них не используется 8 280 га, в т.ч. ФГУП ОПХ Память Ильича – 4801,5 га; НИИСХ «Белогорка»-1000 га. </w:t>
      </w:r>
      <w:r w:rsidR="004A5BF4" w:rsidRPr="00500AED">
        <w:rPr>
          <w:rFonts w:ascii="Times New Roman" w:eastAsia="Calibri" w:hAnsi="Times New Roman" w:cs="Times New Roman"/>
          <w:sz w:val="28"/>
          <w:szCs w:val="28"/>
          <w:lang w:eastAsia="en-US"/>
        </w:rPr>
        <w:t>В Гатчинском муниципальном районе работает постоянно действующая комиссия по вовлечению в оборот земель сельскохозяйственного назначения.</w:t>
      </w:r>
    </w:p>
    <w:p w:rsidR="00BC70D7" w:rsidRPr="00500AED" w:rsidRDefault="004A5BF4" w:rsidP="00F969CE">
      <w:pPr>
        <w:contextualSpacing/>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 xml:space="preserve">    </w:t>
      </w:r>
      <w:r w:rsidR="007A1199" w:rsidRPr="00500AED">
        <w:rPr>
          <w:rFonts w:ascii="Times New Roman" w:eastAsia="Calibri" w:hAnsi="Times New Roman" w:cs="Times New Roman"/>
          <w:sz w:val="28"/>
          <w:szCs w:val="28"/>
          <w:lang w:eastAsia="en-US"/>
        </w:rPr>
        <w:t xml:space="preserve"> </w:t>
      </w:r>
      <w:r w:rsidR="00BC70D7" w:rsidRPr="00500AED">
        <w:rPr>
          <w:rFonts w:ascii="Times New Roman" w:eastAsia="Calibri" w:hAnsi="Times New Roman" w:cs="Times New Roman"/>
          <w:sz w:val="28"/>
          <w:szCs w:val="28"/>
          <w:lang w:eastAsia="en-US"/>
        </w:rPr>
        <w:t>Показател</w:t>
      </w:r>
      <w:r w:rsidR="007A1199" w:rsidRPr="00500AED">
        <w:rPr>
          <w:rFonts w:ascii="Times New Roman" w:eastAsia="Calibri" w:hAnsi="Times New Roman" w:cs="Times New Roman"/>
          <w:sz w:val="28"/>
          <w:szCs w:val="28"/>
          <w:lang w:eastAsia="en-US"/>
        </w:rPr>
        <w:t>ь</w:t>
      </w:r>
      <w:r w:rsidR="00BC70D7" w:rsidRPr="00500AED">
        <w:rPr>
          <w:rFonts w:ascii="Times New Roman" w:eastAsia="Calibri" w:hAnsi="Times New Roman" w:cs="Times New Roman"/>
          <w:sz w:val="28"/>
          <w:szCs w:val="28"/>
          <w:lang w:eastAsia="en-US"/>
        </w:rPr>
        <w:t xml:space="preserve"> дорожной карты (см. Раздел</w:t>
      </w:r>
      <w:r w:rsidR="007A1199" w:rsidRPr="00500AED">
        <w:rPr>
          <w:rFonts w:ascii="Times New Roman" w:eastAsia="Calibri" w:hAnsi="Times New Roman" w:cs="Times New Roman"/>
          <w:sz w:val="28"/>
          <w:szCs w:val="28"/>
          <w:lang w:eastAsia="en-US"/>
        </w:rPr>
        <w:t xml:space="preserve"> 5 доклада)</w:t>
      </w:r>
      <w:r w:rsidR="00693D66" w:rsidRPr="00500AED">
        <w:rPr>
          <w:rFonts w:ascii="Times New Roman" w:eastAsia="Calibri" w:hAnsi="Times New Roman" w:cs="Times New Roman"/>
          <w:sz w:val="28"/>
          <w:szCs w:val="28"/>
          <w:lang w:eastAsia="en-US"/>
        </w:rPr>
        <w:t xml:space="preserve"> «</w:t>
      </w:r>
      <w:r w:rsidR="007A1199" w:rsidRPr="00500AED">
        <w:rPr>
          <w:rFonts w:ascii="Times New Roman" w:eastAsia="Calibri" w:hAnsi="Times New Roman" w:cs="Times New Roman"/>
          <w:sz w:val="28"/>
          <w:szCs w:val="28"/>
          <w:lang w:eastAsia="en-US"/>
        </w:rPr>
        <w:t>Доля  сельскохозяйственных  потребительских кооперативов в общей  реализации  всей  сельскохозяйственной  продукции</w:t>
      </w:r>
      <w:r w:rsidR="00693D66" w:rsidRPr="00500AED">
        <w:rPr>
          <w:rFonts w:ascii="Times New Roman" w:eastAsia="Calibri" w:hAnsi="Times New Roman" w:cs="Times New Roman"/>
          <w:sz w:val="28"/>
          <w:szCs w:val="28"/>
          <w:lang w:eastAsia="en-US"/>
        </w:rPr>
        <w:t xml:space="preserve">, </w:t>
      </w:r>
      <w:r w:rsidR="007A1199" w:rsidRPr="00500AED">
        <w:rPr>
          <w:rFonts w:ascii="Times New Roman" w:eastAsia="Calibri" w:hAnsi="Times New Roman" w:cs="Times New Roman"/>
          <w:sz w:val="28"/>
          <w:szCs w:val="28"/>
          <w:lang w:eastAsia="en-US"/>
        </w:rPr>
        <w:t>%</w:t>
      </w:r>
      <w:r w:rsidR="00693D66" w:rsidRPr="00500AED">
        <w:rPr>
          <w:rFonts w:ascii="Times New Roman" w:eastAsia="Calibri" w:hAnsi="Times New Roman" w:cs="Times New Roman"/>
          <w:sz w:val="28"/>
          <w:szCs w:val="28"/>
          <w:lang w:eastAsia="en-US"/>
        </w:rPr>
        <w:t>»</w:t>
      </w:r>
      <w:r w:rsidR="007A1199" w:rsidRPr="00500AED">
        <w:rPr>
          <w:rFonts w:ascii="Times New Roman" w:eastAsia="Calibri" w:hAnsi="Times New Roman" w:cs="Times New Roman"/>
          <w:sz w:val="28"/>
          <w:szCs w:val="28"/>
          <w:lang w:eastAsia="en-US"/>
        </w:rPr>
        <w:t xml:space="preserve"> выполнен</w:t>
      </w:r>
      <w:r w:rsidR="00924729" w:rsidRPr="00500AED">
        <w:rPr>
          <w:rFonts w:ascii="Times New Roman" w:eastAsia="Calibri" w:hAnsi="Times New Roman" w:cs="Times New Roman"/>
          <w:sz w:val="28"/>
          <w:szCs w:val="28"/>
          <w:lang w:eastAsia="en-US"/>
        </w:rPr>
        <w:t xml:space="preserve"> не в полном объеме. Планируемое значение  на 20</w:t>
      </w:r>
      <w:r w:rsidR="00617E28" w:rsidRPr="00500AED">
        <w:rPr>
          <w:rFonts w:ascii="Times New Roman" w:eastAsia="Calibri" w:hAnsi="Times New Roman" w:cs="Times New Roman"/>
          <w:sz w:val="28"/>
          <w:szCs w:val="28"/>
          <w:lang w:eastAsia="en-US"/>
        </w:rPr>
        <w:t>20</w:t>
      </w:r>
      <w:r w:rsidR="00924729" w:rsidRPr="00500AED">
        <w:rPr>
          <w:rFonts w:ascii="Times New Roman" w:eastAsia="Calibri" w:hAnsi="Times New Roman" w:cs="Times New Roman"/>
          <w:sz w:val="28"/>
          <w:szCs w:val="28"/>
          <w:lang w:eastAsia="en-US"/>
        </w:rPr>
        <w:t xml:space="preserve"> год</w:t>
      </w:r>
      <w:r w:rsidR="00617E28" w:rsidRPr="00500AED">
        <w:rPr>
          <w:rFonts w:ascii="Times New Roman" w:eastAsia="Calibri" w:hAnsi="Times New Roman" w:cs="Times New Roman"/>
          <w:sz w:val="28"/>
          <w:szCs w:val="28"/>
          <w:lang w:eastAsia="en-US"/>
        </w:rPr>
        <w:t xml:space="preserve"> – 2</w:t>
      </w:r>
      <w:r w:rsidR="00924729" w:rsidRPr="00500AED">
        <w:rPr>
          <w:rFonts w:ascii="Times New Roman" w:eastAsia="Calibri" w:hAnsi="Times New Roman" w:cs="Times New Roman"/>
          <w:sz w:val="28"/>
          <w:szCs w:val="28"/>
          <w:lang w:eastAsia="en-US"/>
        </w:rPr>
        <w:t>,5%, фактическое – 0,</w:t>
      </w:r>
      <w:r w:rsidR="00617E28" w:rsidRPr="00500AED">
        <w:rPr>
          <w:rFonts w:ascii="Times New Roman" w:eastAsia="Calibri" w:hAnsi="Times New Roman" w:cs="Times New Roman"/>
          <w:sz w:val="28"/>
          <w:szCs w:val="28"/>
          <w:lang w:eastAsia="en-US"/>
        </w:rPr>
        <w:t>9</w:t>
      </w:r>
      <w:r w:rsidR="00924729" w:rsidRPr="00500AED">
        <w:rPr>
          <w:rFonts w:ascii="Times New Roman" w:eastAsia="Calibri" w:hAnsi="Times New Roman" w:cs="Times New Roman"/>
          <w:sz w:val="28"/>
          <w:szCs w:val="28"/>
          <w:lang w:eastAsia="en-US"/>
        </w:rPr>
        <w:t>%,</w:t>
      </w:r>
      <w:r w:rsidR="00693D66" w:rsidRPr="00500AED">
        <w:rPr>
          <w:rFonts w:ascii="Times New Roman" w:eastAsia="Calibri" w:hAnsi="Times New Roman" w:cs="Times New Roman"/>
          <w:sz w:val="28"/>
          <w:szCs w:val="28"/>
          <w:lang w:eastAsia="en-US"/>
        </w:rPr>
        <w:t xml:space="preserve"> что связано с </w:t>
      </w:r>
      <w:r w:rsidR="00924729" w:rsidRPr="00500AED">
        <w:rPr>
          <w:rFonts w:ascii="Times New Roman" w:eastAsia="Calibri" w:hAnsi="Times New Roman" w:cs="Times New Roman"/>
          <w:sz w:val="28"/>
          <w:szCs w:val="28"/>
          <w:lang w:eastAsia="en-US"/>
        </w:rPr>
        <w:t>тем, что не произошло полное освоение гранта с/х кооперативами на переработку сельхозпродукции</w:t>
      </w:r>
      <w:r w:rsidR="00693D66" w:rsidRPr="00500AED">
        <w:rPr>
          <w:rFonts w:ascii="Times New Roman" w:eastAsia="Calibri" w:hAnsi="Times New Roman" w:cs="Times New Roman"/>
          <w:sz w:val="28"/>
          <w:szCs w:val="28"/>
          <w:lang w:eastAsia="en-US"/>
        </w:rPr>
        <w:t>.</w:t>
      </w:r>
      <w:r w:rsidR="00924729" w:rsidRPr="00500AED">
        <w:rPr>
          <w:rFonts w:ascii="Times New Roman" w:eastAsia="Calibri" w:hAnsi="Times New Roman" w:cs="Times New Roman"/>
          <w:sz w:val="28"/>
          <w:szCs w:val="28"/>
          <w:lang w:eastAsia="en-US"/>
        </w:rPr>
        <w:t xml:space="preserve"> </w:t>
      </w:r>
      <w:r w:rsidR="00617E28" w:rsidRPr="00500AED">
        <w:rPr>
          <w:rFonts w:ascii="Times New Roman" w:eastAsia="Calibri" w:hAnsi="Times New Roman" w:cs="Times New Roman"/>
          <w:sz w:val="28"/>
          <w:szCs w:val="28"/>
          <w:lang w:eastAsia="en-US"/>
        </w:rPr>
        <w:t>Грант продлен до середины 2021 года.</w:t>
      </w:r>
    </w:p>
    <w:p w:rsidR="00FC0E39" w:rsidRPr="008E2242" w:rsidRDefault="00FC0E39" w:rsidP="00F969CE">
      <w:pPr>
        <w:contextualSpacing/>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Показатель дорожной карты «Количество предоставленных земельных участков из состава земель сельскохозяйственного назначения без торгов»</w:t>
      </w:r>
      <w:r w:rsidRPr="00500AED">
        <w:rPr>
          <w:rFonts w:eastAsia="Calibri"/>
          <w:bCs/>
          <w:sz w:val="20"/>
          <w:szCs w:val="20"/>
          <w:lang w:eastAsia="en-US"/>
        </w:rPr>
        <w:t xml:space="preserve"> </w:t>
      </w:r>
      <w:r w:rsidRPr="00500AED">
        <w:rPr>
          <w:rFonts w:ascii="Times New Roman" w:eastAsia="Calibri" w:hAnsi="Times New Roman" w:cs="Times New Roman"/>
          <w:sz w:val="28"/>
          <w:szCs w:val="28"/>
          <w:lang w:eastAsia="en-US"/>
        </w:rPr>
        <w:t>выполнен не в полном объеме по причине отсутствия заявлений от КФХ</w:t>
      </w:r>
      <w:r w:rsidR="00867A80" w:rsidRPr="00500AED">
        <w:rPr>
          <w:rFonts w:ascii="Times New Roman" w:eastAsia="Calibri" w:hAnsi="Times New Roman" w:cs="Times New Roman"/>
          <w:sz w:val="28"/>
          <w:szCs w:val="28"/>
          <w:lang w:eastAsia="en-US"/>
        </w:rPr>
        <w:t xml:space="preserve"> (плановое значение на 2020 год – 5 ед., фактическое – 2 ед.).</w:t>
      </w:r>
      <w:r w:rsidR="00867A80">
        <w:rPr>
          <w:rFonts w:ascii="Times New Roman" w:eastAsia="Calibri" w:hAnsi="Times New Roman" w:cs="Times New Roman"/>
          <w:sz w:val="28"/>
          <w:szCs w:val="28"/>
          <w:lang w:eastAsia="en-US"/>
        </w:rPr>
        <w:t xml:space="preserve"> </w:t>
      </w:r>
    </w:p>
    <w:p w:rsidR="00BC70D7" w:rsidRPr="008E2242" w:rsidRDefault="00FC0E39" w:rsidP="00F969CE">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4A5BF4" w:rsidRPr="008E2242" w:rsidRDefault="00D2152D" w:rsidP="00F969CE">
      <w:pPr>
        <w:contextualSpacing/>
        <w:jc w:val="center"/>
        <w:rPr>
          <w:rFonts w:ascii="Times New Roman" w:eastAsia="Calibri" w:hAnsi="Times New Roman" w:cs="Times New Roman"/>
          <w:b/>
          <w:sz w:val="28"/>
          <w:szCs w:val="28"/>
          <w:lang w:eastAsia="en-US"/>
        </w:rPr>
      </w:pPr>
      <w:r w:rsidRPr="008E2242">
        <w:rPr>
          <w:rFonts w:ascii="Times New Roman" w:eastAsia="Calibri" w:hAnsi="Times New Roman" w:cs="Times New Roman"/>
          <w:b/>
          <w:sz w:val="28"/>
          <w:szCs w:val="28"/>
          <w:lang w:eastAsia="en-US"/>
        </w:rPr>
        <w:t>В 20</w:t>
      </w:r>
      <w:r w:rsidR="003763AE">
        <w:rPr>
          <w:rFonts w:ascii="Times New Roman" w:eastAsia="Calibri" w:hAnsi="Times New Roman" w:cs="Times New Roman"/>
          <w:b/>
          <w:sz w:val="28"/>
          <w:szCs w:val="28"/>
          <w:lang w:eastAsia="en-US"/>
        </w:rPr>
        <w:t>20</w:t>
      </w:r>
      <w:r w:rsidRPr="008E2242">
        <w:rPr>
          <w:rFonts w:ascii="Times New Roman" w:eastAsia="Calibri" w:hAnsi="Times New Roman" w:cs="Times New Roman"/>
          <w:b/>
          <w:sz w:val="28"/>
          <w:szCs w:val="28"/>
          <w:lang w:eastAsia="en-US"/>
        </w:rPr>
        <w:t xml:space="preserve"> году</w:t>
      </w:r>
      <w:r w:rsidR="004A5BF4" w:rsidRPr="008E2242">
        <w:rPr>
          <w:rFonts w:ascii="Times New Roman" w:eastAsia="Calibri" w:hAnsi="Times New Roman" w:cs="Times New Roman"/>
          <w:b/>
          <w:sz w:val="28"/>
          <w:szCs w:val="28"/>
          <w:lang w:eastAsia="en-US"/>
        </w:rPr>
        <w:t xml:space="preserve"> Гатчинском муниципальном районе </w:t>
      </w:r>
      <w:r w:rsidR="00500AED">
        <w:rPr>
          <w:rFonts w:ascii="Times New Roman" w:eastAsia="Calibri" w:hAnsi="Times New Roman" w:cs="Times New Roman"/>
          <w:b/>
          <w:sz w:val="28"/>
          <w:szCs w:val="28"/>
          <w:lang w:eastAsia="en-US"/>
        </w:rPr>
        <w:t xml:space="preserve">продолжали реализацию </w:t>
      </w:r>
      <w:r w:rsidR="00EF6F2B" w:rsidRPr="008E2242">
        <w:rPr>
          <w:rFonts w:ascii="Times New Roman" w:eastAsia="Calibri" w:hAnsi="Times New Roman" w:cs="Times New Roman"/>
          <w:b/>
          <w:sz w:val="28"/>
          <w:szCs w:val="28"/>
          <w:lang w:eastAsia="en-US"/>
        </w:rPr>
        <w:t>инвестиционные</w:t>
      </w:r>
      <w:r w:rsidRPr="008E2242">
        <w:rPr>
          <w:rFonts w:ascii="Times New Roman" w:eastAsia="Calibri" w:hAnsi="Times New Roman" w:cs="Times New Roman"/>
          <w:b/>
          <w:sz w:val="28"/>
          <w:szCs w:val="28"/>
          <w:lang w:eastAsia="en-US"/>
        </w:rPr>
        <w:t xml:space="preserve"> проекты</w:t>
      </w:r>
      <w:r w:rsidR="00730038">
        <w:rPr>
          <w:rFonts w:ascii="Times New Roman" w:eastAsia="Calibri" w:hAnsi="Times New Roman" w:cs="Times New Roman"/>
          <w:b/>
          <w:sz w:val="28"/>
          <w:szCs w:val="28"/>
          <w:lang w:eastAsia="en-US"/>
        </w:rPr>
        <w:t xml:space="preserve"> в</w:t>
      </w:r>
      <w:r w:rsidR="00DB187C" w:rsidRPr="008E2242">
        <w:rPr>
          <w:rFonts w:ascii="Times New Roman" w:eastAsia="Calibri" w:hAnsi="Times New Roman" w:cs="Times New Roman"/>
          <w:b/>
          <w:sz w:val="28"/>
          <w:szCs w:val="28"/>
          <w:lang w:eastAsia="en-US"/>
        </w:rPr>
        <w:t xml:space="preserve"> сфере сельского хозяйства</w:t>
      </w:r>
      <w:r w:rsidR="004A5BF4" w:rsidRPr="008E2242">
        <w:rPr>
          <w:rFonts w:ascii="Times New Roman" w:eastAsia="Calibri" w:hAnsi="Times New Roman" w:cs="Times New Roman"/>
          <w:b/>
          <w:sz w:val="28"/>
          <w:szCs w:val="28"/>
          <w:lang w:eastAsia="en-US"/>
        </w:rPr>
        <w:t>:</w:t>
      </w:r>
    </w:p>
    <w:p w:rsidR="00762201" w:rsidRPr="008E2242" w:rsidRDefault="00762201" w:rsidP="00F969CE">
      <w:pPr>
        <w:contextualSpacing/>
        <w:jc w:val="both"/>
        <w:rPr>
          <w:rFonts w:ascii="Times New Roman" w:eastAsia="Calibri" w:hAnsi="Times New Roman" w:cs="Times New Roman"/>
          <w:sz w:val="10"/>
          <w:szCs w:val="10"/>
          <w:lang w:eastAsia="en-US"/>
        </w:rPr>
      </w:pPr>
    </w:p>
    <w:p w:rsidR="00E6578B" w:rsidRPr="00500AED" w:rsidRDefault="00E6578B" w:rsidP="00A11BA3">
      <w:pPr>
        <w:shd w:val="clear" w:color="auto" w:fill="FFFFFF" w:themeFill="background1"/>
        <w:spacing w:after="0"/>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ПЗ «Красногвардейский» в течение 2017-20</w:t>
      </w:r>
      <w:r w:rsidR="003763AE" w:rsidRPr="00500AED">
        <w:rPr>
          <w:rFonts w:ascii="Times New Roman" w:eastAsia="Calibri" w:hAnsi="Times New Roman" w:cs="Times New Roman"/>
          <w:sz w:val="28"/>
          <w:szCs w:val="28"/>
          <w:lang w:eastAsia="en-US"/>
        </w:rPr>
        <w:t xml:space="preserve">20 </w:t>
      </w:r>
      <w:r w:rsidRPr="00500AED">
        <w:rPr>
          <w:rFonts w:ascii="Times New Roman" w:eastAsia="Calibri" w:hAnsi="Times New Roman" w:cs="Times New Roman"/>
          <w:sz w:val="28"/>
          <w:szCs w:val="28"/>
          <w:lang w:eastAsia="en-US"/>
        </w:rPr>
        <w:t>гг. расширил производство на 800 дойных коров, продолжает строительство новой фермы, административных и подсобных помещений в д.Скворицы Пудостьского с.п. Объем инвестиций оценивается в 250 млн. руб. Общее стадо в ПЗ «Красногвардейском» составляет 2,9 тыс. коров, из них 1,2 тыс. – дойные. В собственности находится 3 тыс. га земли, еще около 3 тыс. га - в аренде. Будет введено 20 новых рабочих мест. Компания выращивает зерно для обеспечения кормовой базы. Также ПЗ «Красногвардейский» открыл небольшой завод по производству рапсового масла. Запущен цех по производству травяной муки, мощностью 10 т. в день для кормления крупного рогатого скота. Инвестиции в проект составили 117,0 млн. руб.</w:t>
      </w:r>
    </w:p>
    <w:p w:rsidR="00E6578B" w:rsidRPr="00500AED" w:rsidRDefault="00E6578B" w:rsidP="00A11BA3">
      <w:pPr>
        <w:shd w:val="clear" w:color="auto" w:fill="FFFFFF" w:themeFill="background1"/>
        <w:spacing w:after="0"/>
        <w:jc w:val="both"/>
        <w:rPr>
          <w:rFonts w:ascii="Times New Roman" w:eastAsia="Calibri" w:hAnsi="Times New Roman" w:cs="Times New Roman"/>
          <w:sz w:val="28"/>
          <w:szCs w:val="28"/>
          <w:lang w:eastAsia="en-US"/>
        </w:rPr>
      </w:pPr>
    </w:p>
    <w:p w:rsidR="00E6578B" w:rsidRPr="00500AED" w:rsidRDefault="00E6578B" w:rsidP="00A11BA3">
      <w:pPr>
        <w:shd w:val="clear" w:color="auto" w:fill="FFFFFF" w:themeFill="background1"/>
        <w:spacing w:after="0"/>
        <w:jc w:val="both"/>
        <w:rPr>
          <w:rFonts w:ascii="Times New Roman" w:eastAsia="Calibri" w:hAnsi="Times New Roman" w:cs="Times New Roman"/>
          <w:sz w:val="28"/>
          <w:szCs w:val="28"/>
          <w:lang w:eastAsia="en-US"/>
        </w:rPr>
      </w:pPr>
      <w:r w:rsidRPr="00500AED">
        <w:rPr>
          <w:rFonts w:ascii="Times New Roman" w:eastAsia="Calibri" w:hAnsi="Times New Roman" w:cs="Times New Roman"/>
          <w:sz w:val="28"/>
          <w:szCs w:val="28"/>
          <w:lang w:eastAsia="en-US"/>
        </w:rPr>
        <w:t xml:space="preserve">- ООО «ЕвроЭко» на территории Веревского с.п. вблизи д.Вайялово у реки Ижора продолжает реализацию инвестиционного проекта «Строительство предприятия по разведению рыбы» сроком до 2020 года с общим объемом инвестиций 1000,0 млн. руб. Планируемый объем производства - 500 тн рыбы, </w:t>
      </w:r>
      <w:r w:rsidRPr="00500AED">
        <w:rPr>
          <w:rFonts w:ascii="Times New Roman" w:eastAsia="Calibri" w:hAnsi="Times New Roman" w:cs="Times New Roman"/>
          <w:sz w:val="28"/>
          <w:szCs w:val="28"/>
          <w:lang w:eastAsia="en-US"/>
        </w:rPr>
        <w:lastRenderedPageBreak/>
        <w:t>количество планируемых новых рабочих мест – 40. Реализована 1 очередь проекта, установлено 3 емкости, производство запущено.</w:t>
      </w:r>
    </w:p>
    <w:p w:rsidR="00E6578B" w:rsidRPr="00A11BA3" w:rsidRDefault="00E6578B" w:rsidP="00A11BA3">
      <w:pPr>
        <w:shd w:val="clear" w:color="auto" w:fill="FFFFFF" w:themeFill="background1"/>
        <w:spacing w:after="0"/>
        <w:jc w:val="both"/>
        <w:rPr>
          <w:rFonts w:ascii="Times New Roman" w:eastAsia="Calibri" w:hAnsi="Times New Roman" w:cs="Times New Roman"/>
          <w:sz w:val="28"/>
          <w:szCs w:val="28"/>
          <w:highlight w:val="cyan"/>
          <w:lang w:eastAsia="en-US"/>
        </w:rPr>
      </w:pPr>
    </w:p>
    <w:p w:rsidR="00E6578B" w:rsidRPr="007C0190" w:rsidRDefault="00E6578B" w:rsidP="00A11BA3">
      <w:pPr>
        <w:spacing w:after="0"/>
        <w:jc w:val="both"/>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 xml:space="preserve">- ИП Рубинович Ю.Ю. с 2018 года начал создавать рыбоводческое хозяйство по выращиванию и переработке форели и озерной рыбы на территории Новосветского с.п.  Проект включает в себя создание производства по выращиванию товарной форели и дальнейшей ее переработки, создание рекреационной зоны отдыха с организацией платной рыбалки и дегустацией в кафе. В прудах планируется выращивание озерной рыбы. </w:t>
      </w:r>
      <w:r w:rsidR="007C0190" w:rsidRPr="007C0190">
        <w:rPr>
          <w:rFonts w:ascii="Times New Roman" w:eastAsia="Calibri" w:hAnsi="Times New Roman" w:cs="Times New Roman"/>
          <w:sz w:val="28"/>
          <w:szCs w:val="28"/>
          <w:lang w:eastAsia="en-US"/>
        </w:rPr>
        <w:t>О</w:t>
      </w:r>
      <w:r w:rsidRPr="007C0190">
        <w:rPr>
          <w:rFonts w:ascii="Times New Roman" w:eastAsia="Calibri" w:hAnsi="Times New Roman" w:cs="Times New Roman"/>
          <w:sz w:val="28"/>
          <w:szCs w:val="28"/>
          <w:lang w:eastAsia="en-US"/>
        </w:rPr>
        <w:t>бъем инвестиций – 1500,0 млн.руб., будет введено 100 новых рабочих мест.</w:t>
      </w:r>
    </w:p>
    <w:p w:rsidR="00E6578B" w:rsidRPr="00A11BA3" w:rsidRDefault="00E6578B" w:rsidP="00A11BA3">
      <w:pPr>
        <w:shd w:val="clear" w:color="auto" w:fill="FFFFFF" w:themeFill="background1"/>
        <w:spacing w:after="0"/>
        <w:jc w:val="both"/>
        <w:rPr>
          <w:rFonts w:ascii="Times New Roman" w:eastAsia="Calibri" w:hAnsi="Times New Roman" w:cs="Times New Roman"/>
          <w:sz w:val="28"/>
          <w:szCs w:val="28"/>
          <w:highlight w:val="cyan"/>
          <w:lang w:eastAsia="en-US"/>
        </w:rPr>
      </w:pPr>
    </w:p>
    <w:p w:rsidR="00E6578B" w:rsidRPr="007C0190" w:rsidRDefault="00E6578B" w:rsidP="00A11BA3">
      <w:pPr>
        <w:shd w:val="clear" w:color="auto" w:fill="FFFFFF" w:themeFill="background1"/>
        <w:spacing w:after="0"/>
        <w:jc w:val="both"/>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 xml:space="preserve"> - КФХ «Поклад В.Д.» ведет строительство рыбного хозяйства «Никольское». Оформляется документация на земельный участок для организации конкурса на право аренды. Объем инвестиций 25 млн. руб., 12 новых рабочих мест.</w:t>
      </w:r>
    </w:p>
    <w:p w:rsidR="00E6578B" w:rsidRPr="007C0190" w:rsidRDefault="00E6578B" w:rsidP="00A11BA3">
      <w:pPr>
        <w:shd w:val="clear" w:color="auto" w:fill="FFFFFF" w:themeFill="background1"/>
        <w:spacing w:after="0"/>
        <w:jc w:val="both"/>
        <w:rPr>
          <w:rFonts w:ascii="Times New Roman" w:eastAsia="Calibri" w:hAnsi="Times New Roman" w:cs="Times New Roman"/>
          <w:sz w:val="28"/>
          <w:szCs w:val="28"/>
          <w:lang w:eastAsia="en-US"/>
        </w:rPr>
      </w:pPr>
    </w:p>
    <w:p w:rsidR="00E6578B" w:rsidRPr="007C0190" w:rsidRDefault="00E6578B" w:rsidP="00A11BA3">
      <w:pPr>
        <w:spacing w:after="0"/>
        <w:jc w:val="both"/>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 ООО «Оптово-распределительный центр» на территории Дружногорского сельского поселения в 2018 году начал реализацию проекта по строительству 3 очереди оптово-распределительного центра сельскохозяйственной продукции. Объем инвестиций – 4,0 млрд. руб., 120 новых рабочих мест.</w:t>
      </w:r>
    </w:p>
    <w:p w:rsidR="00E6578B" w:rsidRPr="007C0190" w:rsidRDefault="00E6578B" w:rsidP="00A11BA3">
      <w:pPr>
        <w:spacing w:after="0"/>
        <w:jc w:val="both"/>
        <w:rPr>
          <w:rFonts w:ascii="Times New Roman" w:eastAsia="Calibri" w:hAnsi="Times New Roman" w:cs="Times New Roman"/>
          <w:sz w:val="28"/>
          <w:szCs w:val="28"/>
          <w:lang w:eastAsia="en-US"/>
        </w:rPr>
      </w:pPr>
    </w:p>
    <w:p w:rsidR="00E6578B" w:rsidRPr="007C0190" w:rsidRDefault="00E6578B" w:rsidP="00A11BA3">
      <w:pPr>
        <w:spacing w:after="0"/>
        <w:jc w:val="both"/>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 АО «Гатчинское» в</w:t>
      </w:r>
      <w:r w:rsidR="007C0190" w:rsidRPr="007C0190">
        <w:rPr>
          <w:rFonts w:ascii="Times New Roman" w:eastAsia="Calibri" w:hAnsi="Times New Roman" w:cs="Times New Roman"/>
          <w:sz w:val="28"/>
          <w:szCs w:val="28"/>
          <w:lang w:eastAsia="en-US"/>
        </w:rPr>
        <w:t xml:space="preserve"> Большеколпанском с.п. в 2020 году реализовывал</w:t>
      </w:r>
      <w:r w:rsidRPr="007C0190">
        <w:rPr>
          <w:rFonts w:ascii="Times New Roman" w:eastAsia="Calibri" w:hAnsi="Times New Roman" w:cs="Times New Roman"/>
          <w:sz w:val="28"/>
          <w:szCs w:val="28"/>
          <w:lang w:eastAsia="en-US"/>
        </w:rPr>
        <w:t xml:space="preserve"> проект по реконструкции сухостойного двора на 208 скотомест с родильным отделением на 176 скотомест. Планируемый объем инвестиций составит 12</w:t>
      </w:r>
      <w:r w:rsidR="007C0190" w:rsidRPr="007C0190">
        <w:rPr>
          <w:rFonts w:ascii="Times New Roman" w:eastAsia="Calibri" w:hAnsi="Times New Roman" w:cs="Times New Roman"/>
          <w:sz w:val="28"/>
          <w:szCs w:val="28"/>
          <w:lang w:eastAsia="en-US"/>
        </w:rPr>
        <w:t>0,0 млн.руб. с созданием 5 новы</w:t>
      </w:r>
      <w:r w:rsidRPr="007C0190">
        <w:rPr>
          <w:rFonts w:ascii="Times New Roman" w:eastAsia="Calibri" w:hAnsi="Times New Roman" w:cs="Times New Roman"/>
          <w:sz w:val="28"/>
          <w:szCs w:val="28"/>
          <w:lang w:eastAsia="en-US"/>
        </w:rPr>
        <w:t>х рабочих мест.</w:t>
      </w:r>
    </w:p>
    <w:p w:rsidR="00E6578B" w:rsidRPr="007C0190" w:rsidRDefault="00E6578B" w:rsidP="00A11BA3">
      <w:pPr>
        <w:spacing w:after="0"/>
        <w:jc w:val="both"/>
        <w:rPr>
          <w:rFonts w:ascii="Times New Roman" w:eastAsia="Calibri" w:hAnsi="Times New Roman" w:cs="Times New Roman"/>
          <w:sz w:val="28"/>
          <w:szCs w:val="28"/>
          <w:lang w:eastAsia="en-US"/>
        </w:rPr>
      </w:pPr>
    </w:p>
    <w:p w:rsidR="00E6578B" w:rsidRPr="007C0190" w:rsidRDefault="00E6578B" w:rsidP="00A11BA3">
      <w:pPr>
        <w:spacing w:after="0"/>
        <w:jc w:val="both"/>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 Гатчинский комбикормовый завод инициировал появление нового грандиозного инвестиционного проекта -  создание в Гатчинском районе агрокластера с яблоневым садом на 750 га и заводом по переработке плодов.</w:t>
      </w:r>
    </w:p>
    <w:p w:rsidR="00E6578B" w:rsidRPr="007C0190" w:rsidRDefault="00E6578B" w:rsidP="00A11BA3">
      <w:pPr>
        <w:spacing w:after="0"/>
        <w:jc w:val="both"/>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ab/>
        <w:t xml:space="preserve">В соответствии с концепцией развития территории площадью 1435 га в Новосветском сельском поселении, проектом предусмотрено комплексное освоение территории, ‎создание рабочих мест и инфраструктуры, а также жилищное строительство. </w:t>
      </w:r>
    </w:p>
    <w:p w:rsidR="00E6578B" w:rsidRPr="007C0190" w:rsidRDefault="00E6578B" w:rsidP="00A11BA3">
      <w:pPr>
        <w:spacing w:after="0"/>
        <w:jc w:val="both"/>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ab/>
        <w:t>В настоящее время на площади 35 га уже появился плодово-ягодный сад (яблони, груши, сливы, земляника – всего 5000 деревьев, кустов и растений). В 2019 году будет засажено еще 20 га земли.</w:t>
      </w:r>
    </w:p>
    <w:p w:rsidR="00E6578B" w:rsidRPr="007C0190" w:rsidRDefault="00E6578B" w:rsidP="00A11BA3">
      <w:pPr>
        <w:spacing w:after="0"/>
        <w:jc w:val="both"/>
        <w:textAlignment w:val="baseline"/>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ab/>
        <w:t xml:space="preserve">Реализация проекта станет толчком для преобразования поселка Новый Свет, у которого появятся сельскохозяйственная, промышленная, общественно-деловая, рекреационная, жилая и дачная зоны. </w:t>
      </w:r>
      <w:r w:rsidRPr="007C0190">
        <w:rPr>
          <w:rFonts w:ascii="Times New Roman" w:eastAsia="Calibri" w:hAnsi="Times New Roman" w:cs="Times New Roman"/>
          <w:sz w:val="28"/>
          <w:szCs w:val="28"/>
          <w:lang w:eastAsia="en-US"/>
        </w:rPr>
        <w:tab/>
      </w:r>
    </w:p>
    <w:p w:rsidR="00E6578B" w:rsidRPr="007C0190" w:rsidRDefault="00E6578B" w:rsidP="00A11BA3">
      <w:pPr>
        <w:spacing w:after="0"/>
        <w:jc w:val="both"/>
        <w:textAlignment w:val="baseline"/>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lastRenderedPageBreak/>
        <w:tab/>
        <w:t>Новый город будет самодостаточным, обеспеченным всей необходимой инженерной и социальной инфраструктурой. В нем должны построить торгово-развлекательные комплексы, рестораны, кинотеатр, рынок, супермаркеты, заправки, автосалоны, автостоянки и парк, в котором будет размещен спортивный комплекс с двумя бассейнами. Параллельно с домами от 4 до 8 этажей, планируется воздвигнуть школы, садики, поликлиники и больницу.</w:t>
      </w:r>
    </w:p>
    <w:p w:rsidR="00E3104C" w:rsidRPr="007C0190" w:rsidRDefault="00E3104C" w:rsidP="00E3104C">
      <w:pPr>
        <w:shd w:val="clear" w:color="auto" w:fill="FFFFFF" w:themeFill="background1"/>
        <w:spacing w:after="0"/>
        <w:ind w:firstLine="709"/>
        <w:jc w:val="both"/>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 xml:space="preserve">Молочный комбинат ООО «Галактика» и Комитет по агропромышленному и рыбохозяйственному комплексу Ленинградской области в 2018 году на XXVII Международной агропромышленной выставке-ярмарке «Агрорусь» подписали Соглашение о производстве сыров. ООО «Галактика» планирует инвестировать 400 млн. рублей в разработку технологического процесса и производство мягких сыров моцареллы, общим объемом до 4 тыс. тонн в год. Проект позволит создать 50 новых рабочих мест. </w:t>
      </w:r>
    </w:p>
    <w:p w:rsidR="00E3104C" w:rsidRPr="00E3104C" w:rsidRDefault="00E3104C" w:rsidP="00E3104C">
      <w:pPr>
        <w:pStyle w:val="ab"/>
        <w:shd w:val="clear" w:color="auto" w:fill="FFFFFF"/>
        <w:spacing w:before="0" w:beforeAutospacing="0" w:after="0" w:afterAutospacing="0"/>
        <w:ind w:firstLine="708"/>
        <w:jc w:val="both"/>
        <w:textAlignment w:val="baseline"/>
        <w:rPr>
          <w:rFonts w:eastAsia="Calibri"/>
          <w:sz w:val="28"/>
          <w:szCs w:val="28"/>
          <w:highlight w:val="cyan"/>
          <w:lang w:eastAsia="en-US"/>
        </w:rPr>
      </w:pPr>
    </w:p>
    <w:p w:rsidR="004A5BF4" w:rsidRPr="008E2242" w:rsidRDefault="00756962" w:rsidP="00F969CE">
      <w:pPr>
        <w:ind w:firstLine="360"/>
        <w:contextualSpacing/>
        <w:jc w:val="both"/>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 xml:space="preserve">Таким образом, </w:t>
      </w:r>
      <w:r w:rsidR="004A5BF4" w:rsidRPr="007C0190">
        <w:rPr>
          <w:rFonts w:ascii="Times New Roman" w:eastAsia="Calibri" w:hAnsi="Times New Roman" w:cs="Times New Roman"/>
          <w:sz w:val="28"/>
          <w:szCs w:val="28"/>
          <w:lang w:eastAsia="en-US"/>
        </w:rPr>
        <w:t xml:space="preserve">ситуация на рынке сельскохозяйственной продукции в целом по </w:t>
      </w:r>
      <w:r w:rsidRPr="007C0190">
        <w:rPr>
          <w:rFonts w:ascii="Times New Roman" w:eastAsia="Calibri" w:hAnsi="Times New Roman" w:cs="Times New Roman"/>
          <w:sz w:val="28"/>
          <w:szCs w:val="28"/>
          <w:lang w:eastAsia="en-US"/>
        </w:rPr>
        <w:t>Гатчинско</w:t>
      </w:r>
      <w:r w:rsidR="00625AF9" w:rsidRPr="007C0190">
        <w:rPr>
          <w:rFonts w:ascii="Times New Roman" w:eastAsia="Calibri" w:hAnsi="Times New Roman" w:cs="Times New Roman"/>
          <w:sz w:val="28"/>
          <w:szCs w:val="28"/>
          <w:lang w:eastAsia="en-US"/>
        </w:rPr>
        <w:t>му</w:t>
      </w:r>
      <w:r w:rsidRPr="007C0190">
        <w:rPr>
          <w:rFonts w:ascii="Times New Roman" w:eastAsia="Calibri" w:hAnsi="Times New Roman" w:cs="Times New Roman"/>
          <w:sz w:val="28"/>
          <w:szCs w:val="28"/>
          <w:lang w:eastAsia="en-US"/>
        </w:rPr>
        <w:t xml:space="preserve"> муниципально</w:t>
      </w:r>
      <w:r w:rsidR="00625AF9" w:rsidRPr="007C0190">
        <w:rPr>
          <w:rFonts w:ascii="Times New Roman" w:eastAsia="Calibri" w:hAnsi="Times New Roman" w:cs="Times New Roman"/>
          <w:sz w:val="28"/>
          <w:szCs w:val="28"/>
          <w:lang w:eastAsia="en-US"/>
        </w:rPr>
        <w:t>му</w:t>
      </w:r>
      <w:r w:rsidRPr="007C0190">
        <w:rPr>
          <w:rFonts w:ascii="Times New Roman" w:eastAsia="Calibri" w:hAnsi="Times New Roman" w:cs="Times New Roman"/>
          <w:sz w:val="28"/>
          <w:szCs w:val="28"/>
          <w:lang w:eastAsia="en-US"/>
        </w:rPr>
        <w:t xml:space="preserve"> район</w:t>
      </w:r>
      <w:r w:rsidR="00625AF9" w:rsidRPr="007C0190">
        <w:rPr>
          <w:rFonts w:ascii="Times New Roman" w:eastAsia="Calibri" w:hAnsi="Times New Roman" w:cs="Times New Roman"/>
          <w:sz w:val="28"/>
          <w:szCs w:val="28"/>
          <w:lang w:eastAsia="en-US"/>
        </w:rPr>
        <w:t>у</w:t>
      </w:r>
      <w:r w:rsidR="004A5BF4" w:rsidRPr="007C0190">
        <w:rPr>
          <w:rFonts w:ascii="Times New Roman" w:eastAsia="Calibri" w:hAnsi="Times New Roman" w:cs="Times New Roman"/>
          <w:sz w:val="28"/>
          <w:szCs w:val="28"/>
          <w:lang w:eastAsia="en-US"/>
        </w:rPr>
        <w:t xml:space="preserve"> за 20</w:t>
      </w:r>
      <w:r w:rsidR="003763AE" w:rsidRPr="007C0190">
        <w:rPr>
          <w:rFonts w:ascii="Times New Roman" w:eastAsia="Calibri" w:hAnsi="Times New Roman" w:cs="Times New Roman"/>
          <w:sz w:val="28"/>
          <w:szCs w:val="28"/>
          <w:lang w:eastAsia="en-US"/>
        </w:rPr>
        <w:t>20</w:t>
      </w:r>
      <w:r w:rsidR="004A5BF4" w:rsidRPr="007C0190">
        <w:rPr>
          <w:rFonts w:ascii="Times New Roman" w:eastAsia="Calibri" w:hAnsi="Times New Roman" w:cs="Times New Roman"/>
          <w:sz w:val="28"/>
          <w:szCs w:val="28"/>
          <w:lang w:eastAsia="en-US"/>
        </w:rPr>
        <w:t xml:space="preserve"> год укрепи</w:t>
      </w:r>
      <w:r w:rsidR="00E510CD">
        <w:rPr>
          <w:rFonts w:ascii="Times New Roman" w:eastAsia="Calibri" w:hAnsi="Times New Roman" w:cs="Times New Roman"/>
          <w:sz w:val="28"/>
          <w:szCs w:val="28"/>
          <w:lang w:eastAsia="en-US"/>
        </w:rPr>
        <w:t xml:space="preserve">лась за счет роста производства овощей открытого грунта, картофеля и зерна. </w:t>
      </w:r>
      <w:r w:rsidR="00625AF9" w:rsidRPr="007C0190">
        <w:rPr>
          <w:rFonts w:ascii="Times New Roman" w:eastAsia="Calibri" w:hAnsi="Times New Roman" w:cs="Times New Roman"/>
          <w:sz w:val="28"/>
          <w:szCs w:val="28"/>
          <w:lang w:eastAsia="en-US"/>
        </w:rPr>
        <w:t>На с/х предприятиях п</w:t>
      </w:r>
      <w:r w:rsidR="004A5BF4" w:rsidRPr="007C0190">
        <w:rPr>
          <w:rFonts w:ascii="Times New Roman" w:eastAsia="Calibri" w:hAnsi="Times New Roman" w:cs="Times New Roman"/>
          <w:sz w:val="28"/>
          <w:szCs w:val="28"/>
          <w:lang w:eastAsia="en-US"/>
        </w:rPr>
        <w:t>остоянно внедр</w:t>
      </w:r>
      <w:r w:rsidR="009C7F99" w:rsidRPr="007C0190">
        <w:rPr>
          <w:rFonts w:ascii="Times New Roman" w:eastAsia="Calibri" w:hAnsi="Times New Roman" w:cs="Times New Roman"/>
          <w:sz w:val="28"/>
          <w:szCs w:val="28"/>
          <w:lang w:eastAsia="en-US"/>
        </w:rPr>
        <w:t>яются</w:t>
      </w:r>
      <w:r w:rsidR="004A5BF4" w:rsidRPr="007C0190">
        <w:rPr>
          <w:rFonts w:ascii="Times New Roman" w:eastAsia="Calibri" w:hAnsi="Times New Roman" w:cs="Times New Roman"/>
          <w:sz w:val="28"/>
          <w:szCs w:val="28"/>
          <w:lang w:eastAsia="en-US"/>
        </w:rPr>
        <w:t xml:space="preserve"> новы</w:t>
      </w:r>
      <w:r w:rsidR="009C7F99" w:rsidRPr="007C0190">
        <w:rPr>
          <w:rFonts w:ascii="Times New Roman" w:eastAsia="Calibri" w:hAnsi="Times New Roman" w:cs="Times New Roman"/>
          <w:sz w:val="28"/>
          <w:szCs w:val="28"/>
          <w:lang w:eastAsia="en-US"/>
        </w:rPr>
        <w:t>е</w:t>
      </w:r>
      <w:r w:rsidR="004A5BF4" w:rsidRPr="007C0190">
        <w:rPr>
          <w:rFonts w:ascii="Times New Roman" w:eastAsia="Calibri" w:hAnsi="Times New Roman" w:cs="Times New Roman"/>
          <w:sz w:val="28"/>
          <w:szCs w:val="28"/>
          <w:lang w:eastAsia="en-US"/>
        </w:rPr>
        <w:t xml:space="preserve"> технологи</w:t>
      </w:r>
      <w:r w:rsidR="009C7F99" w:rsidRPr="007C0190">
        <w:rPr>
          <w:rFonts w:ascii="Times New Roman" w:eastAsia="Calibri" w:hAnsi="Times New Roman" w:cs="Times New Roman"/>
          <w:sz w:val="28"/>
          <w:szCs w:val="28"/>
          <w:lang w:eastAsia="en-US"/>
        </w:rPr>
        <w:t>и</w:t>
      </w:r>
      <w:r w:rsidR="004A5BF4" w:rsidRPr="007C0190">
        <w:rPr>
          <w:rFonts w:ascii="Times New Roman" w:eastAsia="Calibri" w:hAnsi="Times New Roman" w:cs="Times New Roman"/>
          <w:sz w:val="28"/>
          <w:szCs w:val="28"/>
          <w:lang w:eastAsia="en-US"/>
        </w:rPr>
        <w:t xml:space="preserve"> в производстве</w:t>
      </w:r>
      <w:r w:rsidR="00625AF9" w:rsidRPr="007C0190">
        <w:rPr>
          <w:rFonts w:ascii="Times New Roman" w:eastAsia="Calibri" w:hAnsi="Times New Roman" w:cs="Times New Roman"/>
          <w:sz w:val="28"/>
          <w:szCs w:val="28"/>
          <w:lang w:eastAsia="en-US"/>
        </w:rPr>
        <w:t>. Т</w:t>
      </w:r>
      <w:r w:rsidR="009C7F99" w:rsidRPr="007C0190">
        <w:rPr>
          <w:rFonts w:ascii="Times New Roman" w:eastAsia="Calibri" w:hAnsi="Times New Roman" w:cs="Times New Roman"/>
          <w:sz w:val="28"/>
          <w:szCs w:val="28"/>
          <w:lang w:eastAsia="en-US"/>
        </w:rPr>
        <w:t>акже появляются</w:t>
      </w:r>
      <w:r w:rsidR="00625AF9" w:rsidRPr="007C0190">
        <w:rPr>
          <w:rFonts w:ascii="Times New Roman" w:eastAsia="Calibri" w:hAnsi="Times New Roman" w:cs="Times New Roman"/>
          <w:sz w:val="28"/>
          <w:szCs w:val="28"/>
          <w:lang w:eastAsia="en-US"/>
        </w:rPr>
        <w:t xml:space="preserve"> новые инвестиционные проекты</w:t>
      </w:r>
      <w:r w:rsidR="009C7F99" w:rsidRPr="007C0190">
        <w:rPr>
          <w:rFonts w:ascii="Times New Roman" w:eastAsia="Calibri" w:hAnsi="Times New Roman" w:cs="Times New Roman"/>
          <w:sz w:val="28"/>
          <w:szCs w:val="28"/>
          <w:lang w:eastAsia="en-US"/>
        </w:rPr>
        <w:t>, что, несомненно, способствует развитию конкуренции на рынке сельского хозяйства на территории Гатчинского муниципального хозяйства.</w:t>
      </w:r>
      <w:r w:rsidR="004A5BF4" w:rsidRPr="008E2242">
        <w:rPr>
          <w:rFonts w:ascii="Times New Roman" w:eastAsia="Calibri" w:hAnsi="Times New Roman" w:cs="Times New Roman"/>
          <w:sz w:val="28"/>
          <w:szCs w:val="28"/>
          <w:lang w:eastAsia="en-US"/>
        </w:rPr>
        <w:t xml:space="preserve"> </w:t>
      </w:r>
    </w:p>
    <w:p w:rsidR="00D44F02" w:rsidRPr="008E2242" w:rsidRDefault="00D44F02" w:rsidP="00F969CE">
      <w:pPr>
        <w:ind w:firstLine="360"/>
        <w:contextualSpacing/>
        <w:jc w:val="both"/>
        <w:rPr>
          <w:rFonts w:ascii="Times New Roman" w:eastAsia="Calibri" w:hAnsi="Times New Roman" w:cs="Times New Roman"/>
          <w:sz w:val="28"/>
          <w:szCs w:val="28"/>
          <w:lang w:eastAsia="en-US"/>
        </w:rPr>
      </w:pPr>
    </w:p>
    <w:p w:rsidR="00D44F02" w:rsidRPr="008E2242" w:rsidRDefault="00D44F02" w:rsidP="00F969CE">
      <w:pPr>
        <w:pStyle w:val="a3"/>
        <w:numPr>
          <w:ilvl w:val="1"/>
          <w:numId w:val="30"/>
        </w:numPr>
        <w:jc w:val="center"/>
        <w:rPr>
          <w:rFonts w:ascii="Times New Roman" w:eastAsia="Calibri" w:hAnsi="Times New Roman" w:cs="Times New Roman"/>
          <w:b/>
          <w:sz w:val="28"/>
          <w:szCs w:val="28"/>
        </w:rPr>
      </w:pPr>
      <w:r w:rsidRPr="008E2242">
        <w:rPr>
          <w:rFonts w:ascii="Times New Roman" w:eastAsia="Calibri" w:hAnsi="Times New Roman" w:cs="Times New Roman"/>
          <w:b/>
          <w:sz w:val="28"/>
          <w:szCs w:val="28"/>
        </w:rPr>
        <w:t>Рынок турист</w:t>
      </w:r>
      <w:r w:rsidR="00735DD9" w:rsidRPr="008E2242">
        <w:rPr>
          <w:rFonts w:ascii="Times New Roman" w:eastAsia="Calibri" w:hAnsi="Times New Roman" w:cs="Times New Roman"/>
          <w:b/>
          <w:sz w:val="28"/>
          <w:szCs w:val="28"/>
        </w:rPr>
        <w:t>иче</w:t>
      </w:r>
      <w:r w:rsidRPr="008E2242">
        <w:rPr>
          <w:rFonts w:ascii="Times New Roman" w:eastAsia="Calibri" w:hAnsi="Times New Roman" w:cs="Times New Roman"/>
          <w:b/>
          <w:sz w:val="28"/>
          <w:szCs w:val="28"/>
        </w:rPr>
        <w:t>ских услуг</w:t>
      </w:r>
    </w:p>
    <w:p w:rsidR="00911710" w:rsidRPr="008E2242" w:rsidRDefault="00911710" w:rsidP="00911710">
      <w:pPr>
        <w:pStyle w:val="a3"/>
        <w:ind w:left="1080"/>
        <w:jc w:val="center"/>
        <w:rPr>
          <w:rFonts w:ascii="Times New Roman" w:eastAsia="Calibri" w:hAnsi="Times New Roman" w:cs="Times New Roman"/>
          <w:b/>
          <w:sz w:val="28"/>
          <w:szCs w:val="28"/>
        </w:rPr>
      </w:pPr>
    </w:p>
    <w:p w:rsidR="005D4A99" w:rsidRPr="007C0190" w:rsidRDefault="00C8570A" w:rsidP="00D577CA">
      <w:pPr>
        <w:pStyle w:val="a3"/>
        <w:ind w:left="0"/>
        <w:jc w:val="both"/>
        <w:rPr>
          <w:rFonts w:ascii="Times New Roman" w:eastAsia="Times New Roman" w:hAnsi="Times New Roman" w:cs="Times New Roman"/>
          <w:sz w:val="28"/>
          <w:szCs w:val="28"/>
        </w:rPr>
      </w:pPr>
      <w:r w:rsidRPr="008E2242">
        <w:rPr>
          <w:rFonts w:ascii="Times New Roman" w:eastAsia="Calibri" w:hAnsi="Times New Roman" w:cs="Times New Roman"/>
          <w:b/>
          <w:sz w:val="28"/>
          <w:szCs w:val="28"/>
        </w:rPr>
        <w:t xml:space="preserve">        </w:t>
      </w:r>
      <w:r w:rsidR="005D4A99" w:rsidRPr="007C0190">
        <w:rPr>
          <w:rFonts w:ascii="Times New Roman" w:eastAsia="Times New Roman" w:hAnsi="Times New Roman" w:cs="Times New Roman"/>
          <w:sz w:val="28"/>
          <w:szCs w:val="28"/>
        </w:rPr>
        <w:t>Гатчинский муниципальный район обладает поистине уникальным набором объектов туристического интереса: это и дворцы, и музеи, и старинные дворянские усадьбы, и храмы, и удивительные памятники природы. В районе динамично развивается въездной туризм, этому способствует открытие новых гостиниц и гостевых домов, создание туристской инфраструктуры, проведение мероприятий и местных праздников, вызывающих интерес у иногородних туристов.</w:t>
      </w:r>
    </w:p>
    <w:p w:rsidR="00AB749B" w:rsidRPr="007C0190" w:rsidRDefault="00AF0EFC" w:rsidP="00AF0EFC">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На территории</w:t>
      </w:r>
      <w:r w:rsidR="00AB749B" w:rsidRPr="007C0190">
        <w:rPr>
          <w:rFonts w:ascii="Times New Roman" w:eastAsia="Times New Roman" w:hAnsi="Times New Roman" w:cs="Times New Roman"/>
          <w:sz w:val="28"/>
          <w:szCs w:val="28"/>
          <w:lang w:eastAsia="en-US"/>
        </w:rPr>
        <w:t xml:space="preserve"> Гатчинского муниципального района работают 3 муниципальных музея:</w:t>
      </w:r>
      <w:r w:rsidRPr="007C0190">
        <w:rPr>
          <w:rFonts w:ascii="Times New Roman" w:eastAsia="Times New Roman" w:hAnsi="Times New Roman" w:cs="Times New Roman"/>
          <w:sz w:val="28"/>
          <w:szCs w:val="28"/>
          <w:lang w:eastAsia="en-US"/>
        </w:rPr>
        <w:t xml:space="preserve"> </w:t>
      </w:r>
      <w:r w:rsidRPr="007C0190">
        <w:rPr>
          <w:rFonts w:ascii="Times New Roman" w:eastAsia="Times New Roman" w:hAnsi="Times New Roman" w:cs="Times New Roman"/>
          <w:sz w:val="28"/>
          <w:szCs w:val="28"/>
        </w:rPr>
        <w:t xml:space="preserve">Музей истории г.Гатчины, </w:t>
      </w:r>
      <w:r w:rsidR="00AB749B" w:rsidRPr="007C0190">
        <w:rPr>
          <w:rFonts w:ascii="Times New Roman" w:eastAsia="Times New Roman" w:hAnsi="Times New Roman" w:cs="Times New Roman"/>
          <w:sz w:val="28"/>
          <w:szCs w:val="28"/>
        </w:rPr>
        <w:t>«Культ</w:t>
      </w:r>
      <w:r w:rsidRPr="007C0190">
        <w:rPr>
          <w:rFonts w:ascii="Times New Roman" w:eastAsia="Times New Roman" w:hAnsi="Times New Roman" w:cs="Times New Roman"/>
          <w:sz w:val="28"/>
          <w:szCs w:val="28"/>
        </w:rPr>
        <w:t xml:space="preserve">урный центр «Дом Исаака Шварца», </w:t>
      </w:r>
      <w:r w:rsidR="00AB749B" w:rsidRPr="007C0190">
        <w:rPr>
          <w:rFonts w:ascii="Times New Roman" w:eastAsia="Times New Roman" w:hAnsi="Times New Roman" w:cs="Times New Roman"/>
          <w:sz w:val="28"/>
          <w:szCs w:val="28"/>
        </w:rPr>
        <w:t>«Культурно-выставочный центр «Дачная столица».</w:t>
      </w:r>
    </w:p>
    <w:p w:rsidR="00AB749B" w:rsidRPr="007C0190" w:rsidRDefault="00AF0EFC" w:rsidP="00AB749B">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lastRenderedPageBreak/>
        <w:t>В 2018 году</w:t>
      </w:r>
      <w:r w:rsidR="00AB749B" w:rsidRPr="007C0190">
        <w:rPr>
          <w:rFonts w:ascii="Times New Roman" w:eastAsia="Times New Roman" w:hAnsi="Times New Roman" w:cs="Times New Roman"/>
          <w:sz w:val="28"/>
          <w:szCs w:val="28"/>
          <w:lang w:eastAsia="en-US"/>
        </w:rPr>
        <w:t xml:space="preserve"> Информационно-туристский центр ГМР стал единственным туристическим оператором на территории Гатчинского муниципального района. В 2020 году ИТЦ принял участие в 4 выставках.</w:t>
      </w:r>
    </w:p>
    <w:p w:rsidR="00AB749B" w:rsidRPr="007C0190" w:rsidRDefault="00AB749B" w:rsidP="00AB749B">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Были разработаны новые программы:</w:t>
      </w: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 Детская программа «Каникулы на Императорской Даче»;</w:t>
      </w: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-Детская программа «Каникулы на Императорской Даче»;</w:t>
      </w: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-Событийны</w:t>
      </w:r>
      <w:r w:rsidR="00AF0EFC" w:rsidRPr="007C0190">
        <w:rPr>
          <w:rFonts w:ascii="Times New Roman" w:eastAsia="Times New Roman" w:hAnsi="Times New Roman" w:cs="Times New Roman"/>
          <w:sz w:val="28"/>
          <w:szCs w:val="28"/>
          <w:lang w:eastAsia="en-US"/>
        </w:rPr>
        <w:t>й тур «Ваше благородие, госпожа</w:t>
      </w:r>
      <w:r w:rsidRPr="007C0190">
        <w:rPr>
          <w:rFonts w:ascii="Times New Roman" w:eastAsia="Times New Roman" w:hAnsi="Times New Roman" w:cs="Times New Roman"/>
          <w:sz w:val="28"/>
          <w:szCs w:val="28"/>
          <w:lang w:eastAsia="en-US"/>
        </w:rPr>
        <w:t xml:space="preserve"> Мелодия…», посвященный жизни и творчеству И.Шварца;</w:t>
      </w: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-Концепция создания туристского кластера в п. Суйда;</w:t>
      </w: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-Программы для школьников «Чтобы помнили…» в рамках дня Музеев.</w:t>
      </w:r>
    </w:p>
    <w:p w:rsidR="00AB749B" w:rsidRPr="007C0190" w:rsidRDefault="00AB749B" w:rsidP="00AB749B">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Информационно-туристский центр принял участие в 21 мероприятии (включая международные - VIAGANSEATICA) по</w:t>
      </w:r>
      <w:r w:rsidR="00AF0EFC" w:rsidRPr="007C0190">
        <w:rPr>
          <w:rFonts w:ascii="Times New Roman" w:eastAsia="Times New Roman" w:hAnsi="Times New Roman" w:cs="Times New Roman"/>
          <w:sz w:val="28"/>
          <w:szCs w:val="28"/>
          <w:lang w:eastAsia="en-US"/>
        </w:rPr>
        <w:t xml:space="preserve"> развитию туризма на территории</w:t>
      </w:r>
      <w:r w:rsidRPr="007C0190">
        <w:rPr>
          <w:rFonts w:ascii="Times New Roman" w:eastAsia="Times New Roman" w:hAnsi="Times New Roman" w:cs="Times New Roman"/>
          <w:sz w:val="28"/>
          <w:szCs w:val="28"/>
          <w:lang w:eastAsia="en-US"/>
        </w:rPr>
        <w:t xml:space="preserve"> Гатчинского муниципального района. </w:t>
      </w: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Было проведено 23 экскурсии, на которых присутствовало 130 экскурсантов.</w:t>
      </w:r>
    </w:p>
    <w:p w:rsidR="00AB749B" w:rsidRPr="007C0190" w:rsidRDefault="00AB749B" w:rsidP="00AF0EFC">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В Музее г.Гатч</w:t>
      </w:r>
      <w:r w:rsidR="00AF0EFC" w:rsidRPr="007C0190">
        <w:rPr>
          <w:rFonts w:ascii="Times New Roman" w:eastAsia="Times New Roman" w:hAnsi="Times New Roman" w:cs="Times New Roman"/>
          <w:sz w:val="28"/>
          <w:szCs w:val="28"/>
          <w:lang w:eastAsia="en-US"/>
        </w:rPr>
        <w:t xml:space="preserve">ины за 2020 год было проведено </w:t>
      </w:r>
      <w:r w:rsidRPr="007C0190">
        <w:rPr>
          <w:rFonts w:ascii="Times New Roman" w:eastAsia="Times New Roman" w:hAnsi="Times New Roman" w:cs="Times New Roman"/>
          <w:sz w:val="28"/>
          <w:szCs w:val="28"/>
          <w:lang w:eastAsia="en-US"/>
        </w:rPr>
        <w:t>18 различны</w:t>
      </w:r>
      <w:r w:rsidR="00AF0EFC" w:rsidRPr="007C0190">
        <w:rPr>
          <w:rFonts w:ascii="Times New Roman" w:eastAsia="Times New Roman" w:hAnsi="Times New Roman" w:cs="Times New Roman"/>
          <w:sz w:val="28"/>
          <w:szCs w:val="28"/>
          <w:lang w:eastAsia="en-US"/>
        </w:rPr>
        <w:t xml:space="preserve">х выставок на территории музея, </w:t>
      </w:r>
      <w:r w:rsidRPr="007C0190">
        <w:rPr>
          <w:rFonts w:ascii="Times New Roman" w:eastAsia="Times New Roman" w:hAnsi="Times New Roman" w:cs="Times New Roman"/>
          <w:sz w:val="28"/>
          <w:szCs w:val="28"/>
          <w:lang w:eastAsia="en-US"/>
        </w:rPr>
        <w:t>3 выс</w:t>
      </w:r>
      <w:r w:rsidR="00AF0EFC" w:rsidRPr="007C0190">
        <w:rPr>
          <w:rFonts w:ascii="Times New Roman" w:eastAsia="Times New Roman" w:hAnsi="Times New Roman" w:cs="Times New Roman"/>
          <w:sz w:val="28"/>
          <w:szCs w:val="28"/>
          <w:lang w:eastAsia="en-US"/>
        </w:rPr>
        <w:t xml:space="preserve">тавки за пределами музея, </w:t>
      </w:r>
      <w:r w:rsidRPr="007C0190">
        <w:rPr>
          <w:rFonts w:ascii="Times New Roman" w:eastAsia="Times New Roman" w:hAnsi="Times New Roman" w:cs="Times New Roman"/>
          <w:sz w:val="28"/>
          <w:szCs w:val="28"/>
          <w:lang w:eastAsia="en-US"/>
        </w:rPr>
        <w:t>8 онлайн выставок.</w:t>
      </w:r>
    </w:p>
    <w:p w:rsidR="00AB749B" w:rsidRPr="007C0190" w:rsidRDefault="00AF0EFC"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 xml:space="preserve">Кроме </w:t>
      </w:r>
      <w:r w:rsidR="00FC0E39" w:rsidRPr="007C0190">
        <w:rPr>
          <w:rFonts w:ascii="Times New Roman" w:eastAsia="Times New Roman" w:hAnsi="Times New Roman" w:cs="Times New Roman"/>
          <w:sz w:val="28"/>
          <w:szCs w:val="28"/>
          <w:lang w:eastAsia="en-US"/>
        </w:rPr>
        <w:t>того</w:t>
      </w:r>
      <w:r w:rsidRPr="007C0190">
        <w:rPr>
          <w:rFonts w:ascii="Times New Roman" w:eastAsia="Times New Roman" w:hAnsi="Times New Roman" w:cs="Times New Roman"/>
          <w:sz w:val="28"/>
          <w:szCs w:val="28"/>
          <w:lang w:eastAsia="en-US"/>
        </w:rPr>
        <w:t>,</w:t>
      </w:r>
      <w:r w:rsidR="00AB749B" w:rsidRPr="007C0190">
        <w:rPr>
          <w:rFonts w:ascii="Times New Roman" w:eastAsia="Times New Roman" w:hAnsi="Times New Roman" w:cs="Times New Roman"/>
          <w:sz w:val="28"/>
          <w:szCs w:val="28"/>
          <w:lang w:eastAsia="en-US"/>
        </w:rPr>
        <w:t xml:space="preserve"> проведено 204 экскурсии (из них 16 онлайн), на которы</w:t>
      </w:r>
      <w:r w:rsidR="00FC0E39" w:rsidRPr="007C0190">
        <w:rPr>
          <w:rFonts w:ascii="Times New Roman" w:eastAsia="Times New Roman" w:hAnsi="Times New Roman" w:cs="Times New Roman"/>
          <w:sz w:val="28"/>
          <w:szCs w:val="28"/>
          <w:lang w:eastAsia="en-US"/>
        </w:rPr>
        <w:t>х присутствовали 7017 человек (</w:t>
      </w:r>
      <w:r w:rsidRPr="007C0190">
        <w:rPr>
          <w:rFonts w:ascii="Times New Roman" w:eastAsia="Times New Roman" w:hAnsi="Times New Roman" w:cs="Times New Roman"/>
          <w:sz w:val="28"/>
          <w:szCs w:val="28"/>
          <w:lang w:eastAsia="en-US"/>
        </w:rPr>
        <w:t>в том числе 2014 человек</w:t>
      </w:r>
      <w:r w:rsidR="00AB749B" w:rsidRPr="007C0190">
        <w:rPr>
          <w:rFonts w:ascii="Times New Roman" w:eastAsia="Times New Roman" w:hAnsi="Times New Roman" w:cs="Times New Roman"/>
          <w:sz w:val="28"/>
          <w:szCs w:val="28"/>
          <w:lang w:eastAsia="en-US"/>
        </w:rPr>
        <w:t xml:space="preserve"> онлайн).</w:t>
      </w:r>
    </w:p>
    <w:p w:rsidR="00AB749B" w:rsidRPr="007C0190" w:rsidRDefault="00AB749B" w:rsidP="00AB749B">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Музей города Гатчины снял ролик, посвященный 150-летию рождения А. И. Куприна. Так же Музей города Гатчины снял видеофильм «Наша память крепка», посвященный 75-летию Победы в ВОВ.</w:t>
      </w:r>
    </w:p>
    <w:p w:rsidR="00AB749B" w:rsidRPr="007C0190" w:rsidRDefault="00AB749B" w:rsidP="00AB749B">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В Мемориальном «Дом-музее Исаака Шварца» за 2020 было проведено  37 различных мероприятий, из которых 16 концертов, 8 выставок  (9 вне стационара),  на которых прияли участие 17420 человек. За 2020 год учреждением проведено 624 экскурсии, количество присутствующих 4028 чел.</w:t>
      </w: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В МБУ «Культурно-выставочный центр «Дачная столица» за 2020 год было проведено 532 экскурсии, на которых присутствовало 3049 человек.</w:t>
      </w: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 xml:space="preserve">За отчетный период в Музее «Дачная столица» прошла 1 выставка, в «Музее Красногвардейского укрепрайона» – 8 выставок (из которых – 1 выездная; 4 онлайн, 3 стационарные) </w:t>
      </w:r>
    </w:p>
    <w:p w:rsidR="00AB749B" w:rsidRPr="007C0190" w:rsidRDefault="00AB749B" w:rsidP="00AB749B">
      <w:pPr>
        <w:numPr>
          <w:ilvl w:val="0"/>
          <w:numId w:val="43"/>
        </w:numPr>
        <w:spacing w:after="0" w:line="240" w:lineRule="auto"/>
        <w:contextualSpacing/>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В связи с эпидобстановкой впервые были организованы 4 онлайн-выставки в Музее Красногвардейского укрепрайона.</w:t>
      </w:r>
    </w:p>
    <w:p w:rsidR="00AB749B" w:rsidRPr="007C0190" w:rsidRDefault="00AB749B" w:rsidP="00AB749B">
      <w:pPr>
        <w:spacing w:after="0" w:line="240" w:lineRule="auto"/>
        <w:ind w:left="720"/>
        <w:contextualSpacing/>
        <w:jc w:val="both"/>
        <w:rPr>
          <w:rFonts w:ascii="Times New Roman" w:eastAsia="Times New Roman" w:hAnsi="Times New Roman" w:cs="Times New Roman"/>
          <w:sz w:val="28"/>
          <w:szCs w:val="28"/>
          <w:lang w:eastAsia="en-US"/>
        </w:rPr>
      </w:pP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За 2020 год Комитетом по культуре и туризму были проведены следующие мероприятия:</w:t>
      </w: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lastRenderedPageBreak/>
        <w:t>- 20–22 января 2020 года  прошли  тренинги, направленные на развитие туризма и повышение экономической привлекательности отдаленных территорий Эстонии, Латвии и России, в рамках реализации Проекта «ViaHanseaticaPlus», при финансовой поддержке Программы приграничного сотрудничества «Россия – Эстония» на период 2014-2020 годов.</w:t>
      </w:r>
      <w:r w:rsidRPr="007C0190">
        <w:rPr>
          <w:rFonts w:ascii="Times New Roman" w:eastAsia="Times New Roman" w:hAnsi="Times New Roman" w:cs="Times New Roman"/>
          <w:sz w:val="28"/>
          <w:szCs w:val="28"/>
          <w:lang w:eastAsia="en-US"/>
        </w:rPr>
        <w:br/>
        <w:t xml:space="preserve">   Тренинги объединили более 84 участников -  предпринимателей, сотрудников музеев, экспертов в сфере развития культурного туризма, представителей туристического сектора и органов власти. </w:t>
      </w:r>
    </w:p>
    <w:p w:rsidR="00AB749B" w:rsidRPr="007C0190" w:rsidRDefault="00AB749B" w:rsidP="00AF0EFC">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 xml:space="preserve"> - 20–21 января прошел тренинг для предпринимателей «Обеспечение устойчивого развития территорий: взаимодействие бизнеса и власти», который был организован в виде тематической деловой игры «GameofGoals» по развитию устойчивого туризма на международном туристическом маршруте ViaHanseatica. Участниками игры стали члены международной сети ViaHanseatica - предприниматели, сотрудники музеев, эксперты в сфере развития культурного туризма, представители туристического сектора и органов власти. GameofGoals - деловая игра 17 целей преобразования нашего мира, разработанная партнерской инициативой GreenMobility, координируе</w:t>
      </w:r>
      <w:r w:rsidR="00AF0EFC" w:rsidRPr="007C0190">
        <w:rPr>
          <w:rFonts w:ascii="Times New Roman" w:eastAsia="Times New Roman" w:hAnsi="Times New Roman" w:cs="Times New Roman"/>
          <w:sz w:val="28"/>
          <w:szCs w:val="28"/>
          <w:lang w:eastAsia="en-US"/>
        </w:rPr>
        <w:t>мой МЦСЭИ «Леонтьевский центр».</w:t>
      </w:r>
    </w:p>
    <w:p w:rsidR="00AB749B" w:rsidRPr="007C0190" w:rsidRDefault="00AB749B" w:rsidP="00AB749B">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В 2020 году Комитетом по культуре и туризму были установлены информационные  навигационные указатели и стенды в п. Сиверский к Мемориальному музею им. Исаака Шварца в количестве 6 шт.</w:t>
      </w:r>
    </w:p>
    <w:p w:rsidR="00AB749B" w:rsidRPr="007C0190" w:rsidRDefault="00AB749B" w:rsidP="00FC0E39">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Выпущена раскраска для первоклассников «Воинская слава нашего края», посвященная 75- летию Победы в ВОВ.</w:t>
      </w:r>
    </w:p>
    <w:p w:rsidR="00AB749B" w:rsidRPr="007C0190" w:rsidRDefault="00AB749B" w:rsidP="009F02E7">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В 2020 году в год «Памяти и славы», посвященный 75-летию Победы в ВОВ, Комитет по культуре и туризму установил по всему Гатчинскому району, в количестве 50 шт., информационные указатели к воинс</w:t>
      </w:r>
      <w:r w:rsidR="009F02E7">
        <w:rPr>
          <w:rFonts w:ascii="Times New Roman" w:eastAsia="Times New Roman" w:hAnsi="Times New Roman" w:cs="Times New Roman"/>
          <w:sz w:val="28"/>
          <w:szCs w:val="28"/>
          <w:lang w:eastAsia="en-US"/>
        </w:rPr>
        <w:t xml:space="preserve">ким памятникам и мемориалам ВОВ; </w:t>
      </w:r>
      <w:r w:rsidRPr="007C0190">
        <w:rPr>
          <w:rFonts w:ascii="Times New Roman" w:eastAsia="Times New Roman" w:hAnsi="Times New Roman" w:cs="Times New Roman"/>
          <w:sz w:val="28"/>
          <w:szCs w:val="28"/>
          <w:lang w:eastAsia="en-US"/>
        </w:rPr>
        <w:t>были восстановлены утраченные мемориальные доски, посвященные героям ВОВ И. Максимкову и Н.Александрову.</w:t>
      </w:r>
    </w:p>
    <w:p w:rsidR="00AB749B" w:rsidRPr="007C0190" w:rsidRDefault="00AB749B" w:rsidP="00AF0EFC">
      <w:pPr>
        <w:spacing w:after="0"/>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 xml:space="preserve">В 2020 году </w:t>
      </w:r>
      <w:r w:rsidR="002B5158" w:rsidRPr="007C0190">
        <w:rPr>
          <w:rFonts w:ascii="Times New Roman" w:eastAsia="Times New Roman" w:hAnsi="Times New Roman" w:cs="Times New Roman"/>
          <w:sz w:val="28"/>
          <w:szCs w:val="28"/>
          <w:lang w:eastAsia="en-US"/>
        </w:rPr>
        <w:t>в рамках проекта</w:t>
      </w:r>
      <w:r w:rsidRPr="007C0190">
        <w:rPr>
          <w:rFonts w:ascii="Times New Roman" w:eastAsia="Times New Roman" w:hAnsi="Times New Roman" w:cs="Times New Roman"/>
          <w:sz w:val="28"/>
          <w:szCs w:val="28"/>
          <w:lang w:eastAsia="en-US"/>
        </w:rPr>
        <w:t xml:space="preserve"> «Умный город»</w:t>
      </w:r>
      <w:r w:rsidR="002B5158" w:rsidRPr="007C0190">
        <w:rPr>
          <w:rFonts w:ascii="Times New Roman" w:eastAsia="Times New Roman" w:hAnsi="Times New Roman" w:cs="Times New Roman"/>
          <w:sz w:val="28"/>
          <w:szCs w:val="28"/>
          <w:lang w:eastAsia="en-US"/>
        </w:rPr>
        <w:t xml:space="preserve"> был запущен проект</w:t>
      </w:r>
      <w:r w:rsidRPr="007C0190">
        <w:rPr>
          <w:rFonts w:ascii="Times New Roman" w:eastAsia="Times New Roman" w:hAnsi="Times New Roman" w:cs="Times New Roman"/>
          <w:sz w:val="28"/>
          <w:szCs w:val="28"/>
          <w:lang w:eastAsia="en-US"/>
        </w:rPr>
        <w:t xml:space="preserve"> «Оживш</w:t>
      </w:r>
      <w:r w:rsidR="002B5158" w:rsidRPr="007C0190">
        <w:rPr>
          <w:rFonts w:ascii="Times New Roman" w:eastAsia="Times New Roman" w:hAnsi="Times New Roman" w:cs="Times New Roman"/>
          <w:sz w:val="28"/>
          <w:szCs w:val="28"/>
          <w:lang w:eastAsia="en-US"/>
        </w:rPr>
        <w:t>ие фотографии», посвященный 75-</w:t>
      </w:r>
      <w:r w:rsidRPr="007C0190">
        <w:rPr>
          <w:rFonts w:ascii="Times New Roman" w:eastAsia="Times New Roman" w:hAnsi="Times New Roman" w:cs="Times New Roman"/>
          <w:sz w:val="28"/>
          <w:szCs w:val="28"/>
          <w:lang w:eastAsia="en-US"/>
        </w:rPr>
        <w:t>летию Победы в ВОВ. На пл. Победы установле</w:t>
      </w:r>
      <w:r w:rsidR="00AF0EFC" w:rsidRPr="007C0190">
        <w:rPr>
          <w:rFonts w:ascii="Times New Roman" w:eastAsia="Times New Roman" w:hAnsi="Times New Roman" w:cs="Times New Roman"/>
          <w:sz w:val="28"/>
          <w:szCs w:val="28"/>
          <w:lang w:eastAsia="en-US"/>
        </w:rPr>
        <w:t xml:space="preserve">ны 5 стендов, посвященные ВОВ: «Красногвардейский Укрепрайон», </w:t>
      </w:r>
      <w:r w:rsidRPr="007C0190">
        <w:rPr>
          <w:rFonts w:ascii="Times New Roman" w:eastAsia="Times New Roman" w:hAnsi="Times New Roman" w:cs="Times New Roman"/>
          <w:sz w:val="28"/>
          <w:szCs w:val="28"/>
          <w:lang w:eastAsia="en-US"/>
        </w:rPr>
        <w:t xml:space="preserve">«Подвиг </w:t>
      </w:r>
      <w:r w:rsidR="00AF0EFC" w:rsidRPr="007C0190">
        <w:rPr>
          <w:rFonts w:ascii="Times New Roman" w:eastAsia="Times New Roman" w:hAnsi="Times New Roman" w:cs="Times New Roman"/>
          <w:sz w:val="28"/>
          <w:szCs w:val="28"/>
          <w:lang w:eastAsia="en-US"/>
        </w:rPr>
        <w:t xml:space="preserve">Колобвнова», </w:t>
      </w:r>
      <w:r w:rsidRPr="007C0190">
        <w:rPr>
          <w:rFonts w:ascii="Times New Roman" w:eastAsia="Times New Roman" w:hAnsi="Times New Roman" w:cs="Times New Roman"/>
          <w:sz w:val="28"/>
          <w:szCs w:val="28"/>
          <w:lang w:eastAsia="en-US"/>
        </w:rPr>
        <w:t xml:space="preserve">«Концлагеря на </w:t>
      </w:r>
      <w:r w:rsidR="00AF0EFC" w:rsidRPr="007C0190">
        <w:rPr>
          <w:rFonts w:ascii="Times New Roman" w:eastAsia="Times New Roman" w:hAnsi="Times New Roman" w:cs="Times New Roman"/>
          <w:sz w:val="28"/>
          <w:szCs w:val="28"/>
          <w:lang w:eastAsia="en-US"/>
        </w:rPr>
        <w:t xml:space="preserve">территории Гатчинского района», «Партизанское движение», </w:t>
      </w:r>
      <w:r w:rsidRPr="007C0190">
        <w:rPr>
          <w:rFonts w:ascii="Times New Roman" w:eastAsia="Times New Roman" w:hAnsi="Times New Roman" w:cs="Times New Roman"/>
          <w:sz w:val="28"/>
          <w:szCs w:val="28"/>
          <w:lang w:eastAsia="en-US"/>
        </w:rPr>
        <w:t>«Поисковые отряды»</w:t>
      </w:r>
      <w:r w:rsidR="00AF0EFC" w:rsidRPr="007C0190">
        <w:rPr>
          <w:rFonts w:ascii="Times New Roman" w:eastAsia="Times New Roman" w:hAnsi="Times New Roman" w:cs="Times New Roman"/>
          <w:sz w:val="28"/>
          <w:szCs w:val="28"/>
          <w:lang w:eastAsia="en-US"/>
        </w:rPr>
        <w:t>.</w:t>
      </w:r>
    </w:p>
    <w:p w:rsidR="00AB749B" w:rsidRPr="007C0190" w:rsidRDefault="00AB749B" w:rsidP="00AB749B">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По каждой теме были сняты видеоролики и через QR код, с помощью смартфона, фотографии «Оживали».</w:t>
      </w:r>
    </w:p>
    <w:p w:rsidR="00AB749B" w:rsidRPr="007C0190" w:rsidRDefault="00AB749B" w:rsidP="00AB749B">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 xml:space="preserve">В 2020 году начал работу новый проект по установке информационных табличек для Объектов культурного наследия, находящихся на территории </w:t>
      </w:r>
      <w:r w:rsidRPr="007C0190">
        <w:rPr>
          <w:rFonts w:ascii="Times New Roman" w:eastAsia="Times New Roman" w:hAnsi="Times New Roman" w:cs="Times New Roman"/>
          <w:sz w:val="28"/>
          <w:szCs w:val="28"/>
          <w:lang w:eastAsia="en-US"/>
        </w:rPr>
        <w:lastRenderedPageBreak/>
        <w:t xml:space="preserve">города Гатчины. Была установлена первая информационная табличка со шрифтом Брайля «Ансамбль Госпитального городка XVIII-XIX вв».  </w:t>
      </w:r>
    </w:p>
    <w:p w:rsidR="00AB749B" w:rsidRPr="007C0190" w:rsidRDefault="00AB749B" w:rsidP="00AB749B">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Шестой форум «Библиотечная столица Ленинградской области - 2020» прошел в Гатчине с 27 по 29 августа. Проект Ленинградской областной у</w:t>
      </w:r>
      <w:r w:rsidR="009538DC" w:rsidRPr="007C0190">
        <w:rPr>
          <w:rFonts w:ascii="Times New Roman" w:eastAsia="Times New Roman" w:hAnsi="Times New Roman" w:cs="Times New Roman"/>
          <w:sz w:val="28"/>
          <w:szCs w:val="28"/>
          <w:lang w:eastAsia="en-US"/>
        </w:rPr>
        <w:t>ниверсальной научной библиотеки</w:t>
      </w:r>
      <w:r w:rsidRPr="007C0190">
        <w:rPr>
          <w:rFonts w:ascii="Times New Roman" w:eastAsia="Times New Roman" w:hAnsi="Times New Roman" w:cs="Times New Roman"/>
          <w:sz w:val="28"/>
          <w:szCs w:val="28"/>
          <w:lang w:eastAsia="en-US"/>
        </w:rPr>
        <w:t xml:space="preserve"> «Библиотечная столица Ленинградской области» стартовал шесть лет назад. В 2020 году площадками для проведения форума стали библиотеки Гатчинского района. Тема 2020 года – «Новое библиотечное пространство: ресурсы, сервисы, возможности».</w:t>
      </w:r>
    </w:p>
    <w:p w:rsidR="00AB749B" w:rsidRPr="007C0190" w:rsidRDefault="00AB749B" w:rsidP="00AB749B">
      <w:pPr>
        <w:ind w:firstLine="709"/>
        <w:jc w:val="both"/>
        <w:rPr>
          <w:rFonts w:ascii="Times New Roman" w:eastAsia="Times New Roman" w:hAnsi="Times New Roman" w:cs="Times New Roman"/>
          <w:sz w:val="28"/>
          <w:szCs w:val="28"/>
          <w:lang w:eastAsia="en-US"/>
        </w:rPr>
      </w:pPr>
      <w:r w:rsidRPr="007C0190">
        <w:rPr>
          <w:rFonts w:ascii="Times New Roman" w:eastAsia="Times New Roman" w:hAnsi="Times New Roman" w:cs="Times New Roman"/>
          <w:sz w:val="28"/>
          <w:szCs w:val="28"/>
          <w:lang w:eastAsia="en-US"/>
        </w:rPr>
        <w:t>Для гостей была организована обзорная трассовая экскурсия. Так же была организована культурная программа. В концертном зале Мемориального музея им. Исаака Шварца для гостей форума звучала музыка композитора.  В музее – усадьбе «Рождествено» была организована экскурсия по дому и усадьбе Рукавишниковых-Набоковых.</w:t>
      </w:r>
    </w:p>
    <w:p w:rsidR="005D4A99" w:rsidRPr="006A6754" w:rsidRDefault="005D4A99" w:rsidP="00F969CE">
      <w:pPr>
        <w:spacing w:after="240"/>
        <w:ind w:firstLine="709"/>
        <w:contextualSpacing/>
        <w:jc w:val="both"/>
        <w:rPr>
          <w:rFonts w:ascii="Times New Roman" w:eastAsia="Times New Roman" w:hAnsi="Times New Roman" w:cs="Times New Roman"/>
          <w:sz w:val="28"/>
          <w:szCs w:val="28"/>
          <w:lang w:eastAsia="zh-CN"/>
        </w:rPr>
      </w:pPr>
      <w:r w:rsidRPr="007C0190">
        <w:rPr>
          <w:rFonts w:ascii="Times New Roman" w:eastAsia="Times New Roman" w:hAnsi="Times New Roman" w:cs="Times New Roman"/>
          <w:sz w:val="28"/>
          <w:szCs w:val="28"/>
          <w:lang w:eastAsia="zh-CN"/>
        </w:rPr>
        <w:t xml:space="preserve">Показатели дорожной карты по данному рынку за </w:t>
      </w:r>
      <w:r w:rsidR="00E610B6" w:rsidRPr="007C0190">
        <w:rPr>
          <w:rFonts w:ascii="Times New Roman" w:eastAsia="Times New Roman" w:hAnsi="Times New Roman" w:cs="Times New Roman"/>
          <w:sz w:val="28"/>
          <w:szCs w:val="28"/>
          <w:lang w:eastAsia="zh-CN"/>
        </w:rPr>
        <w:t>2020 году не были выполнены в полном объеме из-за пандемии Covid-19. Количество проводимых мероприятий на территории Гатчинского муниципального района и участии района в мероприятиях за его пределами было минимальным.</w:t>
      </w:r>
    </w:p>
    <w:p w:rsidR="00DE000B" w:rsidRPr="008E2242" w:rsidRDefault="00DE000B" w:rsidP="00F969CE">
      <w:pPr>
        <w:pStyle w:val="a3"/>
        <w:spacing w:after="0"/>
        <w:ind w:left="0" w:firstLine="360"/>
        <w:jc w:val="both"/>
        <w:rPr>
          <w:rFonts w:ascii="Times New Roman" w:eastAsia="Calibri" w:hAnsi="Times New Roman" w:cs="Times New Roman"/>
          <w:sz w:val="40"/>
          <w:szCs w:val="40"/>
        </w:rPr>
      </w:pPr>
    </w:p>
    <w:p w:rsidR="003B2342" w:rsidRPr="008E2242" w:rsidRDefault="003B2342" w:rsidP="00F969CE">
      <w:pPr>
        <w:pStyle w:val="a3"/>
        <w:numPr>
          <w:ilvl w:val="1"/>
          <w:numId w:val="30"/>
        </w:numPr>
        <w:jc w:val="center"/>
        <w:rPr>
          <w:rFonts w:ascii="Times New Roman" w:eastAsia="Calibri" w:hAnsi="Times New Roman" w:cs="Times New Roman"/>
          <w:b/>
          <w:sz w:val="28"/>
          <w:szCs w:val="28"/>
        </w:rPr>
      </w:pPr>
      <w:r w:rsidRPr="008E2242">
        <w:rPr>
          <w:rFonts w:ascii="Times New Roman" w:eastAsia="Calibri" w:hAnsi="Times New Roman" w:cs="Times New Roman"/>
          <w:b/>
          <w:sz w:val="28"/>
          <w:szCs w:val="28"/>
        </w:rPr>
        <w:t>Рынок услуг психолого-педагогического сопровождения детей с ограниченными возможностями здоровья</w:t>
      </w:r>
    </w:p>
    <w:p w:rsidR="00517F83" w:rsidRPr="007C0190" w:rsidRDefault="003B2342" w:rsidP="00517F83">
      <w:pPr>
        <w:spacing w:after="0" w:line="240" w:lineRule="auto"/>
        <w:jc w:val="both"/>
        <w:rPr>
          <w:rFonts w:ascii="Times New Roman" w:eastAsia="Calibri" w:hAnsi="Times New Roman" w:cs="Times New Roman"/>
          <w:sz w:val="28"/>
          <w:szCs w:val="28"/>
        </w:rPr>
      </w:pPr>
      <w:r w:rsidRPr="008E2242">
        <w:rPr>
          <w:rFonts w:ascii="Times New Roman" w:eastAsia="Calibri" w:hAnsi="Times New Roman" w:cs="Times New Roman"/>
          <w:sz w:val="28"/>
          <w:szCs w:val="28"/>
          <w:lang w:eastAsia="en-US"/>
        </w:rPr>
        <w:t xml:space="preserve">        </w:t>
      </w:r>
      <w:r w:rsidR="00517F83" w:rsidRPr="007C0190">
        <w:rPr>
          <w:rFonts w:ascii="Times New Roman" w:eastAsia="Calibri" w:hAnsi="Times New Roman" w:cs="Times New Roman"/>
          <w:sz w:val="28"/>
          <w:szCs w:val="28"/>
        </w:rPr>
        <w:t>Для реализации мероприятия «Обеспечение потребности жителей Гатчинского муниципального района в услугах психолого-педагогического сопровождения детей с ограниченными возможностями здоровья»</w:t>
      </w:r>
      <w:r w:rsidR="00517F83" w:rsidRPr="007C0190">
        <w:rPr>
          <w:rFonts w:ascii="Times New Roman" w:eastAsia="Calibri" w:hAnsi="Times New Roman" w:cs="Times New Roman"/>
          <w:color w:val="FF0000"/>
          <w:sz w:val="28"/>
          <w:szCs w:val="28"/>
        </w:rPr>
        <w:t xml:space="preserve"> </w:t>
      </w:r>
      <w:r w:rsidR="00517F83" w:rsidRPr="007C0190">
        <w:rPr>
          <w:rFonts w:ascii="Times New Roman" w:eastAsia="Calibri" w:hAnsi="Times New Roman" w:cs="Times New Roman"/>
          <w:sz w:val="28"/>
          <w:szCs w:val="28"/>
        </w:rPr>
        <w:t>в Гатчинском районе создана</w:t>
      </w:r>
      <w:r w:rsidR="00517F83" w:rsidRPr="007C0190">
        <w:rPr>
          <w:rFonts w:ascii="Times New Roman" w:eastAsia="Calibri" w:hAnsi="Times New Roman" w:cs="Times New Roman"/>
          <w:b/>
          <w:sz w:val="28"/>
          <w:szCs w:val="28"/>
        </w:rPr>
        <w:t xml:space="preserve"> </w:t>
      </w:r>
      <w:r w:rsidR="00517F83" w:rsidRPr="007C0190">
        <w:rPr>
          <w:rFonts w:ascii="Times New Roman" w:eastAsia="Calibri" w:hAnsi="Times New Roman" w:cs="Times New Roman"/>
          <w:sz w:val="28"/>
          <w:szCs w:val="28"/>
        </w:rPr>
        <w:t>система комплексного психолого-педагогического, медицинского и социального сопровождения, в которую входят:</w:t>
      </w:r>
    </w:p>
    <w:p w:rsidR="00517F83" w:rsidRPr="007C0190" w:rsidRDefault="00517F83" w:rsidP="00517F83">
      <w:pPr>
        <w:spacing w:after="0" w:line="240" w:lineRule="auto"/>
        <w:jc w:val="both"/>
        <w:rPr>
          <w:rFonts w:ascii="Times New Roman" w:eastAsia="Calibri" w:hAnsi="Times New Roman" w:cs="Times New Roman"/>
          <w:sz w:val="28"/>
          <w:szCs w:val="28"/>
        </w:rPr>
      </w:pPr>
      <w:r w:rsidRPr="007C0190">
        <w:rPr>
          <w:rFonts w:ascii="Times New Roman" w:eastAsia="Calibri" w:hAnsi="Times New Roman" w:cs="Times New Roman"/>
          <w:sz w:val="28"/>
          <w:szCs w:val="28"/>
        </w:rPr>
        <w:t>- Районный центр психолого-медико-педагогической помощи (структурное подразделение МБОУ ДО «Информационно-методический центр», включающий в себя так же ПМПКомиссию, специалистов логопедов, дефектологов, педагогов-психологов, врачей разной направленности;</w:t>
      </w:r>
    </w:p>
    <w:p w:rsidR="00517F83" w:rsidRPr="007C0190" w:rsidRDefault="00517F83" w:rsidP="00517F83">
      <w:pPr>
        <w:spacing w:after="0" w:line="240" w:lineRule="auto"/>
        <w:jc w:val="both"/>
        <w:rPr>
          <w:rFonts w:ascii="Times New Roman" w:eastAsia="Calibri" w:hAnsi="Times New Roman" w:cs="Times New Roman"/>
          <w:sz w:val="28"/>
          <w:szCs w:val="28"/>
        </w:rPr>
      </w:pPr>
      <w:r w:rsidRPr="007C0190">
        <w:rPr>
          <w:rFonts w:ascii="Times New Roman" w:eastAsia="Calibri" w:hAnsi="Times New Roman" w:cs="Times New Roman"/>
          <w:sz w:val="28"/>
          <w:szCs w:val="28"/>
        </w:rPr>
        <w:t>-  Методический отдел;</w:t>
      </w:r>
    </w:p>
    <w:p w:rsidR="00517F83" w:rsidRPr="007C0190" w:rsidRDefault="00517F83" w:rsidP="00517F83">
      <w:pPr>
        <w:spacing w:after="0" w:line="240" w:lineRule="auto"/>
        <w:jc w:val="both"/>
        <w:rPr>
          <w:rFonts w:ascii="Times New Roman" w:eastAsia="Calibri" w:hAnsi="Times New Roman" w:cs="Times New Roman"/>
          <w:sz w:val="28"/>
          <w:szCs w:val="28"/>
        </w:rPr>
      </w:pPr>
      <w:r w:rsidRPr="007C0190">
        <w:rPr>
          <w:rFonts w:ascii="Times New Roman" w:eastAsia="Calibri" w:hAnsi="Times New Roman" w:cs="Times New Roman"/>
          <w:sz w:val="28"/>
          <w:szCs w:val="28"/>
        </w:rPr>
        <w:t>- дошкольные образовательные учреждения (37 детских садов + 15 дошкольных структурных подразделений общеобразовательных школ);</w:t>
      </w:r>
    </w:p>
    <w:p w:rsidR="00517F83" w:rsidRPr="007C0190" w:rsidRDefault="00517F83" w:rsidP="00517F83">
      <w:pPr>
        <w:spacing w:after="0" w:line="240" w:lineRule="auto"/>
        <w:jc w:val="both"/>
        <w:rPr>
          <w:rFonts w:ascii="Times New Roman" w:eastAsia="Calibri" w:hAnsi="Times New Roman" w:cs="Times New Roman"/>
          <w:sz w:val="28"/>
          <w:szCs w:val="28"/>
        </w:rPr>
      </w:pPr>
      <w:r w:rsidRPr="007C0190">
        <w:rPr>
          <w:rFonts w:ascii="Times New Roman" w:eastAsia="Calibri" w:hAnsi="Times New Roman" w:cs="Times New Roman"/>
          <w:sz w:val="28"/>
          <w:szCs w:val="28"/>
        </w:rPr>
        <w:t>- общеобразовательные учреждения (38);</w:t>
      </w:r>
    </w:p>
    <w:p w:rsidR="00517F83" w:rsidRPr="007C0190" w:rsidRDefault="00517F83" w:rsidP="00517F83">
      <w:pPr>
        <w:spacing w:after="0" w:line="240" w:lineRule="auto"/>
        <w:jc w:val="both"/>
        <w:rPr>
          <w:rFonts w:ascii="Times New Roman" w:eastAsia="Calibri" w:hAnsi="Times New Roman" w:cs="Times New Roman"/>
          <w:sz w:val="28"/>
          <w:szCs w:val="28"/>
        </w:rPr>
      </w:pPr>
      <w:r w:rsidRPr="007C0190">
        <w:rPr>
          <w:rFonts w:ascii="Times New Roman" w:eastAsia="Calibri" w:hAnsi="Times New Roman" w:cs="Times New Roman"/>
          <w:sz w:val="28"/>
          <w:szCs w:val="28"/>
        </w:rPr>
        <w:t>- учреждения дополнительного образования (8 учреждений дополнительного образования + 1 структурное подразделение при общеобразовательной школе);</w:t>
      </w:r>
    </w:p>
    <w:p w:rsidR="00517F83" w:rsidRPr="007C0190" w:rsidRDefault="00517F83" w:rsidP="00517F83">
      <w:pPr>
        <w:spacing w:after="0" w:line="240" w:lineRule="auto"/>
        <w:jc w:val="both"/>
        <w:rPr>
          <w:rFonts w:ascii="Times New Roman" w:eastAsia="Calibri" w:hAnsi="Times New Roman" w:cs="Times New Roman"/>
          <w:sz w:val="28"/>
          <w:szCs w:val="28"/>
        </w:rPr>
      </w:pPr>
      <w:r w:rsidRPr="007C0190">
        <w:rPr>
          <w:rFonts w:ascii="Times New Roman" w:eastAsia="Calibri" w:hAnsi="Times New Roman" w:cs="Times New Roman"/>
          <w:sz w:val="28"/>
          <w:szCs w:val="28"/>
        </w:rPr>
        <w:t>- МАУ «Детский оздоровительный лагерь «Лесная сказка».</w:t>
      </w:r>
    </w:p>
    <w:p w:rsidR="00517F83" w:rsidRPr="007C0190" w:rsidRDefault="00517F83" w:rsidP="00517F83">
      <w:pPr>
        <w:spacing w:after="0" w:line="240" w:lineRule="auto"/>
        <w:jc w:val="both"/>
        <w:rPr>
          <w:rFonts w:ascii="Times New Roman" w:eastAsia="Calibri" w:hAnsi="Times New Roman" w:cs="Times New Roman"/>
          <w:sz w:val="28"/>
          <w:szCs w:val="28"/>
        </w:rPr>
      </w:pPr>
      <w:r w:rsidRPr="007C0190">
        <w:rPr>
          <w:rFonts w:ascii="Times New Roman" w:eastAsia="Calibri" w:hAnsi="Times New Roman" w:cs="Times New Roman"/>
          <w:sz w:val="28"/>
          <w:szCs w:val="28"/>
        </w:rPr>
        <w:lastRenderedPageBreak/>
        <w:t xml:space="preserve">        </w:t>
      </w:r>
    </w:p>
    <w:p w:rsidR="00517F83" w:rsidRPr="007C0190" w:rsidRDefault="00517F83" w:rsidP="00517F83">
      <w:pPr>
        <w:spacing w:after="0" w:line="240" w:lineRule="auto"/>
        <w:jc w:val="both"/>
        <w:rPr>
          <w:rFonts w:ascii="Times New Roman" w:eastAsia="Calibri" w:hAnsi="Times New Roman" w:cs="Times New Roman"/>
          <w:sz w:val="28"/>
          <w:szCs w:val="28"/>
        </w:rPr>
      </w:pPr>
      <w:r w:rsidRPr="007C0190">
        <w:rPr>
          <w:rFonts w:ascii="Times New Roman" w:eastAsia="Calibri" w:hAnsi="Times New Roman" w:cs="Times New Roman"/>
          <w:sz w:val="28"/>
          <w:szCs w:val="28"/>
        </w:rPr>
        <w:t xml:space="preserve">         В 2020 году доля предоставленных услуг по организации психолого-медико-педагогического обследования детей с ограниченными возможностями здоровья от общего числа обращений составляет 100%.</w:t>
      </w:r>
    </w:p>
    <w:p w:rsidR="00517F83" w:rsidRPr="007C0190" w:rsidRDefault="00E5162E" w:rsidP="00517F83">
      <w:pPr>
        <w:spacing w:before="100" w:beforeAutospacing="1" w:after="100" w:afterAutospacing="1" w:line="240" w:lineRule="auto"/>
        <w:ind w:firstLine="708"/>
        <w:jc w:val="both"/>
        <w:rPr>
          <w:rFonts w:ascii="Times New Roman" w:eastAsia="Times New Roman" w:hAnsi="Times New Roman"/>
          <w:sz w:val="28"/>
          <w:szCs w:val="28"/>
        </w:rPr>
      </w:pPr>
      <w:r w:rsidRPr="007C0190">
        <w:rPr>
          <w:rFonts w:ascii="Times New Roman" w:eastAsia="Times New Roman" w:hAnsi="Times New Roman"/>
          <w:sz w:val="28"/>
          <w:szCs w:val="28"/>
        </w:rPr>
        <w:t>В 2020 году</w:t>
      </w:r>
      <w:r w:rsidR="00517F83" w:rsidRPr="007C0190">
        <w:rPr>
          <w:rFonts w:ascii="Times New Roman" w:eastAsia="Times New Roman" w:hAnsi="Times New Roman"/>
          <w:sz w:val="28"/>
          <w:szCs w:val="28"/>
        </w:rPr>
        <w:t xml:space="preserve"> проведено 98 заседаний ПМПК Гатчинского муниципального района, из них:</w:t>
      </w:r>
    </w:p>
    <w:tbl>
      <w:tblPr>
        <w:tblStyle w:val="a4"/>
        <w:tblW w:w="9634" w:type="dxa"/>
        <w:tblLook w:val="04A0" w:firstRow="1" w:lastRow="0" w:firstColumn="1" w:lastColumn="0" w:noHBand="0" w:noVBand="1"/>
      </w:tblPr>
      <w:tblGrid>
        <w:gridCol w:w="2830"/>
        <w:gridCol w:w="2835"/>
        <w:gridCol w:w="1985"/>
        <w:gridCol w:w="1984"/>
      </w:tblGrid>
      <w:tr w:rsidR="00517F83" w:rsidRPr="007C0190" w:rsidTr="00266490">
        <w:tc>
          <w:tcPr>
            <w:tcW w:w="2830" w:type="dxa"/>
          </w:tcPr>
          <w:p w:rsidR="00517F83" w:rsidRPr="007C0190" w:rsidRDefault="00517F83" w:rsidP="00266490">
            <w:pPr>
              <w:spacing w:before="100" w:beforeAutospacing="1" w:after="100" w:afterAutospacing="1"/>
              <w:jc w:val="both"/>
              <w:rPr>
                <w:rFonts w:ascii="Times New Roman" w:eastAsia="Times New Roman" w:hAnsi="Times New Roman"/>
                <w:sz w:val="28"/>
                <w:szCs w:val="28"/>
              </w:rPr>
            </w:pPr>
          </w:p>
        </w:tc>
        <w:tc>
          <w:tcPr>
            <w:tcW w:w="2835" w:type="dxa"/>
          </w:tcPr>
          <w:p w:rsidR="00517F83" w:rsidRPr="007C0190" w:rsidRDefault="00517F83" w:rsidP="00266490">
            <w:pPr>
              <w:spacing w:before="100" w:beforeAutospacing="1" w:after="100" w:afterAutospacing="1"/>
              <w:jc w:val="center"/>
              <w:rPr>
                <w:rFonts w:ascii="Times New Roman" w:eastAsia="Times New Roman" w:hAnsi="Times New Roman"/>
                <w:b/>
                <w:sz w:val="28"/>
                <w:szCs w:val="28"/>
              </w:rPr>
            </w:pPr>
            <w:r w:rsidRPr="007C0190">
              <w:rPr>
                <w:rFonts w:ascii="Times New Roman" w:eastAsia="Times New Roman" w:hAnsi="Times New Roman"/>
                <w:b/>
                <w:sz w:val="28"/>
                <w:szCs w:val="28"/>
              </w:rPr>
              <w:t>Всего заседаний ПМПК</w:t>
            </w:r>
          </w:p>
        </w:tc>
        <w:tc>
          <w:tcPr>
            <w:tcW w:w="1985" w:type="dxa"/>
          </w:tcPr>
          <w:p w:rsidR="00517F83" w:rsidRPr="007C0190" w:rsidRDefault="00517F83" w:rsidP="00266490">
            <w:pPr>
              <w:spacing w:before="100" w:beforeAutospacing="1" w:after="100" w:afterAutospacing="1"/>
              <w:jc w:val="center"/>
              <w:rPr>
                <w:rFonts w:ascii="Times New Roman" w:eastAsia="Times New Roman" w:hAnsi="Times New Roman"/>
                <w:b/>
                <w:sz w:val="28"/>
                <w:szCs w:val="28"/>
              </w:rPr>
            </w:pPr>
            <w:r w:rsidRPr="007C0190">
              <w:rPr>
                <w:rFonts w:ascii="Times New Roman" w:eastAsia="Times New Roman" w:hAnsi="Times New Roman"/>
                <w:b/>
                <w:sz w:val="28"/>
                <w:szCs w:val="28"/>
              </w:rPr>
              <w:t>выездные</w:t>
            </w:r>
          </w:p>
        </w:tc>
        <w:tc>
          <w:tcPr>
            <w:tcW w:w="1984" w:type="dxa"/>
          </w:tcPr>
          <w:p w:rsidR="00517F83" w:rsidRPr="007C0190" w:rsidRDefault="00517F83" w:rsidP="00266490">
            <w:pPr>
              <w:spacing w:before="100" w:beforeAutospacing="1" w:after="100" w:afterAutospacing="1"/>
              <w:jc w:val="center"/>
              <w:rPr>
                <w:rFonts w:ascii="Times New Roman" w:eastAsia="Times New Roman" w:hAnsi="Times New Roman"/>
                <w:b/>
                <w:sz w:val="28"/>
                <w:szCs w:val="28"/>
              </w:rPr>
            </w:pPr>
            <w:r w:rsidRPr="007C0190">
              <w:rPr>
                <w:rFonts w:ascii="Times New Roman" w:eastAsia="Times New Roman" w:hAnsi="Times New Roman"/>
                <w:b/>
                <w:sz w:val="28"/>
                <w:szCs w:val="28"/>
              </w:rPr>
              <w:t>На базе ИМЦ</w:t>
            </w:r>
          </w:p>
        </w:tc>
      </w:tr>
      <w:tr w:rsidR="00517F83" w:rsidRPr="007C0190" w:rsidTr="00266490">
        <w:tc>
          <w:tcPr>
            <w:tcW w:w="2830" w:type="dxa"/>
          </w:tcPr>
          <w:p w:rsidR="00517F83" w:rsidRPr="007C0190" w:rsidRDefault="00517F83" w:rsidP="00266490">
            <w:pPr>
              <w:spacing w:before="100" w:beforeAutospacing="1" w:after="100" w:afterAutospacing="1"/>
              <w:jc w:val="both"/>
              <w:rPr>
                <w:rFonts w:ascii="Times New Roman" w:eastAsia="Times New Roman" w:hAnsi="Times New Roman"/>
                <w:b/>
                <w:sz w:val="28"/>
                <w:szCs w:val="28"/>
              </w:rPr>
            </w:pPr>
            <w:r w:rsidRPr="007C0190">
              <w:rPr>
                <w:rFonts w:ascii="Times New Roman" w:eastAsia="Times New Roman" w:hAnsi="Times New Roman"/>
                <w:b/>
                <w:sz w:val="28"/>
                <w:szCs w:val="28"/>
              </w:rPr>
              <w:t>2019</w:t>
            </w:r>
          </w:p>
        </w:tc>
        <w:tc>
          <w:tcPr>
            <w:tcW w:w="2835" w:type="dxa"/>
          </w:tcPr>
          <w:p w:rsidR="00517F83" w:rsidRPr="007C0190" w:rsidRDefault="00517F83" w:rsidP="00266490">
            <w:pPr>
              <w:spacing w:before="100" w:beforeAutospacing="1" w:after="100" w:afterAutospacing="1"/>
              <w:jc w:val="center"/>
              <w:rPr>
                <w:rFonts w:ascii="Times New Roman" w:eastAsia="Times New Roman" w:hAnsi="Times New Roman"/>
                <w:sz w:val="28"/>
                <w:szCs w:val="28"/>
              </w:rPr>
            </w:pPr>
            <w:r w:rsidRPr="007C0190">
              <w:rPr>
                <w:rFonts w:ascii="Times New Roman" w:eastAsia="Times New Roman" w:hAnsi="Times New Roman"/>
                <w:sz w:val="28"/>
                <w:szCs w:val="28"/>
              </w:rPr>
              <w:t>112</w:t>
            </w:r>
          </w:p>
        </w:tc>
        <w:tc>
          <w:tcPr>
            <w:tcW w:w="1985" w:type="dxa"/>
          </w:tcPr>
          <w:p w:rsidR="00517F83" w:rsidRPr="007C0190" w:rsidRDefault="00517F83" w:rsidP="00266490">
            <w:pPr>
              <w:spacing w:before="100" w:beforeAutospacing="1" w:after="100" w:afterAutospacing="1"/>
              <w:jc w:val="center"/>
              <w:rPr>
                <w:rFonts w:ascii="Times New Roman" w:eastAsia="Times New Roman" w:hAnsi="Times New Roman"/>
                <w:sz w:val="28"/>
                <w:szCs w:val="28"/>
              </w:rPr>
            </w:pPr>
            <w:r w:rsidRPr="007C0190">
              <w:rPr>
                <w:rFonts w:ascii="Times New Roman" w:eastAsia="Times New Roman" w:hAnsi="Times New Roman"/>
                <w:sz w:val="28"/>
                <w:szCs w:val="28"/>
              </w:rPr>
              <w:t>80</w:t>
            </w:r>
          </w:p>
        </w:tc>
        <w:tc>
          <w:tcPr>
            <w:tcW w:w="1984" w:type="dxa"/>
          </w:tcPr>
          <w:p w:rsidR="00517F83" w:rsidRPr="007C0190" w:rsidRDefault="00517F83" w:rsidP="00266490">
            <w:pPr>
              <w:spacing w:before="100" w:beforeAutospacing="1" w:after="100" w:afterAutospacing="1"/>
              <w:jc w:val="center"/>
              <w:rPr>
                <w:rFonts w:ascii="Times New Roman" w:eastAsia="Times New Roman" w:hAnsi="Times New Roman"/>
                <w:sz w:val="28"/>
                <w:szCs w:val="28"/>
              </w:rPr>
            </w:pPr>
            <w:r w:rsidRPr="007C0190">
              <w:rPr>
                <w:rFonts w:ascii="Times New Roman" w:eastAsia="Times New Roman" w:hAnsi="Times New Roman"/>
                <w:sz w:val="28"/>
                <w:szCs w:val="28"/>
              </w:rPr>
              <w:t>32</w:t>
            </w:r>
          </w:p>
        </w:tc>
      </w:tr>
      <w:tr w:rsidR="00517F83" w:rsidRPr="007C0190" w:rsidTr="00266490">
        <w:tc>
          <w:tcPr>
            <w:tcW w:w="2830" w:type="dxa"/>
          </w:tcPr>
          <w:p w:rsidR="00517F83" w:rsidRPr="007C0190" w:rsidRDefault="00517F83" w:rsidP="00266490">
            <w:pPr>
              <w:spacing w:before="100" w:beforeAutospacing="1" w:after="100" w:afterAutospacing="1"/>
              <w:jc w:val="both"/>
              <w:rPr>
                <w:rFonts w:ascii="Times New Roman" w:eastAsia="Times New Roman" w:hAnsi="Times New Roman"/>
                <w:b/>
                <w:sz w:val="28"/>
                <w:szCs w:val="28"/>
              </w:rPr>
            </w:pPr>
            <w:r w:rsidRPr="007C0190">
              <w:rPr>
                <w:rFonts w:ascii="Times New Roman" w:eastAsia="Times New Roman" w:hAnsi="Times New Roman"/>
                <w:b/>
                <w:sz w:val="28"/>
                <w:szCs w:val="28"/>
              </w:rPr>
              <w:t>2020</w:t>
            </w:r>
          </w:p>
        </w:tc>
        <w:tc>
          <w:tcPr>
            <w:tcW w:w="2835" w:type="dxa"/>
          </w:tcPr>
          <w:p w:rsidR="00517F83" w:rsidRPr="007C0190" w:rsidRDefault="00517F83" w:rsidP="00266490">
            <w:pPr>
              <w:spacing w:before="100" w:beforeAutospacing="1" w:after="100" w:afterAutospacing="1"/>
              <w:jc w:val="center"/>
              <w:rPr>
                <w:rFonts w:ascii="Times New Roman" w:eastAsia="Times New Roman" w:hAnsi="Times New Roman"/>
                <w:sz w:val="28"/>
                <w:szCs w:val="28"/>
              </w:rPr>
            </w:pPr>
            <w:r w:rsidRPr="007C0190">
              <w:rPr>
                <w:rFonts w:ascii="Times New Roman" w:eastAsia="Times New Roman" w:hAnsi="Times New Roman"/>
                <w:sz w:val="28"/>
                <w:szCs w:val="28"/>
              </w:rPr>
              <w:t>98</w:t>
            </w:r>
          </w:p>
        </w:tc>
        <w:tc>
          <w:tcPr>
            <w:tcW w:w="1985" w:type="dxa"/>
          </w:tcPr>
          <w:p w:rsidR="00517F83" w:rsidRPr="007C0190" w:rsidRDefault="00517F83" w:rsidP="00266490">
            <w:pPr>
              <w:spacing w:before="100" w:beforeAutospacing="1" w:after="100" w:afterAutospacing="1"/>
              <w:jc w:val="center"/>
              <w:rPr>
                <w:rFonts w:ascii="Times New Roman" w:eastAsia="Times New Roman" w:hAnsi="Times New Roman"/>
                <w:sz w:val="28"/>
                <w:szCs w:val="28"/>
              </w:rPr>
            </w:pPr>
            <w:r w:rsidRPr="007C0190">
              <w:rPr>
                <w:rFonts w:ascii="Times New Roman" w:eastAsia="Times New Roman" w:hAnsi="Times New Roman"/>
                <w:sz w:val="28"/>
                <w:szCs w:val="28"/>
              </w:rPr>
              <w:t>65</w:t>
            </w:r>
          </w:p>
        </w:tc>
        <w:tc>
          <w:tcPr>
            <w:tcW w:w="1984" w:type="dxa"/>
          </w:tcPr>
          <w:p w:rsidR="00517F83" w:rsidRPr="007C0190" w:rsidRDefault="00517F83" w:rsidP="00266490">
            <w:pPr>
              <w:spacing w:before="100" w:beforeAutospacing="1" w:after="100" w:afterAutospacing="1"/>
              <w:jc w:val="center"/>
              <w:rPr>
                <w:rFonts w:ascii="Times New Roman" w:eastAsia="Times New Roman" w:hAnsi="Times New Roman"/>
                <w:sz w:val="28"/>
                <w:szCs w:val="28"/>
              </w:rPr>
            </w:pPr>
            <w:r w:rsidRPr="007C0190">
              <w:rPr>
                <w:rFonts w:ascii="Times New Roman" w:eastAsia="Times New Roman" w:hAnsi="Times New Roman"/>
                <w:sz w:val="28"/>
                <w:szCs w:val="28"/>
              </w:rPr>
              <w:t>33</w:t>
            </w:r>
          </w:p>
        </w:tc>
      </w:tr>
    </w:tbl>
    <w:p w:rsidR="00517F83" w:rsidRPr="007C0190" w:rsidRDefault="00517F83" w:rsidP="00517F83">
      <w:pPr>
        <w:spacing w:after="0" w:line="240" w:lineRule="auto"/>
        <w:ind w:firstLine="709"/>
        <w:jc w:val="both"/>
        <w:rPr>
          <w:rFonts w:ascii="Times New Roman" w:eastAsia="Times New Roman" w:hAnsi="Times New Roman"/>
          <w:sz w:val="28"/>
          <w:szCs w:val="28"/>
        </w:rPr>
      </w:pPr>
      <w:r w:rsidRPr="007C0190">
        <w:rPr>
          <w:rFonts w:ascii="Times New Roman" w:eastAsia="Times New Roman" w:hAnsi="Times New Roman"/>
          <w:sz w:val="28"/>
          <w:szCs w:val="28"/>
        </w:rPr>
        <w:t xml:space="preserve"> – 65 - выездных заседаний на базе общеобразовательных и дошкольных образовательных учреждениях Гатчины и Гатчинского района (2019 год – 80);</w:t>
      </w:r>
    </w:p>
    <w:p w:rsidR="00517F83" w:rsidRPr="007C0190" w:rsidRDefault="00517F83" w:rsidP="00517F83">
      <w:pPr>
        <w:spacing w:after="0" w:line="240" w:lineRule="auto"/>
        <w:ind w:firstLine="709"/>
        <w:jc w:val="both"/>
        <w:rPr>
          <w:rFonts w:ascii="Times New Roman" w:eastAsia="Times New Roman" w:hAnsi="Times New Roman"/>
          <w:sz w:val="28"/>
          <w:szCs w:val="28"/>
        </w:rPr>
      </w:pPr>
      <w:r w:rsidRPr="007C0190">
        <w:rPr>
          <w:rFonts w:ascii="Times New Roman" w:eastAsia="Times New Roman" w:hAnsi="Times New Roman"/>
          <w:sz w:val="28"/>
          <w:szCs w:val="28"/>
        </w:rPr>
        <w:t xml:space="preserve">- 33 – стационарно на базе МБОУ ДО «ИМЦ» (2019 год – 32). </w:t>
      </w:r>
    </w:p>
    <w:p w:rsidR="00517F83" w:rsidRPr="007C0190" w:rsidRDefault="00517F83" w:rsidP="00517F83">
      <w:pPr>
        <w:spacing w:after="0" w:line="240" w:lineRule="auto"/>
        <w:ind w:firstLine="709"/>
        <w:jc w:val="both"/>
        <w:rPr>
          <w:rFonts w:ascii="Times New Roman" w:eastAsia="Times New Roman" w:hAnsi="Times New Roman"/>
          <w:sz w:val="28"/>
          <w:szCs w:val="28"/>
        </w:rPr>
      </w:pPr>
      <w:r w:rsidRPr="007C0190">
        <w:rPr>
          <w:rFonts w:ascii="Times New Roman" w:eastAsia="Times New Roman" w:hAnsi="Times New Roman"/>
          <w:sz w:val="28"/>
          <w:szCs w:val="28"/>
        </w:rPr>
        <w:t>Всего обследовано 2140 детей и подростков (2019 год – 2140 человек).</w:t>
      </w:r>
    </w:p>
    <w:p w:rsidR="00517F83" w:rsidRPr="007C0190" w:rsidRDefault="00517F83" w:rsidP="00517F83">
      <w:pPr>
        <w:spacing w:after="0" w:line="240" w:lineRule="auto"/>
        <w:ind w:firstLine="709"/>
        <w:jc w:val="both"/>
        <w:rPr>
          <w:rFonts w:ascii="Times New Roman" w:eastAsia="Times New Roman" w:hAnsi="Times New Roman"/>
          <w:sz w:val="28"/>
          <w:szCs w:val="28"/>
        </w:rPr>
      </w:pPr>
    </w:p>
    <w:p w:rsidR="00517F83" w:rsidRPr="007C0190" w:rsidRDefault="00517F83" w:rsidP="00517F83">
      <w:pPr>
        <w:spacing w:after="0" w:line="240" w:lineRule="auto"/>
        <w:ind w:firstLine="709"/>
        <w:jc w:val="both"/>
        <w:rPr>
          <w:rFonts w:ascii="Times New Roman" w:eastAsia="Times New Roman" w:hAnsi="Times New Roman"/>
          <w:sz w:val="28"/>
          <w:szCs w:val="28"/>
        </w:rPr>
      </w:pPr>
      <w:r w:rsidRPr="007C0190">
        <w:rPr>
          <w:rFonts w:ascii="Times New Roman" w:eastAsia="Times New Roman" w:hAnsi="Times New Roman"/>
          <w:sz w:val="28"/>
          <w:szCs w:val="28"/>
        </w:rPr>
        <w:t xml:space="preserve">Снижение количества заседаний, по сравнению с предыдущим годом, связано с введением ограничительных мер на территории Ленинградской области из-за распространения новой коронавирусной инфекции </w:t>
      </w:r>
      <w:r w:rsidRPr="007C0190">
        <w:rPr>
          <w:rFonts w:ascii="Times New Roman" w:eastAsia="Times New Roman" w:hAnsi="Times New Roman"/>
          <w:sz w:val="28"/>
          <w:szCs w:val="28"/>
          <w:lang w:val="en-US"/>
        </w:rPr>
        <w:t>kovid</w:t>
      </w:r>
      <w:r w:rsidRPr="007C0190">
        <w:rPr>
          <w:rFonts w:ascii="Times New Roman" w:eastAsia="Times New Roman" w:hAnsi="Times New Roman"/>
          <w:sz w:val="28"/>
          <w:szCs w:val="28"/>
        </w:rPr>
        <w:t xml:space="preserve">-19 запретом на работу комиссий на определенный период 2020 года. </w:t>
      </w:r>
    </w:p>
    <w:p w:rsidR="00517F83" w:rsidRPr="007C0190" w:rsidRDefault="00517F83" w:rsidP="00517F83">
      <w:pPr>
        <w:spacing w:before="100" w:beforeAutospacing="1" w:after="100" w:afterAutospacing="1" w:line="240" w:lineRule="auto"/>
        <w:ind w:firstLine="708"/>
        <w:jc w:val="both"/>
        <w:rPr>
          <w:rFonts w:ascii="Times New Roman" w:eastAsia="Times New Roman" w:hAnsi="Times New Roman"/>
          <w:sz w:val="28"/>
          <w:szCs w:val="28"/>
        </w:rPr>
      </w:pPr>
      <w:r w:rsidRPr="007C0190">
        <w:rPr>
          <w:rFonts w:ascii="Times New Roman" w:eastAsia="Times New Roman" w:hAnsi="Times New Roman"/>
          <w:sz w:val="28"/>
          <w:szCs w:val="28"/>
        </w:rPr>
        <w:t>За 2020 год проведено 6327 человеко/консультаций для родителей (законных представителей), имеющих детей с различными нарушениями развития и поведения из 37 общеобразовательных учреждений, 31 дошкольных образовательных учреждений, 32 родителя, чьи дети не посещают образовательные учреждения.</w:t>
      </w:r>
    </w:p>
    <w:p w:rsidR="00517F83" w:rsidRPr="007C0190" w:rsidRDefault="00517F83" w:rsidP="00517F83">
      <w:pPr>
        <w:spacing w:before="100" w:beforeAutospacing="1" w:after="100" w:afterAutospacing="1" w:line="240" w:lineRule="auto"/>
        <w:ind w:firstLine="708"/>
        <w:jc w:val="both"/>
        <w:rPr>
          <w:rFonts w:ascii="Times New Roman" w:hAnsi="Times New Roman" w:cs="Times New Roman"/>
          <w:sz w:val="28"/>
          <w:szCs w:val="28"/>
        </w:rPr>
      </w:pPr>
      <w:r w:rsidRPr="007C0190">
        <w:rPr>
          <w:rFonts w:ascii="Times New Roman" w:hAnsi="Times New Roman" w:cs="Times New Roman"/>
          <w:sz w:val="28"/>
          <w:szCs w:val="28"/>
        </w:rPr>
        <w:t>В соответствии с запросами родителей (законных представителей) согласно заключениям ПМПК специалистами Центра за 2020 год были организованы и проведено 119  коррекционно-развивающих подгрупповых и индивидуальных занятия, в том числе для 18 «особых детей» (со сложной структурой дефекта, сочетанными диагнозами - расстройством аутистического спектра, афазией, ЗПР, интеллектуальными нарушениями, неговорящими детьми).</w:t>
      </w:r>
    </w:p>
    <w:p w:rsidR="00887AD2" w:rsidRDefault="00887AD2" w:rsidP="00F969CE">
      <w:pPr>
        <w:spacing w:after="0"/>
        <w:jc w:val="both"/>
        <w:rPr>
          <w:rFonts w:ascii="Times New Roman" w:eastAsia="Calibri" w:hAnsi="Times New Roman" w:cs="Times New Roman"/>
          <w:sz w:val="28"/>
          <w:szCs w:val="28"/>
          <w:lang w:eastAsia="en-US"/>
        </w:rPr>
      </w:pPr>
      <w:r w:rsidRPr="007C0190">
        <w:rPr>
          <w:rFonts w:ascii="Times New Roman" w:eastAsia="Calibri" w:hAnsi="Times New Roman" w:cs="Times New Roman"/>
          <w:sz w:val="28"/>
          <w:szCs w:val="28"/>
          <w:lang w:eastAsia="en-US"/>
        </w:rPr>
        <w:tab/>
        <w:t>Показатели дорожной карты по данному рынку за 20</w:t>
      </w:r>
      <w:r w:rsidR="005076C3" w:rsidRPr="007C0190">
        <w:rPr>
          <w:rFonts w:ascii="Times New Roman" w:eastAsia="Calibri" w:hAnsi="Times New Roman" w:cs="Times New Roman"/>
          <w:sz w:val="28"/>
          <w:szCs w:val="28"/>
          <w:lang w:eastAsia="en-US"/>
        </w:rPr>
        <w:t>20</w:t>
      </w:r>
      <w:r w:rsidRPr="007C0190">
        <w:rPr>
          <w:rFonts w:ascii="Times New Roman" w:eastAsia="Calibri" w:hAnsi="Times New Roman" w:cs="Times New Roman"/>
          <w:sz w:val="28"/>
          <w:szCs w:val="28"/>
          <w:lang w:eastAsia="en-US"/>
        </w:rPr>
        <w:t xml:space="preserve"> год выполнены в полном объеме.</w:t>
      </w:r>
    </w:p>
    <w:p w:rsidR="00217379" w:rsidRDefault="00217379" w:rsidP="00F969CE">
      <w:pPr>
        <w:spacing w:after="0"/>
        <w:jc w:val="both"/>
        <w:rPr>
          <w:rFonts w:ascii="Times New Roman" w:eastAsia="Calibri" w:hAnsi="Times New Roman" w:cs="Times New Roman"/>
          <w:sz w:val="28"/>
          <w:szCs w:val="28"/>
          <w:lang w:eastAsia="en-US"/>
        </w:rPr>
      </w:pPr>
    </w:p>
    <w:p w:rsidR="00217379" w:rsidRPr="008E2242" w:rsidRDefault="00217379" w:rsidP="00F969CE">
      <w:pPr>
        <w:spacing w:after="0"/>
        <w:jc w:val="both"/>
        <w:rPr>
          <w:rFonts w:ascii="Times New Roman" w:eastAsia="Calibri" w:hAnsi="Times New Roman" w:cs="Times New Roman"/>
          <w:sz w:val="28"/>
          <w:szCs w:val="28"/>
          <w:lang w:eastAsia="en-US"/>
        </w:rPr>
      </w:pPr>
    </w:p>
    <w:p w:rsidR="003B2342" w:rsidRPr="008E2242" w:rsidRDefault="003B2342" w:rsidP="00F969CE">
      <w:pPr>
        <w:spacing w:after="0"/>
        <w:jc w:val="both"/>
        <w:rPr>
          <w:rFonts w:ascii="Times New Roman" w:eastAsia="Calibri" w:hAnsi="Times New Roman" w:cs="Times New Roman"/>
          <w:sz w:val="28"/>
          <w:szCs w:val="28"/>
          <w:lang w:eastAsia="en-US"/>
        </w:rPr>
      </w:pPr>
    </w:p>
    <w:p w:rsidR="003B2342" w:rsidRPr="008E2242" w:rsidRDefault="003B2342" w:rsidP="00F969CE">
      <w:pPr>
        <w:pStyle w:val="a3"/>
        <w:numPr>
          <w:ilvl w:val="1"/>
          <w:numId w:val="30"/>
        </w:numPr>
        <w:spacing w:after="0"/>
        <w:jc w:val="center"/>
        <w:rPr>
          <w:rFonts w:ascii="Times New Roman" w:eastAsia="Times New Roman" w:hAnsi="Times New Roman" w:cs="Times New Roman"/>
          <w:b/>
          <w:sz w:val="28"/>
          <w:szCs w:val="28"/>
        </w:rPr>
      </w:pPr>
      <w:r w:rsidRPr="008E2242">
        <w:rPr>
          <w:rFonts w:ascii="Times New Roman" w:eastAsia="Times New Roman" w:hAnsi="Times New Roman" w:cs="Times New Roman"/>
          <w:b/>
          <w:sz w:val="28"/>
          <w:szCs w:val="28"/>
        </w:rPr>
        <w:t>Рынок услуг детского отдыха и оздоровления</w:t>
      </w:r>
    </w:p>
    <w:p w:rsidR="00A37202" w:rsidRPr="008E2242" w:rsidRDefault="00A37202" w:rsidP="00F969CE">
      <w:pPr>
        <w:pStyle w:val="a3"/>
        <w:spacing w:after="0"/>
        <w:ind w:left="1080"/>
        <w:rPr>
          <w:rFonts w:ascii="Times New Roman" w:eastAsia="Times New Roman" w:hAnsi="Times New Roman" w:cs="Times New Roman"/>
          <w:b/>
          <w:sz w:val="10"/>
          <w:szCs w:val="10"/>
        </w:rPr>
      </w:pPr>
    </w:p>
    <w:p w:rsidR="003B2342" w:rsidRPr="008E2242" w:rsidRDefault="003B2342" w:rsidP="00F969CE">
      <w:pPr>
        <w:spacing w:after="0"/>
        <w:rPr>
          <w:rFonts w:ascii="Times New Roman" w:eastAsia="Times New Roman" w:hAnsi="Times New Roman" w:cs="Times New Roman"/>
          <w:b/>
          <w:sz w:val="6"/>
          <w:szCs w:val="6"/>
        </w:rPr>
      </w:pPr>
    </w:p>
    <w:p w:rsidR="00266490" w:rsidRPr="007C0190" w:rsidRDefault="00266490" w:rsidP="00266490">
      <w:pPr>
        <w:ind w:firstLine="708"/>
        <w:jc w:val="both"/>
        <w:rPr>
          <w:rFonts w:ascii="Times New Roman" w:hAnsi="Times New Roman" w:cs="Times New Roman"/>
          <w:sz w:val="28"/>
          <w:szCs w:val="28"/>
        </w:rPr>
      </w:pPr>
      <w:r w:rsidRPr="007C0190">
        <w:rPr>
          <w:rFonts w:ascii="Times New Roman" w:hAnsi="Times New Roman" w:cs="Times New Roman"/>
          <w:sz w:val="28"/>
          <w:szCs w:val="28"/>
        </w:rPr>
        <w:lastRenderedPageBreak/>
        <w:t>В Гатчинском муниципальном районе уполномоченным органам по проведению детской оздоровительной кампании является Комитет образования Гатчинского муниципального района.</w:t>
      </w:r>
    </w:p>
    <w:p w:rsidR="00266490" w:rsidRPr="007C0190" w:rsidRDefault="00266490" w:rsidP="00266490">
      <w:pPr>
        <w:ind w:firstLine="708"/>
        <w:jc w:val="both"/>
        <w:rPr>
          <w:rFonts w:ascii="Times New Roman" w:hAnsi="Times New Roman" w:cs="Times New Roman"/>
          <w:sz w:val="28"/>
          <w:szCs w:val="28"/>
        </w:rPr>
      </w:pPr>
      <w:r w:rsidRPr="007C0190">
        <w:rPr>
          <w:rFonts w:ascii="Times New Roman" w:hAnsi="Times New Roman" w:cs="Times New Roman"/>
        </w:rPr>
        <w:t xml:space="preserve"> </w:t>
      </w:r>
      <w:r w:rsidRPr="007C0190">
        <w:rPr>
          <w:rFonts w:ascii="Times New Roman" w:hAnsi="Times New Roman" w:cs="Times New Roman"/>
          <w:sz w:val="28"/>
          <w:szCs w:val="28"/>
        </w:rPr>
        <w:t xml:space="preserve">Организация летней оздоровительной работы в 2020 году не была проведена по поставленным показателям в связи с введением на территории Ленинградской области ограничительных мер из-за распространения новой коронавирусной инфекции </w:t>
      </w:r>
      <w:r w:rsidR="005076C3" w:rsidRPr="007C0190">
        <w:rPr>
          <w:rFonts w:ascii="Times New Roman" w:hAnsi="Times New Roman" w:cs="Times New Roman"/>
          <w:sz w:val="28"/>
          <w:szCs w:val="28"/>
        </w:rPr>
        <w:t>С</w:t>
      </w:r>
      <w:r w:rsidRPr="007C0190">
        <w:rPr>
          <w:rFonts w:ascii="Times New Roman" w:hAnsi="Times New Roman" w:cs="Times New Roman"/>
          <w:sz w:val="28"/>
          <w:szCs w:val="28"/>
          <w:lang w:val="en-US"/>
        </w:rPr>
        <w:t>ovid</w:t>
      </w:r>
      <w:r w:rsidRPr="007C0190">
        <w:rPr>
          <w:rFonts w:ascii="Times New Roman" w:hAnsi="Times New Roman" w:cs="Times New Roman"/>
          <w:sz w:val="28"/>
          <w:szCs w:val="28"/>
        </w:rPr>
        <w:t>-19 и запрете на организацию летних дневных оздоровительных лагерей при общеобразовательных учреждениях, а также организации только 1 смены из 4 на базе круглосуточного оздоровительного лагеря «Лесная сказка».</w:t>
      </w:r>
    </w:p>
    <w:p w:rsidR="00266490" w:rsidRPr="007C0190" w:rsidRDefault="00266490" w:rsidP="00266490">
      <w:pPr>
        <w:ind w:firstLine="709"/>
        <w:jc w:val="both"/>
        <w:rPr>
          <w:rFonts w:ascii="Times New Roman" w:hAnsi="Times New Roman" w:cs="Times New Roman"/>
          <w:bCs/>
          <w:sz w:val="28"/>
          <w:szCs w:val="28"/>
        </w:rPr>
      </w:pPr>
      <w:r w:rsidRPr="007C0190">
        <w:rPr>
          <w:rFonts w:ascii="Times New Roman" w:hAnsi="Times New Roman" w:cs="Times New Roman"/>
          <w:sz w:val="28"/>
          <w:szCs w:val="28"/>
        </w:rPr>
        <w:t xml:space="preserve">В 2020 году на базах 34 (33) учреждений планировалось открыть 60 (в  прошлом году - 63) лагерей с дневным пребыванием детей </w:t>
      </w:r>
      <w:r w:rsidRPr="007C0190">
        <w:rPr>
          <w:rFonts w:ascii="Times New Roman" w:hAnsi="Times New Roman" w:cs="Times New Roman"/>
          <w:sz w:val="28"/>
          <w:szCs w:val="28"/>
          <w:lang w:val="en-US"/>
        </w:rPr>
        <w:t>c</w:t>
      </w:r>
      <w:r w:rsidRPr="007C0190">
        <w:rPr>
          <w:rFonts w:ascii="Times New Roman" w:hAnsi="Times New Roman" w:cs="Times New Roman"/>
          <w:sz w:val="28"/>
          <w:szCs w:val="28"/>
        </w:rPr>
        <w:t xml:space="preserve"> 2-х и 3-х разовым питанием. Всего в этих лагерях планировалось охватить оздоровлением 2412 (в  прошлом году - 2286) детей (+ 126),  в том числе 560 (</w:t>
      </w:r>
      <w:r w:rsidRPr="007C0190">
        <w:rPr>
          <w:rFonts w:ascii="Times New Roman" w:hAnsi="Times New Roman" w:cs="Times New Roman"/>
          <w:bCs/>
          <w:sz w:val="28"/>
          <w:szCs w:val="28"/>
        </w:rPr>
        <w:t xml:space="preserve">560) детей (0), находящихся в трудной жизненной ситуации. В две смены (июнь-июль) планировалось открыть лагерь с дневным пребыванием детей на базе МБОУ «Сиверская СОШ № 3» (вторая смена – математический лагерь). В августе лагерь на базе МБОУ ДО «Районная ДЮСШ». </w:t>
      </w:r>
    </w:p>
    <w:p w:rsidR="00266490" w:rsidRPr="007C0190" w:rsidRDefault="00266490" w:rsidP="00266490">
      <w:pPr>
        <w:ind w:firstLine="709"/>
        <w:jc w:val="both"/>
        <w:rPr>
          <w:rFonts w:ascii="Times New Roman" w:hAnsi="Times New Roman" w:cs="Times New Roman"/>
          <w:bCs/>
          <w:sz w:val="28"/>
          <w:szCs w:val="28"/>
        </w:rPr>
      </w:pPr>
      <w:r w:rsidRPr="007C0190">
        <w:rPr>
          <w:rFonts w:ascii="Times New Roman" w:hAnsi="Times New Roman" w:cs="Times New Roman"/>
          <w:bCs/>
          <w:sz w:val="28"/>
          <w:szCs w:val="28"/>
        </w:rPr>
        <w:t>Однако  в связи с пандемией новой коронавирусной инфекции лагеря с дневным пребыванием детей не были открыты.</w:t>
      </w:r>
    </w:p>
    <w:p w:rsidR="00266490" w:rsidRPr="007C0190" w:rsidRDefault="00266490" w:rsidP="00266490">
      <w:pPr>
        <w:ind w:firstLine="709"/>
        <w:jc w:val="both"/>
        <w:rPr>
          <w:rFonts w:ascii="Times New Roman" w:hAnsi="Times New Roman" w:cs="Times New Roman"/>
          <w:sz w:val="28"/>
          <w:szCs w:val="28"/>
        </w:rPr>
      </w:pPr>
      <w:r w:rsidRPr="007C0190">
        <w:rPr>
          <w:rFonts w:ascii="Times New Roman" w:hAnsi="Times New Roman" w:cs="Times New Roman"/>
          <w:sz w:val="28"/>
          <w:szCs w:val="28"/>
        </w:rPr>
        <w:t>Загородный муниципальный лагерь МАУ ДО «ДОЛ «Лесная сказка» планировался к открытию в 2 смены по 21 дню</w:t>
      </w:r>
      <w:r w:rsidR="005076C3" w:rsidRPr="007C0190">
        <w:rPr>
          <w:rFonts w:ascii="Times New Roman" w:hAnsi="Times New Roman" w:cs="Times New Roman"/>
          <w:sz w:val="28"/>
          <w:szCs w:val="28"/>
        </w:rPr>
        <w:t xml:space="preserve"> каждая в режиме обсервации. В первой </w:t>
      </w:r>
      <w:r w:rsidRPr="007C0190">
        <w:rPr>
          <w:rFonts w:ascii="Times New Roman" w:hAnsi="Times New Roman" w:cs="Times New Roman"/>
          <w:sz w:val="28"/>
          <w:szCs w:val="28"/>
        </w:rPr>
        <w:t>смене с 15.07 п</w:t>
      </w:r>
      <w:r w:rsidR="005076C3" w:rsidRPr="007C0190">
        <w:rPr>
          <w:rFonts w:ascii="Times New Roman" w:hAnsi="Times New Roman" w:cs="Times New Roman"/>
          <w:sz w:val="28"/>
          <w:szCs w:val="28"/>
        </w:rPr>
        <w:t>о 04.08.2020 в лагере отдохнуло</w:t>
      </w:r>
      <w:r w:rsidRPr="007C0190">
        <w:rPr>
          <w:rFonts w:ascii="Times New Roman" w:hAnsi="Times New Roman" w:cs="Times New Roman"/>
          <w:sz w:val="28"/>
          <w:szCs w:val="28"/>
        </w:rPr>
        <w:t xml:space="preserve"> 108 детей,  из них для 63 ребенка, находящихся в трудной жизненной ситуации. </w:t>
      </w:r>
      <w:r w:rsidRPr="007C0190">
        <w:rPr>
          <w:rFonts w:ascii="Times New Roman" w:hAnsi="Times New Roman" w:cs="Times New Roman"/>
          <w:bCs/>
          <w:sz w:val="28"/>
          <w:szCs w:val="28"/>
        </w:rPr>
        <w:t xml:space="preserve">Путевки были предоставлены детям этой категории бесплатно. </w:t>
      </w:r>
      <w:r w:rsidR="005076C3" w:rsidRPr="007C0190">
        <w:rPr>
          <w:rFonts w:ascii="Times New Roman" w:hAnsi="Times New Roman" w:cs="Times New Roman"/>
          <w:sz w:val="28"/>
          <w:szCs w:val="28"/>
        </w:rPr>
        <w:t xml:space="preserve">Вторая </w:t>
      </w:r>
      <w:r w:rsidRPr="007C0190">
        <w:rPr>
          <w:rFonts w:ascii="Times New Roman" w:hAnsi="Times New Roman" w:cs="Times New Roman"/>
          <w:sz w:val="28"/>
          <w:szCs w:val="28"/>
        </w:rPr>
        <w:t>смена с 07.08 по 27.08. 2020 не была открыта.</w:t>
      </w:r>
    </w:p>
    <w:p w:rsidR="00647CBC" w:rsidRPr="007C0190" w:rsidRDefault="00647CBC" w:rsidP="00266490">
      <w:pPr>
        <w:ind w:firstLine="709"/>
        <w:jc w:val="both"/>
        <w:rPr>
          <w:rFonts w:ascii="Times New Roman" w:hAnsi="Times New Roman" w:cs="Times New Roman"/>
          <w:bCs/>
          <w:sz w:val="28"/>
          <w:szCs w:val="28"/>
        </w:rPr>
      </w:pPr>
    </w:p>
    <w:p w:rsidR="00266490" w:rsidRPr="007C0190" w:rsidRDefault="00266490" w:rsidP="00266490">
      <w:pPr>
        <w:jc w:val="center"/>
        <w:rPr>
          <w:rFonts w:ascii="Times New Roman" w:hAnsi="Times New Roman" w:cs="Times New Roman"/>
          <w:b/>
          <w:sz w:val="28"/>
          <w:szCs w:val="28"/>
        </w:rPr>
      </w:pPr>
      <w:r w:rsidRPr="007C0190">
        <w:rPr>
          <w:rFonts w:ascii="Times New Roman" w:hAnsi="Times New Roman" w:cs="Times New Roman"/>
          <w:b/>
          <w:sz w:val="28"/>
          <w:szCs w:val="28"/>
        </w:rPr>
        <w:t>Занятость подростков и молодежи (организация трудовых бригад).</w:t>
      </w:r>
    </w:p>
    <w:p w:rsidR="00266490" w:rsidRPr="007C0190" w:rsidRDefault="00D53FF4" w:rsidP="00266490">
      <w:pPr>
        <w:ind w:firstLine="708"/>
        <w:jc w:val="both"/>
        <w:rPr>
          <w:rFonts w:ascii="Times New Roman" w:hAnsi="Times New Roman" w:cs="Times New Roman"/>
          <w:sz w:val="28"/>
          <w:szCs w:val="28"/>
        </w:rPr>
      </w:pPr>
      <w:r w:rsidRPr="007C0190">
        <w:rPr>
          <w:rFonts w:ascii="Times New Roman" w:hAnsi="Times New Roman" w:cs="Times New Roman"/>
          <w:sz w:val="28"/>
          <w:szCs w:val="28"/>
        </w:rPr>
        <w:t xml:space="preserve">В </w:t>
      </w:r>
      <w:r w:rsidR="00266490" w:rsidRPr="007C0190">
        <w:rPr>
          <w:rFonts w:ascii="Times New Roman" w:hAnsi="Times New Roman" w:cs="Times New Roman"/>
          <w:sz w:val="28"/>
          <w:szCs w:val="28"/>
        </w:rPr>
        <w:t xml:space="preserve">2020 году были созданы 695 рабочих мест для несовершеннолетних в возрасте от 14 </w:t>
      </w:r>
      <w:r w:rsidRPr="007C0190">
        <w:rPr>
          <w:rFonts w:ascii="Times New Roman" w:hAnsi="Times New Roman" w:cs="Times New Roman"/>
          <w:sz w:val="28"/>
          <w:szCs w:val="28"/>
        </w:rPr>
        <w:t xml:space="preserve">до 18 лет. Подростки работали </w:t>
      </w:r>
      <w:r w:rsidR="00266490" w:rsidRPr="007C0190">
        <w:rPr>
          <w:rFonts w:ascii="Times New Roman" w:hAnsi="Times New Roman" w:cs="Times New Roman"/>
          <w:sz w:val="28"/>
          <w:szCs w:val="28"/>
        </w:rPr>
        <w:t xml:space="preserve">4 часа в день, занимаясь следующими видами работ: благоустройство территорий, уборка мусора, спиливание сухих веток и деревьев, ремонт и покраска скамеек, малых спортивных сооружений, ремонт футбольных волейбольных </w:t>
      </w:r>
      <w:r w:rsidRPr="007C0190">
        <w:rPr>
          <w:rFonts w:ascii="Times New Roman" w:hAnsi="Times New Roman" w:cs="Times New Roman"/>
          <w:sz w:val="28"/>
          <w:szCs w:val="28"/>
        </w:rPr>
        <w:t>и баскетбольных площадок и т.п.</w:t>
      </w:r>
      <w:r w:rsidR="00266490" w:rsidRPr="007C0190">
        <w:rPr>
          <w:rFonts w:ascii="Times New Roman" w:hAnsi="Times New Roman" w:cs="Times New Roman"/>
          <w:sz w:val="28"/>
          <w:szCs w:val="28"/>
        </w:rPr>
        <w:t xml:space="preserve"> Все ребята были обеспечены средствами индивидуальной защиты: маски, перчатки, дезинфицирующие средства </w:t>
      </w:r>
      <w:r w:rsidR="00266490" w:rsidRPr="007C0190">
        <w:rPr>
          <w:rFonts w:ascii="Times New Roman" w:hAnsi="Times New Roman" w:cs="Times New Roman"/>
          <w:sz w:val="28"/>
          <w:szCs w:val="28"/>
        </w:rPr>
        <w:lastRenderedPageBreak/>
        <w:t>для </w:t>
      </w:r>
      <w:r w:rsidR="00266490" w:rsidRPr="007C0190">
        <w:rPr>
          <w:rFonts w:ascii="Times New Roman" w:hAnsi="Times New Roman" w:cs="Times New Roman"/>
          <w:bCs/>
          <w:sz w:val="28"/>
          <w:szCs w:val="28"/>
        </w:rPr>
        <w:t>обработки</w:t>
      </w:r>
      <w:r w:rsidR="00266490" w:rsidRPr="007C0190">
        <w:rPr>
          <w:rFonts w:ascii="Times New Roman" w:hAnsi="Times New Roman" w:cs="Times New Roman"/>
          <w:sz w:val="28"/>
          <w:szCs w:val="28"/>
        </w:rPr>
        <w:t> кожи </w:t>
      </w:r>
      <w:r w:rsidR="00266490" w:rsidRPr="007C0190">
        <w:rPr>
          <w:rFonts w:ascii="Times New Roman" w:hAnsi="Times New Roman" w:cs="Times New Roman"/>
          <w:bCs/>
          <w:sz w:val="28"/>
          <w:szCs w:val="28"/>
        </w:rPr>
        <w:t>рук. Также с ребятами проводились инструктажи по соблюдению требований безопасности и гигиенических правил.</w:t>
      </w:r>
    </w:p>
    <w:p w:rsidR="00266490" w:rsidRPr="007C0190" w:rsidRDefault="00266490" w:rsidP="00266490">
      <w:pPr>
        <w:ind w:firstLine="708"/>
        <w:jc w:val="both"/>
        <w:rPr>
          <w:rFonts w:ascii="Times New Roman" w:hAnsi="Times New Roman" w:cs="Times New Roman"/>
          <w:color w:val="000000"/>
          <w:sz w:val="28"/>
          <w:szCs w:val="28"/>
        </w:rPr>
      </w:pPr>
      <w:r w:rsidRPr="007C0190">
        <w:rPr>
          <w:rFonts w:ascii="Times New Roman" w:hAnsi="Times New Roman" w:cs="Times New Roman"/>
          <w:sz w:val="28"/>
          <w:szCs w:val="28"/>
        </w:rPr>
        <w:t>На территории района реализ</w:t>
      </w:r>
      <w:r w:rsidR="00D53FF4" w:rsidRPr="007C0190">
        <w:rPr>
          <w:rFonts w:ascii="Times New Roman" w:hAnsi="Times New Roman" w:cs="Times New Roman"/>
          <w:sz w:val="28"/>
          <w:szCs w:val="28"/>
        </w:rPr>
        <w:t>овался</w:t>
      </w:r>
      <w:r w:rsidRPr="007C0190">
        <w:rPr>
          <w:rFonts w:ascii="Times New Roman" w:hAnsi="Times New Roman" w:cs="Times New Roman"/>
          <w:sz w:val="28"/>
          <w:szCs w:val="28"/>
        </w:rPr>
        <w:t xml:space="preserve"> проект Губернаторский молодежный трудовой отряд (далее ГМТО):</w:t>
      </w:r>
      <w:r w:rsidR="00D53FF4" w:rsidRPr="007C0190">
        <w:rPr>
          <w:rFonts w:ascii="Times New Roman" w:hAnsi="Times New Roman" w:cs="Times New Roman"/>
          <w:sz w:val="28"/>
          <w:szCs w:val="28"/>
        </w:rPr>
        <w:t xml:space="preserve"> в</w:t>
      </w:r>
      <w:r w:rsidRPr="007C0190">
        <w:rPr>
          <w:rFonts w:ascii="Times New Roman" w:hAnsi="Times New Roman" w:cs="Times New Roman"/>
          <w:sz w:val="28"/>
          <w:szCs w:val="28"/>
        </w:rPr>
        <w:t xml:space="preserve"> г.Коммунар</w:t>
      </w:r>
      <w:r w:rsidR="00D53FF4" w:rsidRPr="007C0190">
        <w:rPr>
          <w:rFonts w:ascii="Times New Roman" w:hAnsi="Times New Roman" w:cs="Times New Roman"/>
          <w:sz w:val="28"/>
          <w:szCs w:val="28"/>
        </w:rPr>
        <w:t xml:space="preserve"> </w:t>
      </w:r>
      <w:r w:rsidRPr="007C0190">
        <w:rPr>
          <w:rFonts w:ascii="Times New Roman" w:hAnsi="Times New Roman" w:cs="Times New Roman"/>
          <w:sz w:val="28"/>
          <w:szCs w:val="28"/>
        </w:rPr>
        <w:t xml:space="preserve">- 20 чел. </w:t>
      </w:r>
      <w:r w:rsidR="00D53FF4" w:rsidRPr="007C0190">
        <w:rPr>
          <w:rFonts w:ascii="Times New Roman" w:hAnsi="Times New Roman" w:cs="Times New Roman"/>
          <w:sz w:val="28"/>
          <w:szCs w:val="28"/>
        </w:rPr>
        <w:t xml:space="preserve">в </w:t>
      </w:r>
      <w:r w:rsidRPr="007C0190">
        <w:rPr>
          <w:rFonts w:ascii="Times New Roman" w:hAnsi="Times New Roman" w:cs="Times New Roman"/>
          <w:sz w:val="28"/>
          <w:szCs w:val="28"/>
        </w:rPr>
        <w:t>август</w:t>
      </w:r>
      <w:r w:rsidR="00D53FF4" w:rsidRPr="007C0190">
        <w:rPr>
          <w:rFonts w:ascii="Times New Roman" w:hAnsi="Times New Roman" w:cs="Times New Roman"/>
          <w:sz w:val="28"/>
          <w:szCs w:val="28"/>
        </w:rPr>
        <w:t>е,</w:t>
      </w:r>
      <w:r w:rsidRPr="007C0190">
        <w:rPr>
          <w:rFonts w:ascii="Times New Roman" w:hAnsi="Times New Roman" w:cs="Times New Roman"/>
          <w:sz w:val="28"/>
          <w:szCs w:val="28"/>
        </w:rPr>
        <w:t xml:space="preserve"> </w:t>
      </w:r>
      <w:r w:rsidR="00D53FF4" w:rsidRPr="007C0190">
        <w:rPr>
          <w:rFonts w:ascii="Times New Roman" w:hAnsi="Times New Roman" w:cs="Times New Roman"/>
          <w:sz w:val="28"/>
          <w:szCs w:val="28"/>
        </w:rPr>
        <w:t xml:space="preserve">в </w:t>
      </w:r>
      <w:r w:rsidRPr="007C0190">
        <w:rPr>
          <w:rFonts w:ascii="Times New Roman" w:hAnsi="Times New Roman" w:cs="Times New Roman"/>
          <w:sz w:val="28"/>
          <w:szCs w:val="28"/>
        </w:rPr>
        <w:t xml:space="preserve">г.Гатчина – 50 чел. </w:t>
      </w:r>
      <w:r w:rsidR="00D53FF4" w:rsidRPr="007C0190">
        <w:rPr>
          <w:rFonts w:ascii="Times New Roman" w:hAnsi="Times New Roman" w:cs="Times New Roman"/>
          <w:sz w:val="28"/>
          <w:szCs w:val="28"/>
        </w:rPr>
        <w:t xml:space="preserve">в </w:t>
      </w:r>
      <w:r w:rsidRPr="007C0190">
        <w:rPr>
          <w:rFonts w:ascii="Times New Roman" w:hAnsi="Times New Roman" w:cs="Times New Roman"/>
          <w:sz w:val="28"/>
          <w:szCs w:val="28"/>
        </w:rPr>
        <w:t>август</w:t>
      </w:r>
      <w:r w:rsidR="00D53FF4" w:rsidRPr="007C0190">
        <w:rPr>
          <w:rFonts w:ascii="Times New Roman" w:hAnsi="Times New Roman" w:cs="Times New Roman"/>
          <w:sz w:val="28"/>
          <w:szCs w:val="28"/>
        </w:rPr>
        <w:t>е</w:t>
      </w:r>
      <w:r w:rsidRPr="007C0190">
        <w:rPr>
          <w:rFonts w:ascii="Times New Roman" w:hAnsi="Times New Roman" w:cs="Times New Roman"/>
          <w:sz w:val="28"/>
          <w:szCs w:val="28"/>
        </w:rPr>
        <w:t>.</w:t>
      </w:r>
      <w:r w:rsidRPr="007C0190">
        <w:rPr>
          <w:rFonts w:ascii="Times New Roman" w:hAnsi="Times New Roman" w:cs="Times New Roman"/>
          <w:color w:val="000000"/>
          <w:sz w:val="28"/>
          <w:szCs w:val="28"/>
        </w:rPr>
        <w:t xml:space="preserve"> </w:t>
      </w:r>
      <w:r w:rsidRPr="007C0190">
        <w:rPr>
          <w:rFonts w:ascii="Times New Roman" w:hAnsi="Times New Roman" w:cs="Times New Roman"/>
          <w:sz w:val="28"/>
          <w:szCs w:val="28"/>
        </w:rPr>
        <w:t xml:space="preserve">На реализацию проекта были получены и освоены в полном объеме денежные субсидии из бюджета Ленинградской области, на которые согласно смете были профинансированы и проведены плановые мероприятия, организовано горячее питание для бойцов отряда. </w:t>
      </w:r>
    </w:p>
    <w:p w:rsidR="00266490" w:rsidRPr="007C0190" w:rsidRDefault="00266490" w:rsidP="00266490">
      <w:pPr>
        <w:jc w:val="center"/>
        <w:rPr>
          <w:rFonts w:ascii="Times New Roman" w:hAnsi="Times New Roman" w:cs="Times New Roman"/>
          <w:sz w:val="28"/>
          <w:szCs w:val="28"/>
          <w:lang w:eastAsia="en-US"/>
        </w:rPr>
      </w:pPr>
      <w:r w:rsidRPr="007C0190">
        <w:rPr>
          <w:rFonts w:ascii="Times New Roman" w:hAnsi="Times New Roman" w:cs="Times New Roman"/>
          <w:b/>
          <w:sz w:val="28"/>
          <w:szCs w:val="28"/>
        </w:rPr>
        <w:t>Мероприятия по организации досуга детей, подростков и молодежи</w:t>
      </w:r>
    </w:p>
    <w:p w:rsidR="00266490" w:rsidRPr="007C0190" w:rsidRDefault="00266490" w:rsidP="00AF0EFC">
      <w:pPr>
        <w:spacing w:after="0"/>
        <w:jc w:val="both"/>
        <w:rPr>
          <w:rFonts w:ascii="Times New Roman" w:hAnsi="Times New Roman" w:cs="Times New Roman"/>
          <w:sz w:val="28"/>
          <w:szCs w:val="28"/>
        </w:rPr>
      </w:pPr>
      <w:r w:rsidRPr="007C0190">
        <w:rPr>
          <w:rFonts w:ascii="Times New Roman" w:hAnsi="Times New Roman" w:cs="Times New Roman"/>
          <w:sz w:val="28"/>
          <w:szCs w:val="28"/>
        </w:rPr>
        <w:t>Во время летнего периода для детей, подростков и молодежи были организованы мероприятия, направленные на организацию досуга.</w:t>
      </w:r>
    </w:p>
    <w:p w:rsidR="00266490" w:rsidRPr="007C0190" w:rsidRDefault="00266490" w:rsidP="00AF0EFC">
      <w:pPr>
        <w:spacing w:after="0"/>
        <w:jc w:val="both"/>
        <w:rPr>
          <w:rFonts w:ascii="Times New Roman" w:hAnsi="Times New Roman" w:cs="Times New Roman"/>
          <w:bCs/>
          <w:sz w:val="28"/>
          <w:szCs w:val="28"/>
        </w:rPr>
      </w:pPr>
      <w:r w:rsidRPr="007C0190">
        <w:rPr>
          <w:rFonts w:ascii="Times New Roman" w:hAnsi="Times New Roman" w:cs="Times New Roman"/>
          <w:bCs/>
          <w:sz w:val="28"/>
          <w:szCs w:val="28"/>
        </w:rPr>
        <w:t xml:space="preserve">          1 июня - Городской праздник, приуроченный ко Дню защиты детей – в связи с эпидемиологической обстановкой проводился онлайн.</w:t>
      </w:r>
    </w:p>
    <w:p w:rsidR="00266490" w:rsidRPr="007C0190" w:rsidRDefault="00266490" w:rsidP="00AF0EFC">
      <w:pPr>
        <w:spacing w:after="0"/>
        <w:jc w:val="both"/>
        <w:rPr>
          <w:rFonts w:ascii="Times New Roman" w:hAnsi="Times New Roman" w:cs="Times New Roman"/>
          <w:bCs/>
          <w:sz w:val="28"/>
          <w:szCs w:val="28"/>
        </w:rPr>
      </w:pPr>
      <w:r w:rsidRPr="007C0190">
        <w:rPr>
          <w:rFonts w:ascii="Times New Roman" w:hAnsi="Times New Roman" w:cs="Times New Roman"/>
          <w:bCs/>
          <w:sz w:val="28"/>
          <w:szCs w:val="28"/>
        </w:rPr>
        <w:t xml:space="preserve">         12 июня - праздничные акции, посвященные Дню России – квест с раздельным стартом, участники получали задания по интернету.</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t>20 июля - Спартакиада трудовых бригад ГМР.</w:t>
      </w:r>
    </w:p>
    <w:p w:rsidR="00266490" w:rsidRPr="007C0190" w:rsidRDefault="00266490" w:rsidP="00AF0EFC">
      <w:pPr>
        <w:spacing w:after="0"/>
        <w:jc w:val="both"/>
        <w:rPr>
          <w:rFonts w:ascii="Times New Roman" w:hAnsi="Times New Roman" w:cs="Times New Roman"/>
          <w:bCs/>
          <w:sz w:val="28"/>
          <w:szCs w:val="28"/>
        </w:rPr>
      </w:pPr>
      <w:r w:rsidRPr="007C0190">
        <w:rPr>
          <w:rFonts w:ascii="Times New Roman" w:hAnsi="Times New Roman" w:cs="Times New Roman"/>
          <w:bCs/>
          <w:sz w:val="28"/>
          <w:szCs w:val="28"/>
        </w:rPr>
        <w:t xml:space="preserve">        29 июля проведен</w:t>
      </w:r>
      <w:r w:rsidRPr="007C0190">
        <w:rPr>
          <w:rFonts w:ascii="Times New Roman" w:hAnsi="Times New Roman" w:cs="Times New Roman"/>
          <w:sz w:val="28"/>
          <w:szCs w:val="28"/>
        </w:rPr>
        <w:t xml:space="preserve"> </w:t>
      </w:r>
      <w:r w:rsidRPr="007C0190">
        <w:rPr>
          <w:rFonts w:ascii="Times New Roman" w:hAnsi="Times New Roman" w:cs="Times New Roman"/>
          <w:bCs/>
          <w:sz w:val="28"/>
          <w:szCs w:val="28"/>
          <w:lang w:val="en-US"/>
        </w:rPr>
        <w:t>IV</w:t>
      </w:r>
      <w:r w:rsidRPr="007C0190">
        <w:rPr>
          <w:rFonts w:ascii="Times New Roman" w:hAnsi="Times New Roman" w:cs="Times New Roman"/>
          <w:bCs/>
          <w:sz w:val="28"/>
          <w:szCs w:val="28"/>
        </w:rPr>
        <w:t xml:space="preserve"> районный фестиваля народных игр «ИГРОПИКНИК»</w:t>
      </w:r>
      <w:r w:rsidRPr="007C0190">
        <w:rPr>
          <w:rFonts w:ascii="Times New Roman" w:hAnsi="Times New Roman" w:cs="Times New Roman"/>
          <w:sz w:val="28"/>
          <w:szCs w:val="28"/>
        </w:rPr>
        <w:t xml:space="preserve"> </w:t>
      </w:r>
      <w:r w:rsidRPr="007C0190">
        <w:rPr>
          <w:rFonts w:ascii="Times New Roman" w:hAnsi="Times New Roman" w:cs="Times New Roman"/>
          <w:bCs/>
          <w:sz w:val="28"/>
          <w:szCs w:val="28"/>
        </w:rPr>
        <w:t>основными целями и задачами которого являются укрепление межнациональных отношений, развитие толерантности, недопущение распространения экстремистской идеологии, формирование уважительного отношения к малым народностям, проживающим на территории Ленинградской области.</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t>16.06 -30.06 – была организована работа волонтерских постов – «Волонтеры Конституции» в Гатчине. Волонтеры работали на площадках у ТРК «Пилот» и ТРК «Кубус».</w:t>
      </w:r>
    </w:p>
    <w:p w:rsidR="00266490" w:rsidRPr="007C0190" w:rsidRDefault="00266490" w:rsidP="00AF0EFC">
      <w:pPr>
        <w:spacing w:after="0"/>
        <w:jc w:val="both"/>
        <w:rPr>
          <w:rFonts w:ascii="Times New Roman" w:hAnsi="Times New Roman" w:cs="Times New Roman"/>
          <w:bCs/>
          <w:sz w:val="28"/>
          <w:szCs w:val="28"/>
        </w:rPr>
      </w:pPr>
      <w:r w:rsidRPr="007C0190">
        <w:rPr>
          <w:rFonts w:ascii="Times New Roman" w:hAnsi="Times New Roman" w:cs="Times New Roman"/>
          <w:bCs/>
          <w:sz w:val="28"/>
          <w:szCs w:val="28"/>
        </w:rPr>
        <w:t xml:space="preserve">          В августе организованы танцевальные зарядки </w:t>
      </w:r>
      <w:r w:rsidR="00D53FF4" w:rsidRPr="007C0190">
        <w:rPr>
          <w:rFonts w:ascii="Times New Roman" w:hAnsi="Times New Roman" w:cs="Times New Roman"/>
          <w:bCs/>
          <w:sz w:val="28"/>
          <w:szCs w:val="28"/>
        </w:rPr>
        <w:t>«Доброе утро, Гатчина».        В том же месяце</w:t>
      </w:r>
      <w:r w:rsidRPr="007C0190">
        <w:rPr>
          <w:rFonts w:ascii="Times New Roman" w:hAnsi="Times New Roman" w:cs="Times New Roman"/>
          <w:bCs/>
          <w:sz w:val="28"/>
          <w:szCs w:val="28"/>
        </w:rPr>
        <w:t xml:space="preserve"> проведены </w:t>
      </w:r>
      <w:r w:rsidR="00D53FF4" w:rsidRPr="007C0190">
        <w:rPr>
          <w:rFonts w:ascii="Times New Roman" w:hAnsi="Times New Roman" w:cs="Times New Roman"/>
          <w:bCs/>
          <w:sz w:val="28"/>
          <w:szCs w:val="28"/>
        </w:rPr>
        <w:t xml:space="preserve">традиционные </w:t>
      </w:r>
      <w:r w:rsidRPr="007C0190">
        <w:rPr>
          <w:rFonts w:ascii="Times New Roman" w:hAnsi="Times New Roman" w:cs="Times New Roman"/>
          <w:bCs/>
          <w:sz w:val="28"/>
          <w:szCs w:val="28"/>
        </w:rPr>
        <w:t>праздничные мероприятия, посвященные Дню государственного флага России.</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t>Также большую работу с подростками в летний период проводил Гатчинский Дворец Молодежи (далее ГДМ)</w:t>
      </w:r>
      <w:r w:rsidR="00D53FF4" w:rsidRPr="007C0190">
        <w:rPr>
          <w:rFonts w:ascii="Times New Roman" w:hAnsi="Times New Roman" w:cs="Times New Roman"/>
          <w:bCs/>
          <w:sz w:val="28"/>
          <w:szCs w:val="28"/>
        </w:rPr>
        <w:t xml:space="preserve">. </w:t>
      </w:r>
      <w:r w:rsidRPr="007C0190">
        <w:rPr>
          <w:rFonts w:ascii="Times New Roman" w:hAnsi="Times New Roman" w:cs="Times New Roman"/>
          <w:bCs/>
          <w:sz w:val="28"/>
          <w:szCs w:val="28"/>
        </w:rPr>
        <w:t>Специалисты ГДМ подготовили два тематических курса для молодежи города:</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t>- «Вектор роста» - профориентационный курс - проходил - с 22.06 по 10.07. Тематический, обучающий курс, который разработали и вели специалисты отдела профориентации ГДМ.</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t>- «Закулисье лета» – творческий курс – проходил с 27.07. по 31.04. Курс провели специалисты по работе с молодежью ГДМ.</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lastRenderedPageBreak/>
        <w:t xml:space="preserve">- «Дружинушка» - досуговый проект, который был реализован ГДМ летом (июнь-июль-август) 2020 года. Подготовили и реализовали проект волонтеры клуба «ТИМ-ГДМ». В условиях эпидемиологической обстановки по </w:t>
      </w:r>
      <w:r w:rsidRPr="007C0190">
        <w:rPr>
          <w:rFonts w:ascii="Times New Roman" w:hAnsi="Times New Roman" w:cs="Times New Roman"/>
          <w:bCs/>
          <w:sz w:val="28"/>
          <w:szCs w:val="28"/>
          <w:lang w:val="en-US"/>
        </w:rPr>
        <w:t>C</w:t>
      </w:r>
      <w:r w:rsidR="00D53FF4" w:rsidRPr="007C0190">
        <w:rPr>
          <w:rFonts w:ascii="Times New Roman" w:hAnsi="Times New Roman" w:cs="Times New Roman"/>
          <w:bCs/>
          <w:sz w:val="28"/>
          <w:szCs w:val="28"/>
          <w:lang w:val="en-US"/>
        </w:rPr>
        <w:t>ovid</w:t>
      </w:r>
      <w:r w:rsidRPr="007C0190">
        <w:rPr>
          <w:rFonts w:ascii="Times New Roman" w:hAnsi="Times New Roman" w:cs="Times New Roman"/>
          <w:bCs/>
          <w:sz w:val="28"/>
          <w:szCs w:val="28"/>
        </w:rPr>
        <w:t xml:space="preserve">-19 на территории города проект реализовывался с обязательным исполнением требований по профилактике </w:t>
      </w:r>
      <w:r w:rsidRPr="007C0190">
        <w:rPr>
          <w:rFonts w:ascii="Times New Roman" w:hAnsi="Times New Roman" w:cs="Times New Roman"/>
          <w:bCs/>
          <w:sz w:val="28"/>
          <w:szCs w:val="28"/>
          <w:lang w:val="en-US"/>
        </w:rPr>
        <w:t>C</w:t>
      </w:r>
      <w:r w:rsidR="00D53FF4" w:rsidRPr="007C0190">
        <w:rPr>
          <w:rFonts w:ascii="Times New Roman" w:hAnsi="Times New Roman" w:cs="Times New Roman"/>
          <w:bCs/>
          <w:sz w:val="28"/>
          <w:szCs w:val="28"/>
          <w:lang w:val="en-US"/>
        </w:rPr>
        <w:t>ovid</w:t>
      </w:r>
      <w:r w:rsidRPr="007C0190">
        <w:rPr>
          <w:rFonts w:ascii="Times New Roman" w:hAnsi="Times New Roman" w:cs="Times New Roman"/>
          <w:bCs/>
          <w:sz w:val="28"/>
          <w:szCs w:val="28"/>
        </w:rPr>
        <w:t>-19 для участников и организаторов программ: масочный и перчаточный режим, социальная дистанция, количество участников не превышает требований Роспотребнадзора для мероприятий на открытых площадках.   Проект рассчитан на детей от 5 лет и подростков, которые на время летних каникул остались на территории города Гатчины и не пользуются услугами организованного досуга.</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t>12.06 - День России - квест "Россия - Родина моя"! </w:t>
      </w:r>
      <w:r w:rsidRPr="007C0190">
        <w:rPr>
          <w:rFonts w:ascii="Times New Roman" w:hAnsi="Times New Roman" w:cs="Times New Roman"/>
          <w:bCs/>
          <w:sz w:val="28"/>
          <w:szCs w:val="28"/>
        </w:rPr>
        <w:br/>
        <w:t>Гатчинский Дворец Молодежи организовал этот квест, чтобы жители Гатчины вспомнили историю нашего города, узнали о нем что-то новое и смогли  интересно провести праздничный день в городе. Участников квеста перед стартом поздравил председатель комитета по Внешним связям Ленинградской области Коновалов Олег Анатольевич онлайн. В квесте приняли участие 9 команд. Людмила Николаевна Нещадим, глава администрации ГМР и Виталий Андреевич Филоненко, глава ГМР, глава МО "Город Гатчина" встречали команды на первой точке маршрута квеста. Участники преодолели 6 точек маршрута.</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t>22.06 – «Свеча Памяти» - ГДМ организовал и провел патриотическую акцию, посвященную дню памяти и скорби – 22.06.1941 – началу ВОВ. В акции приняли участие более 30 человек (молодежь, жители города). Акция проводилась в ночь с 21.06 на 22.06. Днем 22 июня – студийцы клуба «САМпро» провели патриотическую акцию «Журавли нашей памяти» и посвятили ее всем солдатам, которые не вернулись с полей сражений ВОВ.</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t>24.06 – волонтеры ГДМ приняли участие в организации праздничного парада Победы в Гатчине. Погали ветеранам у трибун, следили за соблюдением масочного режима, раздавали защитные маски, организовали дежурство на выставочной площадке современной военной техники.</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t>01.07- 31.08 – спортивная группа ГДМ «Мама + малыш» организовали для гатчинских мамочек фитнес на улице. Занятия проходили под девизом: «Быть мамой - лучший повод быть красивой!»  Занятия проходили каждую среду 19:00-20:00 и субботу 11:00-12:00 на городских и дворовых площадках (Юность, Театральный сквер).  Занятия проходили с соблюдением мер безопасности и профилактики пандемии в г. Гатчине.</w:t>
      </w:r>
    </w:p>
    <w:p w:rsidR="00266490" w:rsidRPr="007C0190" w:rsidRDefault="00266490" w:rsidP="00AF0EFC">
      <w:pPr>
        <w:spacing w:after="0"/>
        <w:ind w:firstLine="567"/>
        <w:jc w:val="both"/>
        <w:rPr>
          <w:rFonts w:ascii="Times New Roman" w:hAnsi="Times New Roman" w:cs="Times New Roman"/>
          <w:bCs/>
          <w:sz w:val="28"/>
          <w:szCs w:val="28"/>
        </w:rPr>
      </w:pPr>
      <w:r w:rsidRPr="007C0190">
        <w:rPr>
          <w:rFonts w:ascii="Times New Roman" w:hAnsi="Times New Roman" w:cs="Times New Roman"/>
          <w:bCs/>
          <w:sz w:val="28"/>
          <w:szCs w:val="28"/>
        </w:rPr>
        <w:t xml:space="preserve">29.08 – «20 лет на драйве» - праздничная опенэйр программа, посвященная дню рождения ГДМ. Празничные площадки были развернуты на </w:t>
      </w:r>
      <w:r w:rsidRPr="007C0190">
        <w:rPr>
          <w:rFonts w:ascii="Times New Roman" w:hAnsi="Times New Roman" w:cs="Times New Roman"/>
          <w:bCs/>
          <w:sz w:val="28"/>
          <w:szCs w:val="28"/>
        </w:rPr>
        <w:lastRenderedPageBreak/>
        <w:t>пересечении ул. Крупская и Рощинская. Праздник посетили около 500 человек.</w:t>
      </w:r>
    </w:p>
    <w:p w:rsidR="00266490" w:rsidRPr="007C0190" w:rsidRDefault="00266490" w:rsidP="00AF0EFC">
      <w:pPr>
        <w:spacing w:after="0"/>
        <w:jc w:val="center"/>
        <w:rPr>
          <w:rFonts w:ascii="Times New Roman" w:hAnsi="Times New Roman" w:cs="Times New Roman"/>
          <w:b/>
          <w:i/>
          <w:sz w:val="28"/>
          <w:szCs w:val="28"/>
        </w:rPr>
      </w:pPr>
      <w:r w:rsidRPr="007C0190">
        <w:rPr>
          <w:rFonts w:ascii="Times New Roman" w:hAnsi="Times New Roman" w:cs="Times New Roman"/>
          <w:b/>
          <w:i/>
          <w:sz w:val="28"/>
          <w:szCs w:val="28"/>
        </w:rPr>
        <w:t>Спортивно-массовые мероприятия</w:t>
      </w:r>
    </w:p>
    <w:p w:rsidR="00266490" w:rsidRPr="007C0190" w:rsidRDefault="00266490" w:rsidP="00AF0EFC">
      <w:pPr>
        <w:spacing w:after="0"/>
        <w:ind w:firstLine="567"/>
        <w:jc w:val="both"/>
        <w:rPr>
          <w:rFonts w:ascii="Times New Roman" w:hAnsi="Times New Roman" w:cs="Times New Roman"/>
          <w:sz w:val="28"/>
          <w:szCs w:val="28"/>
        </w:rPr>
      </w:pPr>
      <w:r w:rsidRPr="007C0190">
        <w:rPr>
          <w:rFonts w:ascii="Times New Roman" w:hAnsi="Times New Roman" w:cs="Times New Roman"/>
          <w:sz w:val="28"/>
          <w:szCs w:val="28"/>
        </w:rPr>
        <w:t>В 2020 году уже в 8-ой раз прошла Спартакиада</w:t>
      </w:r>
      <w:r w:rsidR="00D53FF4" w:rsidRPr="007C0190">
        <w:rPr>
          <w:rFonts w:ascii="Times New Roman" w:hAnsi="Times New Roman" w:cs="Times New Roman"/>
          <w:sz w:val="28"/>
          <w:szCs w:val="28"/>
        </w:rPr>
        <w:t xml:space="preserve"> дворовых команд</w:t>
      </w:r>
      <w:r w:rsidRPr="007C0190">
        <w:rPr>
          <w:rFonts w:ascii="Times New Roman" w:hAnsi="Times New Roman" w:cs="Times New Roman"/>
          <w:sz w:val="28"/>
          <w:szCs w:val="28"/>
        </w:rPr>
        <w:t xml:space="preserve"> </w:t>
      </w:r>
      <w:r w:rsidR="00D53FF4" w:rsidRPr="007C0190">
        <w:rPr>
          <w:rFonts w:ascii="Times New Roman" w:hAnsi="Times New Roman" w:cs="Times New Roman"/>
          <w:sz w:val="28"/>
          <w:szCs w:val="28"/>
        </w:rPr>
        <w:t>(</w:t>
      </w:r>
      <w:r w:rsidR="00D53FF4" w:rsidRPr="007C0190">
        <w:rPr>
          <w:rFonts w:ascii="Times New Roman" w:hAnsi="Times New Roman" w:cs="Times New Roman"/>
          <w:sz w:val="28"/>
          <w:szCs w:val="28"/>
          <w:lang w:val="en-US"/>
        </w:rPr>
        <w:t>c</w:t>
      </w:r>
      <w:r w:rsidR="00D53FF4" w:rsidRPr="007C0190">
        <w:rPr>
          <w:rFonts w:ascii="Times New Roman" w:hAnsi="Times New Roman" w:cs="Times New Roman"/>
          <w:sz w:val="28"/>
          <w:szCs w:val="28"/>
        </w:rPr>
        <w:t xml:space="preserve"> 8 до 18 лет) </w:t>
      </w:r>
      <w:r w:rsidRPr="007C0190">
        <w:rPr>
          <w:rFonts w:ascii="Times New Roman" w:hAnsi="Times New Roman" w:cs="Times New Roman"/>
          <w:sz w:val="28"/>
          <w:szCs w:val="28"/>
        </w:rPr>
        <w:t>в 5 микрорайонах города:</w:t>
      </w:r>
    </w:p>
    <w:p w:rsidR="00266490" w:rsidRPr="007C0190" w:rsidRDefault="00266490" w:rsidP="00AF0EFC">
      <w:pPr>
        <w:spacing w:after="0"/>
        <w:jc w:val="both"/>
        <w:rPr>
          <w:rFonts w:ascii="Times New Roman" w:hAnsi="Times New Roman" w:cs="Times New Roman"/>
          <w:sz w:val="28"/>
          <w:szCs w:val="28"/>
        </w:rPr>
      </w:pPr>
      <w:r w:rsidRPr="007C0190">
        <w:rPr>
          <w:rFonts w:ascii="Times New Roman" w:hAnsi="Times New Roman" w:cs="Times New Roman"/>
          <w:sz w:val="28"/>
          <w:szCs w:val="28"/>
        </w:rPr>
        <w:t>Микрорайон «Аэродром» (площадка на ул. Красных Военлётов 4);</w:t>
      </w:r>
    </w:p>
    <w:p w:rsidR="00266490" w:rsidRPr="007C0190" w:rsidRDefault="00266490" w:rsidP="00AF0EFC">
      <w:pPr>
        <w:spacing w:after="0"/>
        <w:jc w:val="both"/>
        <w:rPr>
          <w:rFonts w:ascii="Times New Roman" w:hAnsi="Times New Roman" w:cs="Times New Roman"/>
          <w:sz w:val="28"/>
          <w:szCs w:val="28"/>
        </w:rPr>
      </w:pPr>
      <w:r w:rsidRPr="007C0190">
        <w:rPr>
          <w:rFonts w:ascii="Times New Roman" w:hAnsi="Times New Roman" w:cs="Times New Roman"/>
          <w:sz w:val="28"/>
          <w:szCs w:val="28"/>
        </w:rPr>
        <w:t>Микрорайон «Мариенбург» (футбольное поле ФОК «Мариенбург», ул. Рысева 32а);</w:t>
      </w:r>
    </w:p>
    <w:p w:rsidR="00266490" w:rsidRPr="007C0190" w:rsidRDefault="00266490" w:rsidP="00AF0EFC">
      <w:pPr>
        <w:spacing w:after="0"/>
        <w:jc w:val="both"/>
        <w:rPr>
          <w:rFonts w:ascii="Times New Roman" w:hAnsi="Times New Roman" w:cs="Times New Roman"/>
          <w:sz w:val="28"/>
          <w:szCs w:val="28"/>
        </w:rPr>
      </w:pPr>
      <w:r w:rsidRPr="007C0190">
        <w:rPr>
          <w:rFonts w:ascii="Times New Roman" w:hAnsi="Times New Roman" w:cs="Times New Roman"/>
          <w:sz w:val="28"/>
          <w:szCs w:val="28"/>
        </w:rPr>
        <w:t>Микрорайон «Центр» (стадион Лицея № 3, ул. Коли Подрядчикова 9);</w:t>
      </w:r>
    </w:p>
    <w:p w:rsidR="00266490" w:rsidRPr="007C0190" w:rsidRDefault="00266490" w:rsidP="00AF0EFC">
      <w:pPr>
        <w:spacing w:after="0"/>
        <w:jc w:val="both"/>
        <w:rPr>
          <w:rFonts w:ascii="Times New Roman" w:hAnsi="Times New Roman" w:cs="Times New Roman"/>
          <w:sz w:val="28"/>
          <w:szCs w:val="28"/>
        </w:rPr>
      </w:pPr>
      <w:r w:rsidRPr="007C0190">
        <w:rPr>
          <w:rFonts w:ascii="Times New Roman" w:hAnsi="Times New Roman" w:cs="Times New Roman"/>
          <w:sz w:val="28"/>
          <w:szCs w:val="28"/>
        </w:rPr>
        <w:t>Микрорайон «Въезд» (площадка педагогического колледжа, ул. Рощинская 7);</w:t>
      </w:r>
    </w:p>
    <w:p w:rsidR="00266490" w:rsidRPr="007C0190" w:rsidRDefault="00266490" w:rsidP="00AF0EFC">
      <w:pPr>
        <w:spacing w:after="0"/>
        <w:jc w:val="both"/>
        <w:rPr>
          <w:rFonts w:ascii="Times New Roman" w:hAnsi="Times New Roman" w:cs="Times New Roman"/>
          <w:sz w:val="28"/>
          <w:szCs w:val="28"/>
        </w:rPr>
      </w:pPr>
      <w:r w:rsidRPr="007C0190">
        <w:rPr>
          <w:rFonts w:ascii="Times New Roman" w:hAnsi="Times New Roman" w:cs="Times New Roman"/>
          <w:sz w:val="28"/>
          <w:szCs w:val="28"/>
        </w:rPr>
        <w:t>УСЗ «МАЯК» (ул. Чехова 8).</w:t>
      </w:r>
    </w:p>
    <w:p w:rsidR="00266490" w:rsidRPr="007C0190" w:rsidRDefault="00266490" w:rsidP="00AF0EFC">
      <w:pPr>
        <w:spacing w:after="0"/>
        <w:ind w:firstLine="567"/>
        <w:jc w:val="both"/>
        <w:rPr>
          <w:rFonts w:ascii="Times New Roman" w:hAnsi="Times New Roman" w:cs="Times New Roman"/>
          <w:sz w:val="28"/>
          <w:szCs w:val="28"/>
        </w:rPr>
      </w:pPr>
      <w:r w:rsidRPr="007C0190">
        <w:rPr>
          <w:rFonts w:ascii="Times New Roman" w:hAnsi="Times New Roman" w:cs="Times New Roman"/>
          <w:sz w:val="28"/>
          <w:szCs w:val="28"/>
        </w:rPr>
        <w:t>На протяжении полутора месяцев ребята, которые никуда не уехали на каникулы, тренировались с инструкторами. По видам спорта: баскетбол, флорбол и футбол. Результатом тренировок стали соревнования по этим видам спорта. В соревнованиях приняло участие 150 детей, разделённые на 3 возрастные категории (8-11, 12</w:t>
      </w:r>
      <w:r w:rsidR="00D53FF4" w:rsidRPr="007C0190">
        <w:rPr>
          <w:rFonts w:ascii="Times New Roman" w:hAnsi="Times New Roman" w:cs="Times New Roman"/>
          <w:sz w:val="28"/>
          <w:szCs w:val="28"/>
        </w:rPr>
        <w:t>-14, 15-17 лет). В конце Спарта</w:t>
      </w:r>
      <w:r w:rsidRPr="007C0190">
        <w:rPr>
          <w:rFonts w:ascii="Times New Roman" w:hAnsi="Times New Roman" w:cs="Times New Roman"/>
          <w:sz w:val="28"/>
          <w:szCs w:val="28"/>
        </w:rPr>
        <w:t>киады подведен общий подсчёт по 3м видам спорта. Победителю Спартакиады (микрорайону) вручили саженцы для высадки в своём микрорайоне.</w:t>
      </w:r>
    </w:p>
    <w:p w:rsidR="00266490" w:rsidRPr="007C0190" w:rsidRDefault="00266490" w:rsidP="00AF0EFC">
      <w:pPr>
        <w:spacing w:after="0"/>
        <w:ind w:firstLine="567"/>
        <w:jc w:val="both"/>
        <w:rPr>
          <w:rFonts w:ascii="Times New Roman" w:hAnsi="Times New Roman" w:cs="Times New Roman"/>
          <w:sz w:val="28"/>
          <w:szCs w:val="28"/>
        </w:rPr>
      </w:pPr>
      <w:r w:rsidRPr="007C0190">
        <w:rPr>
          <w:rFonts w:ascii="Times New Roman" w:hAnsi="Times New Roman" w:cs="Times New Roman"/>
          <w:bCs/>
          <w:sz w:val="28"/>
          <w:szCs w:val="28"/>
        </w:rPr>
        <w:t>12 июня проведен традиционный легкоатлетический пробег «ПО АЛЛЕЯМ ИСТОРИИ», посвященный Дню России. В рамках пробега были предусмотрены дистанции для детей от 4 до 12 лет. На легкоатлетический пробег в этом году заявилось 350 детей. Соревнования проводились в режиме индивидуальных стартов.</w:t>
      </w:r>
    </w:p>
    <w:p w:rsidR="00266490" w:rsidRPr="007C0190" w:rsidRDefault="00266490" w:rsidP="00AF0EFC">
      <w:pPr>
        <w:spacing w:after="0"/>
        <w:ind w:firstLine="567"/>
        <w:jc w:val="both"/>
        <w:rPr>
          <w:rFonts w:ascii="Times New Roman" w:hAnsi="Times New Roman" w:cs="Times New Roman"/>
          <w:sz w:val="28"/>
          <w:szCs w:val="28"/>
        </w:rPr>
      </w:pPr>
      <w:r w:rsidRPr="007C0190">
        <w:rPr>
          <w:rFonts w:ascii="Times New Roman" w:hAnsi="Times New Roman" w:cs="Times New Roman"/>
          <w:bCs/>
          <w:sz w:val="28"/>
          <w:szCs w:val="28"/>
        </w:rPr>
        <w:t xml:space="preserve">10 августа прошёл районный праздник, посвященный Всероссийскому Дню физкультурника.  </w:t>
      </w:r>
    </w:p>
    <w:p w:rsidR="00266490" w:rsidRPr="007C0190" w:rsidRDefault="00266490" w:rsidP="00AF0EFC">
      <w:pPr>
        <w:spacing w:after="0"/>
        <w:ind w:firstLine="567"/>
        <w:jc w:val="both"/>
        <w:rPr>
          <w:rFonts w:ascii="Times New Roman" w:hAnsi="Times New Roman" w:cs="Times New Roman"/>
          <w:bCs/>
          <w:sz w:val="28"/>
          <w:szCs w:val="28"/>
          <w:lang w:eastAsia="en-US"/>
        </w:rPr>
      </w:pPr>
      <w:r w:rsidRPr="007C0190">
        <w:rPr>
          <w:rFonts w:ascii="Times New Roman" w:hAnsi="Times New Roman" w:cs="Times New Roman"/>
          <w:bCs/>
          <w:sz w:val="28"/>
          <w:szCs w:val="28"/>
        </w:rPr>
        <w:t>С 29 по 30 августа в п. Сиверский проведено физкультурное мероприятие «Турнир семейных команд», с участием детей младше 14 лет.</w:t>
      </w:r>
    </w:p>
    <w:p w:rsidR="00266490" w:rsidRPr="007C0190" w:rsidRDefault="00266490" w:rsidP="00AF0EFC">
      <w:pPr>
        <w:spacing w:after="0"/>
        <w:jc w:val="both"/>
        <w:rPr>
          <w:rFonts w:ascii="Times New Roman" w:hAnsi="Times New Roman" w:cs="Times New Roman"/>
          <w:color w:val="000000"/>
          <w:sz w:val="28"/>
          <w:szCs w:val="28"/>
          <w:shd w:val="clear" w:color="auto" w:fill="FFFFFF"/>
        </w:rPr>
      </w:pPr>
      <w:r w:rsidRPr="007C0190">
        <w:rPr>
          <w:rFonts w:ascii="Times New Roman" w:hAnsi="Times New Roman" w:cs="Times New Roman"/>
          <w:color w:val="000000"/>
          <w:sz w:val="28"/>
          <w:szCs w:val="28"/>
          <w:shd w:val="clear" w:color="auto" w:fill="FFFFFF"/>
        </w:rPr>
        <w:t xml:space="preserve">            6 сентября в девятый раз на стадионе Государственного института экономики, финансов, права и технологий прошли самые любимые и востребованные детские соревнования по бегу «Воспитаем олимпийцев, посвященные 224-й годовщине присвоения Гатчине статуса города, в которых приняло участие 1125 юных бегунов.</w:t>
      </w:r>
    </w:p>
    <w:p w:rsidR="00B67925" w:rsidRPr="007C0190" w:rsidRDefault="003B2342" w:rsidP="00266490">
      <w:pPr>
        <w:spacing w:after="0"/>
        <w:jc w:val="both"/>
        <w:rPr>
          <w:rFonts w:ascii="Times New Roman" w:eastAsia="Times New Roman" w:hAnsi="Times New Roman" w:cs="Times New Roman"/>
          <w:sz w:val="28"/>
          <w:szCs w:val="28"/>
        </w:rPr>
      </w:pPr>
      <w:r w:rsidRPr="007C0190">
        <w:rPr>
          <w:rFonts w:ascii="Times New Roman" w:eastAsia="Times New Roman" w:hAnsi="Times New Roman" w:cs="Times New Roman"/>
          <w:sz w:val="28"/>
          <w:szCs w:val="28"/>
        </w:rPr>
        <w:t xml:space="preserve"> </w:t>
      </w:r>
    </w:p>
    <w:p w:rsidR="00A37B3A" w:rsidRPr="007C0190" w:rsidRDefault="00A37B3A" w:rsidP="00F969CE">
      <w:pPr>
        <w:spacing w:after="0"/>
        <w:ind w:firstLine="708"/>
        <w:rPr>
          <w:rFonts w:ascii="Times New Roman" w:eastAsia="Times New Roman" w:hAnsi="Times New Roman" w:cs="Times New Roman"/>
          <w:sz w:val="6"/>
          <w:szCs w:val="6"/>
        </w:rPr>
      </w:pPr>
    </w:p>
    <w:p w:rsidR="003B2342" w:rsidRPr="007C0190" w:rsidRDefault="00C8647C" w:rsidP="00F969CE">
      <w:pPr>
        <w:spacing w:after="0"/>
        <w:ind w:firstLine="708"/>
        <w:jc w:val="both"/>
        <w:rPr>
          <w:rFonts w:ascii="Times New Roman" w:eastAsia="Times New Roman" w:hAnsi="Times New Roman" w:cs="Times New Roman"/>
          <w:sz w:val="28"/>
          <w:szCs w:val="28"/>
        </w:rPr>
      </w:pPr>
      <w:r w:rsidRPr="007C0190">
        <w:rPr>
          <w:rFonts w:ascii="Times New Roman" w:eastAsia="Times New Roman" w:hAnsi="Times New Roman" w:cs="Times New Roman"/>
          <w:sz w:val="28"/>
          <w:szCs w:val="28"/>
        </w:rPr>
        <w:t>Показател</w:t>
      </w:r>
      <w:r w:rsidR="00BB0BB6" w:rsidRPr="007C0190">
        <w:rPr>
          <w:rFonts w:ascii="Times New Roman" w:eastAsia="Times New Roman" w:hAnsi="Times New Roman" w:cs="Times New Roman"/>
          <w:sz w:val="28"/>
          <w:szCs w:val="28"/>
        </w:rPr>
        <w:t>ь</w:t>
      </w:r>
      <w:r w:rsidRPr="007C0190">
        <w:rPr>
          <w:rFonts w:ascii="Times New Roman" w:eastAsia="Times New Roman" w:hAnsi="Times New Roman" w:cs="Times New Roman"/>
          <w:sz w:val="28"/>
          <w:szCs w:val="28"/>
        </w:rPr>
        <w:t xml:space="preserve"> дорожной карты по рынку</w:t>
      </w:r>
      <w:r w:rsidR="007D1D12" w:rsidRPr="007C0190">
        <w:rPr>
          <w:rFonts w:ascii="Times New Roman" w:eastAsia="Times New Roman" w:hAnsi="Times New Roman" w:cs="Times New Roman"/>
          <w:sz w:val="28"/>
          <w:szCs w:val="28"/>
        </w:rPr>
        <w:t xml:space="preserve"> услуг детского отдыха и оздоровления</w:t>
      </w:r>
      <w:r w:rsidRPr="007C0190">
        <w:rPr>
          <w:rFonts w:ascii="Times New Roman" w:eastAsia="Times New Roman" w:hAnsi="Times New Roman" w:cs="Times New Roman"/>
          <w:sz w:val="28"/>
          <w:szCs w:val="28"/>
        </w:rPr>
        <w:t xml:space="preserve"> </w:t>
      </w:r>
      <w:r w:rsidR="00BB0BB6" w:rsidRPr="007C0190">
        <w:rPr>
          <w:rFonts w:ascii="Times New Roman" w:eastAsia="Times New Roman" w:hAnsi="Times New Roman" w:cs="Times New Roman"/>
          <w:sz w:val="28"/>
          <w:szCs w:val="28"/>
        </w:rPr>
        <w:t xml:space="preserve">«Увеличение доли охвата детского отдыха и оздоровления детей и молодежи через различные формы летней занятости» </w:t>
      </w:r>
      <w:r w:rsidRPr="007C0190">
        <w:rPr>
          <w:rFonts w:ascii="Times New Roman" w:eastAsia="Times New Roman" w:hAnsi="Times New Roman" w:cs="Times New Roman"/>
          <w:sz w:val="28"/>
          <w:szCs w:val="28"/>
        </w:rPr>
        <w:t>за 20</w:t>
      </w:r>
      <w:r w:rsidR="00BB0BB6" w:rsidRPr="007C0190">
        <w:rPr>
          <w:rFonts w:ascii="Times New Roman" w:eastAsia="Times New Roman" w:hAnsi="Times New Roman" w:cs="Times New Roman"/>
          <w:sz w:val="28"/>
          <w:szCs w:val="28"/>
        </w:rPr>
        <w:t>20</w:t>
      </w:r>
      <w:r w:rsidRPr="007C0190">
        <w:rPr>
          <w:rFonts w:ascii="Times New Roman" w:eastAsia="Times New Roman" w:hAnsi="Times New Roman" w:cs="Times New Roman"/>
          <w:sz w:val="28"/>
          <w:szCs w:val="28"/>
        </w:rPr>
        <w:t xml:space="preserve"> год выполнен</w:t>
      </w:r>
      <w:r w:rsidR="00BB0BB6" w:rsidRPr="007C0190">
        <w:rPr>
          <w:rFonts w:ascii="Times New Roman" w:eastAsia="Times New Roman" w:hAnsi="Times New Roman" w:cs="Times New Roman"/>
          <w:sz w:val="28"/>
          <w:szCs w:val="28"/>
        </w:rPr>
        <w:t xml:space="preserve"> не</w:t>
      </w:r>
      <w:r w:rsidRPr="007C0190">
        <w:rPr>
          <w:rFonts w:ascii="Times New Roman" w:eastAsia="Times New Roman" w:hAnsi="Times New Roman" w:cs="Times New Roman"/>
          <w:sz w:val="28"/>
          <w:szCs w:val="28"/>
        </w:rPr>
        <w:t xml:space="preserve"> в полном объеме</w:t>
      </w:r>
      <w:r w:rsidR="00BB0BB6" w:rsidRPr="007C0190">
        <w:rPr>
          <w:rFonts w:ascii="Times New Roman" w:eastAsia="Times New Roman" w:hAnsi="Times New Roman" w:cs="Times New Roman"/>
          <w:sz w:val="28"/>
          <w:szCs w:val="28"/>
        </w:rPr>
        <w:t xml:space="preserve"> из за пандемии Covid-19.</w:t>
      </w:r>
      <w:r w:rsidRPr="007C0190">
        <w:rPr>
          <w:rFonts w:ascii="Times New Roman" w:eastAsia="Times New Roman" w:hAnsi="Times New Roman" w:cs="Times New Roman"/>
          <w:sz w:val="28"/>
          <w:szCs w:val="28"/>
        </w:rPr>
        <w:t xml:space="preserve"> Показатель «</w:t>
      </w:r>
      <w:r w:rsidR="00BB0BB6" w:rsidRPr="007C0190">
        <w:rPr>
          <w:rFonts w:ascii="Times New Roman" w:eastAsia="Times New Roman" w:hAnsi="Times New Roman" w:cs="Times New Roman"/>
          <w:sz w:val="28"/>
          <w:szCs w:val="28"/>
        </w:rPr>
        <w:t xml:space="preserve">Оказание организационно-методической и информационно-консультативной помощи частным организациям и предпринимателям, предоставляющим услуги в </w:t>
      </w:r>
      <w:r w:rsidR="00BB0BB6" w:rsidRPr="007C0190">
        <w:rPr>
          <w:rFonts w:ascii="Times New Roman" w:eastAsia="Times New Roman" w:hAnsi="Times New Roman" w:cs="Times New Roman"/>
          <w:sz w:val="28"/>
          <w:szCs w:val="28"/>
        </w:rPr>
        <w:lastRenderedPageBreak/>
        <w:t>сфере детского отдыха и оздоровления от общего количества обратившихся из числа таких организаций и предпринимателей» выполнен в полном объеме.</w:t>
      </w:r>
    </w:p>
    <w:p w:rsidR="00B04EF4" w:rsidRPr="008E2242" w:rsidRDefault="00B04EF4" w:rsidP="00F969CE">
      <w:pPr>
        <w:pStyle w:val="a3"/>
        <w:spacing w:after="0"/>
        <w:ind w:left="0"/>
        <w:jc w:val="center"/>
        <w:rPr>
          <w:rFonts w:ascii="Times New Roman" w:hAnsi="Times New Roman" w:cs="Times New Roman"/>
          <w:b/>
          <w:sz w:val="28"/>
          <w:szCs w:val="28"/>
        </w:rPr>
      </w:pPr>
    </w:p>
    <w:p w:rsidR="00E4458F" w:rsidRPr="008E2242" w:rsidRDefault="000A1946" w:rsidP="00F969CE">
      <w:pPr>
        <w:pStyle w:val="a3"/>
        <w:spacing w:after="0"/>
        <w:ind w:left="0"/>
        <w:jc w:val="center"/>
        <w:rPr>
          <w:rFonts w:ascii="Times New Roman" w:hAnsi="Times New Roman" w:cs="Times New Roman"/>
          <w:b/>
          <w:sz w:val="28"/>
          <w:szCs w:val="28"/>
        </w:rPr>
      </w:pPr>
      <w:r w:rsidRPr="008E2242">
        <w:rPr>
          <w:rFonts w:ascii="Times New Roman" w:hAnsi="Times New Roman" w:cs="Times New Roman"/>
          <w:b/>
          <w:sz w:val="28"/>
          <w:szCs w:val="28"/>
        </w:rPr>
        <w:t xml:space="preserve">Раздел 5. </w:t>
      </w:r>
      <w:r w:rsidR="008552B7" w:rsidRPr="008E2242">
        <w:rPr>
          <w:rFonts w:ascii="Times New Roman" w:hAnsi="Times New Roman" w:cs="Times New Roman"/>
          <w:b/>
          <w:sz w:val="28"/>
          <w:szCs w:val="28"/>
        </w:rPr>
        <w:t xml:space="preserve">  </w:t>
      </w:r>
      <w:r w:rsidR="00A758A2" w:rsidRPr="008E2242">
        <w:rPr>
          <w:rFonts w:ascii="Times New Roman" w:hAnsi="Times New Roman" w:cs="Times New Roman"/>
          <w:b/>
          <w:sz w:val="28"/>
          <w:szCs w:val="28"/>
        </w:rPr>
        <w:t xml:space="preserve">Сведения о достижении целевых значений показателей эффективности, установленных в плане мероприятий («дорожной карте») </w:t>
      </w:r>
      <w:r w:rsidR="00916191" w:rsidRPr="008E2242">
        <w:rPr>
          <w:rFonts w:ascii="Times New Roman" w:hAnsi="Times New Roman" w:cs="Times New Roman"/>
          <w:b/>
          <w:sz w:val="28"/>
          <w:szCs w:val="28"/>
        </w:rPr>
        <w:t>по содействию развитию конкуренции на территории Гатчинского муниципального района</w:t>
      </w:r>
      <w:r w:rsidR="00803D30" w:rsidRPr="008E2242">
        <w:rPr>
          <w:rFonts w:ascii="Times New Roman" w:hAnsi="Times New Roman" w:cs="Times New Roman"/>
          <w:b/>
          <w:sz w:val="28"/>
          <w:szCs w:val="28"/>
        </w:rPr>
        <w:t xml:space="preserve"> за 20</w:t>
      </w:r>
      <w:r w:rsidR="00D23C6F">
        <w:rPr>
          <w:rFonts w:ascii="Times New Roman" w:hAnsi="Times New Roman" w:cs="Times New Roman"/>
          <w:b/>
          <w:sz w:val="28"/>
          <w:szCs w:val="28"/>
        </w:rPr>
        <w:t xml:space="preserve">20 </w:t>
      </w:r>
      <w:r w:rsidR="00803D30" w:rsidRPr="008E2242">
        <w:rPr>
          <w:rFonts w:ascii="Times New Roman" w:hAnsi="Times New Roman" w:cs="Times New Roman"/>
          <w:b/>
          <w:sz w:val="28"/>
          <w:szCs w:val="28"/>
        </w:rPr>
        <w:t>год</w:t>
      </w:r>
    </w:p>
    <w:p w:rsidR="000E2F8D" w:rsidRPr="008E2242" w:rsidRDefault="000E2F8D" w:rsidP="00F969CE">
      <w:pPr>
        <w:rPr>
          <w:rFonts w:ascii="Times New Roman" w:hAnsi="Times New Roman" w:cs="Times New Roman"/>
          <w:b/>
          <w:sz w:val="28"/>
          <w:szCs w:val="28"/>
        </w:rPr>
        <w:sectPr w:rsidR="000E2F8D" w:rsidRPr="008E2242" w:rsidSect="00E70CFB">
          <w:footerReference w:type="default" r:id="rId29"/>
          <w:pgSz w:w="11906" w:h="16838"/>
          <w:pgMar w:top="1134" w:right="851" w:bottom="1134" w:left="1701" w:header="0" w:footer="113" w:gutter="0"/>
          <w:cols w:space="708"/>
          <w:titlePg/>
          <w:docGrid w:linePitch="360"/>
        </w:sectPr>
      </w:pPr>
    </w:p>
    <w:p w:rsidR="00F27EFF" w:rsidRPr="00F27EFF" w:rsidRDefault="00F27EFF" w:rsidP="00F969CE">
      <w:pPr>
        <w:spacing w:after="0"/>
        <w:jc w:val="center"/>
        <w:rPr>
          <w:rFonts w:ascii="Times New Roman" w:eastAsia="Calibri" w:hAnsi="Times New Roman" w:cs="Times New Roman"/>
          <w:b/>
          <w:sz w:val="26"/>
          <w:szCs w:val="26"/>
          <w:lang w:eastAsia="en-US"/>
        </w:rPr>
      </w:pPr>
    </w:p>
    <w:p w:rsidR="00F27EFF" w:rsidRPr="00F27EFF" w:rsidRDefault="00F27EFF" w:rsidP="00F27EFF">
      <w:pPr>
        <w:jc w:val="center"/>
        <w:rPr>
          <w:rFonts w:ascii="Times New Roman" w:eastAsia="Calibri" w:hAnsi="Times New Roman" w:cs="Times New Roman"/>
          <w:b/>
          <w:sz w:val="10"/>
          <w:szCs w:val="10"/>
          <w:lang w:eastAsia="en-US"/>
        </w:rPr>
      </w:pPr>
    </w:p>
    <w:p w:rsidR="00F27EFF" w:rsidRPr="00F27EFF" w:rsidRDefault="00F27EFF" w:rsidP="00F27EFF">
      <w:pPr>
        <w:jc w:val="center"/>
        <w:rPr>
          <w:rFonts w:ascii="Times New Roman" w:eastAsia="Calibri" w:hAnsi="Times New Roman" w:cs="Times New Roman"/>
          <w:b/>
          <w:sz w:val="28"/>
          <w:szCs w:val="28"/>
          <w:lang w:eastAsia="en-US"/>
        </w:rPr>
      </w:pPr>
      <w:r w:rsidRPr="00F27EFF">
        <w:rPr>
          <w:rFonts w:ascii="Times New Roman" w:eastAsia="Calibri" w:hAnsi="Times New Roman" w:cs="Times New Roman"/>
          <w:b/>
          <w:sz w:val="28"/>
          <w:szCs w:val="28"/>
          <w:lang w:val="en-US" w:eastAsia="en-US"/>
        </w:rPr>
        <w:t>I</w:t>
      </w:r>
      <w:r w:rsidRPr="00F27EFF">
        <w:rPr>
          <w:rFonts w:ascii="Times New Roman" w:eastAsia="Calibri" w:hAnsi="Times New Roman" w:cs="Times New Roman"/>
          <w:b/>
          <w:sz w:val="28"/>
          <w:szCs w:val="28"/>
          <w:lang w:eastAsia="en-US"/>
        </w:rPr>
        <w:t xml:space="preserve">. Мероприятия по содействию развитию конкуренции в отраслях (сферах) экономики </w:t>
      </w:r>
    </w:p>
    <w:p w:rsidR="00F27EFF" w:rsidRPr="00F27EFF" w:rsidRDefault="00F27EFF" w:rsidP="00F27EFF">
      <w:pPr>
        <w:jc w:val="center"/>
        <w:rPr>
          <w:rFonts w:ascii="Times New Roman" w:eastAsia="Calibri" w:hAnsi="Times New Roman" w:cs="Times New Roman"/>
          <w:b/>
          <w:sz w:val="28"/>
          <w:szCs w:val="28"/>
          <w:lang w:eastAsia="en-US"/>
        </w:rPr>
      </w:pPr>
      <w:r w:rsidRPr="00F27EFF">
        <w:rPr>
          <w:rFonts w:ascii="Times New Roman" w:eastAsia="Calibri" w:hAnsi="Times New Roman" w:cs="Times New Roman"/>
          <w:b/>
          <w:sz w:val="28"/>
          <w:szCs w:val="28"/>
          <w:lang w:eastAsia="en-US"/>
        </w:rPr>
        <w:t>в Гатчинском муниципальном районе</w:t>
      </w:r>
    </w:p>
    <w:tbl>
      <w:tblPr>
        <w:tblW w:w="161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134"/>
        <w:gridCol w:w="851"/>
        <w:gridCol w:w="850"/>
        <w:gridCol w:w="851"/>
        <w:gridCol w:w="850"/>
        <w:gridCol w:w="2268"/>
        <w:gridCol w:w="1701"/>
        <w:gridCol w:w="2410"/>
        <w:gridCol w:w="2693"/>
        <w:gridCol w:w="6"/>
      </w:tblGrid>
      <w:tr w:rsidR="00F27EFF" w:rsidRPr="00F27EFF" w:rsidTr="00487133">
        <w:trPr>
          <w:gridAfter w:val="1"/>
          <w:wAfter w:w="6" w:type="dxa"/>
          <w:tblHeader/>
        </w:trPr>
        <w:tc>
          <w:tcPr>
            <w:tcW w:w="2581"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lang w:eastAsia="en-US"/>
              </w:rPr>
            </w:pPr>
            <w:r w:rsidRPr="00F27EFF">
              <w:rPr>
                <w:rFonts w:ascii="Times New Roman" w:eastAsia="Calibri" w:hAnsi="Times New Roman" w:cs="Times New Roman"/>
                <w:lang w:eastAsia="en-US"/>
              </w:rPr>
              <w:t>Наименование ключевого показателя развития конкуренции в отраслях (сферах) экономики Гатчинского района</w:t>
            </w:r>
          </w:p>
        </w:tc>
        <w:tc>
          <w:tcPr>
            <w:tcW w:w="6804" w:type="dxa"/>
            <w:gridSpan w:val="6"/>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lang w:eastAsia="en-US"/>
              </w:rPr>
            </w:pPr>
            <w:r w:rsidRPr="00F27EFF">
              <w:rPr>
                <w:rFonts w:ascii="Times New Roman" w:eastAsia="Calibri" w:hAnsi="Times New Roman" w:cs="Times New Roman"/>
                <w:lang w:eastAsia="en-US"/>
              </w:rPr>
              <w:t xml:space="preserve">Значение </w:t>
            </w:r>
          </w:p>
          <w:p w:rsidR="00F27EFF" w:rsidRPr="00F27EFF" w:rsidRDefault="00F27EFF" w:rsidP="00487133">
            <w:pPr>
              <w:jc w:val="center"/>
              <w:rPr>
                <w:rFonts w:ascii="Times New Roman" w:eastAsia="Calibri" w:hAnsi="Times New Roman" w:cs="Times New Roman"/>
                <w:lang w:eastAsia="en-US"/>
              </w:rPr>
            </w:pPr>
            <w:r w:rsidRPr="00F27EFF">
              <w:rPr>
                <w:rFonts w:ascii="Times New Roman" w:eastAsia="Calibri" w:hAnsi="Times New Roman" w:cs="Times New Roman"/>
                <w:lang w:eastAsia="en-US"/>
              </w:rPr>
              <w:t>ключевого показателя развития</w:t>
            </w:r>
          </w:p>
          <w:p w:rsidR="00F27EFF" w:rsidRPr="00F27EFF" w:rsidRDefault="00F27EFF" w:rsidP="00487133">
            <w:pPr>
              <w:jc w:val="center"/>
              <w:rPr>
                <w:rFonts w:ascii="Times New Roman" w:eastAsia="Calibri" w:hAnsi="Times New Roman" w:cs="Times New Roman"/>
                <w:lang w:eastAsia="en-US"/>
              </w:rPr>
            </w:pPr>
            <w:r w:rsidRPr="00F27EFF">
              <w:rPr>
                <w:rFonts w:ascii="Times New Roman" w:eastAsia="Calibri" w:hAnsi="Times New Roman" w:cs="Times New Roman"/>
                <w:lang w:eastAsia="en-US"/>
              </w:rPr>
              <w:t>конкуренции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lang w:eastAsia="en-US"/>
              </w:rPr>
            </w:pPr>
            <w:r w:rsidRPr="00F27EFF">
              <w:rPr>
                <w:rFonts w:ascii="Times New Roman" w:eastAsia="Calibri" w:hAnsi="Times New Roman" w:cs="Times New Roman"/>
                <w:lang w:eastAsia="en-US"/>
              </w:rPr>
              <w:t xml:space="preserve">Ответственный орган исполнительной власти </w:t>
            </w:r>
          </w:p>
          <w:p w:rsidR="00F27EFF" w:rsidRPr="00F27EFF" w:rsidRDefault="00F27EFF" w:rsidP="00487133">
            <w:pPr>
              <w:jc w:val="center"/>
              <w:rPr>
                <w:rFonts w:ascii="Times New Roman" w:eastAsia="Calibri" w:hAnsi="Times New Roman" w:cs="Times New Roman"/>
                <w:lang w:eastAsia="en-US"/>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lang w:eastAsia="en-US"/>
              </w:rPr>
            </w:pPr>
            <w:r w:rsidRPr="00F27EFF">
              <w:rPr>
                <w:rFonts w:ascii="Times New Roman" w:eastAsia="Calibri" w:hAnsi="Times New Roman" w:cs="Times New Roman"/>
                <w:lang w:eastAsia="en-US"/>
              </w:rPr>
              <w:t>Мероприятия, направленные на достижение целевого показателя</w:t>
            </w:r>
          </w:p>
        </w:tc>
      </w:tr>
      <w:tr w:rsidR="00F27EFF" w:rsidRPr="00F27EFF" w:rsidTr="00487133">
        <w:trPr>
          <w:gridAfter w:val="1"/>
          <w:wAfter w:w="6" w:type="dxa"/>
          <w:tblHeader/>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lang w:val="en-US" w:eastAsia="en-US"/>
              </w:rPr>
            </w:pPr>
            <w:r w:rsidRPr="00F27EFF">
              <w:rPr>
                <w:rFonts w:ascii="Times New Roman" w:eastAsia="Calibri" w:hAnsi="Times New Roman" w:cs="Times New Roman"/>
                <w:lang w:eastAsia="en-US"/>
              </w:rPr>
              <w:t>Факт-ое значение на 201</w:t>
            </w:r>
            <w:r w:rsidRPr="00F27EFF">
              <w:rPr>
                <w:rFonts w:ascii="Times New Roman" w:eastAsia="Calibri" w:hAnsi="Times New Roman" w:cs="Times New Roman"/>
                <w:lang w:val="en-US" w:eastAsia="en-US"/>
              </w:rPr>
              <w:t>8</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2019</w:t>
            </w:r>
          </w:p>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план</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2019</w:t>
            </w:r>
          </w:p>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2020</w:t>
            </w:r>
          </w:p>
          <w:p w:rsidR="00F27EFF" w:rsidRPr="00F27EFF" w:rsidRDefault="00F27EFF" w:rsidP="00487133">
            <w:pPr>
              <w:jc w:val="center"/>
              <w:rPr>
                <w:rFonts w:ascii="Times New Roman" w:eastAsia="Calibri" w:hAnsi="Times New Roman" w:cs="Times New Roman"/>
                <w:lang w:eastAsia="en-US"/>
              </w:rPr>
            </w:pPr>
            <w:r w:rsidRPr="00F27EFF">
              <w:rPr>
                <w:rFonts w:ascii="Times New Roman" w:eastAsia="Calibri" w:hAnsi="Times New Roman" w:cs="Times New Roman"/>
                <w:b/>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2020</w:t>
            </w:r>
          </w:p>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факт</w:t>
            </w:r>
          </w:p>
        </w:tc>
        <w:tc>
          <w:tcPr>
            <w:tcW w:w="226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lang w:eastAsia="en-US"/>
              </w:rPr>
            </w:pPr>
            <w:r w:rsidRPr="00F27EFF">
              <w:rPr>
                <w:rFonts w:ascii="Times New Roman" w:eastAsia="Calibri" w:hAnsi="Times New Roman" w:cs="Times New Roman"/>
                <w:lang w:eastAsia="en-US"/>
              </w:rPr>
              <w:t>Причины отклонений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lang w:eastAsia="en-US"/>
              </w:rPr>
            </w:pPr>
          </w:p>
        </w:tc>
      </w:tr>
      <w:tr w:rsidR="00F27EFF" w:rsidRPr="00F27EFF" w:rsidTr="00487133">
        <w:tc>
          <w:tcPr>
            <w:tcW w:w="16195" w:type="dxa"/>
            <w:gridSpan w:val="11"/>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1. Рынок теплоснабжения (производство тепловой энергии)</w:t>
            </w:r>
          </w:p>
        </w:tc>
      </w:tr>
      <w:tr w:rsidR="00F27EFF" w:rsidRPr="00F27EFF" w:rsidTr="00487133">
        <w:trPr>
          <w:gridAfter w:val="1"/>
          <w:wAfter w:w="6" w:type="dxa"/>
          <w:trHeight w:val="317"/>
        </w:trPr>
        <w:tc>
          <w:tcPr>
            <w:tcW w:w="258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Доля организаций частной формы собственности в сфере теплоснабжения (производство тепловой энергии)</w:t>
            </w:r>
          </w:p>
          <w:p w:rsidR="00F27EFF" w:rsidRPr="00F27EFF" w:rsidRDefault="00F27EFF" w:rsidP="00487133">
            <w:pPr>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36,4</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36,4</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36,4</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36,4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36,4</w:t>
            </w:r>
          </w:p>
        </w:tc>
        <w:tc>
          <w:tcPr>
            <w:tcW w:w="2268"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Администрация Гатчинского муниципального района,</w:t>
            </w:r>
          </w:p>
          <w:p w:rsidR="00F27EFF" w:rsidRPr="00F27EFF" w:rsidRDefault="00F27EFF" w:rsidP="00487133">
            <w:pPr>
              <w:jc w:val="center"/>
              <w:rPr>
                <w:rFonts w:ascii="Times New Roman" w:eastAsia="Calibri" w:hAnsi="Times New Roman" w:cs="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В рамках полномочий Администрации проведение оценки эффективности управления муниципальными унитарными предприятиями и принятие решения о передаче объектов теплоснабжения, находящихся в муниципальной собственности в концессию</w:t>
            </w:r>
          </w:p>
        </w:tc>
      </w:tr>
      <w:tr w:rsidR="00F27EFF" w:rsidRPr="00F27EFF" w:rsidTr="00487133">
        <w:trPr>
          <w:trHeight w:val="278"/>
        </w:trPr>
        <w:tc>
          <w:tcPr>
            <w:tcW w:w="16195" w:type="dxa"/>
            <w:gridSpan w:val="11"/>
            <w:tcBorders>
              <w:top w:val="single" w:sz="4" w:space="0" w:color="auto"/>
              <w:left w:val="single" w:sz="4" w:space="0" w:color="auto"/>
              <w:bottom w:val="single" w:sz="4" w:space="0" w:color="auto"/>
              <w:right w:val="single" w:sz="4" w:space="0" w:color="auto"/>
            </w:tcBorders>
          </w:tcPr>
          <w:p w:rsidR="00F27EFF" w:rsidRPr="00F27EFF" w:rsidRDefault="00F27EFF" w:rsidP="00487133">
            <w:pPr>
              <w:rPr>
                <w:rFonts w:ascii="Times New Roman" w:eastAsia="Calibri" w:hAnsi="Times New Roman" w:cs="Times New Roman"/>
                <w:b/>
                <w:lang w:eastAsia="en-US"/>
              </w:rPr>
            </w:pPr>
            <w:r w:rsidRPr="00F27EFF">
              <w:rPr>
                <w:rFonts w:ascii="Times New Roman" w:eastAsia="Calibri" w:hAnsi="Times New Roman" w:cs="Times New Roman"/>
                <w:b/>
                <w:lang w:eastAsia="en-US"/>
              </w:rPr>
              <w:t>2. Рынок выполнения работ по содержанию и текущему ремонту общего имущества собственников помещений в многоквартирном доме</w:t>
            </w:r>
          </w:p>
        </w:tc>
      </w:tr>
      <w:tr w:rsidR="00F27EFF" w:rsidRPr="00F27EFF" w:rsidTr="00487133">
        <w:trPr>
          <w:gridAfter w:val="1"/>
          <w:wAfter w:w="6" w:type="dxa"/>
          <w:trHeight w:val="278"/>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Доля организаций частной формы собственности в сфере выполнения работ </w:t>
            </w:r>
            <w:r w:rsidRPr="00F27EFF">
              <w:rPr>
                <w:rFonts w:ascii="Times New Roman" w:eastAsia="Calibri" w:hAnsi="Times New Roman" w:cs="Times New Roman"/>
                <w:sz w:val="20"/>
                <w:szCs w:val="20"/>
                <w:lang w:eastAsia="en-US"/>
              </w:rPr>
              <w:lastRenderedPageBreak/>
              <w:t>по содержанию и текущему ремонту общего имущества собственников помещений в многоквартирном доме</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84,6</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85,2</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85,2</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88,9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88,9</w:t>
            </w:r>
          </w:p>
        </w:tc>
        <w:tc>
          <w:tcPr>
            <w:tcW w:w="2268"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Администрации городских и сельских поселений Гатчинского </w:t>
            </w:r>
            <w:r w:rsidRPr="00F27EFF">
              <w:rPr>
                <w:rFonts w:ascii="Times New Roman" w:eastAsia="Calibri" w:hAnsi="Times New Roman" w:cs="Times New Roman"/>
                <w:sz w:val="20"/>
                <w:szCs w:val="20"/>
                <w:lang w:eastAsia="en-US"/>
              </w:rPr>
              <w:lastRenderedPageBreak/>
              <w:t>муниципального района, Администрация Гатчинского муниципального района,</w:t>
            </w:r>
          </w:p>
          <w:p w:rsidR="00F27EFF" w:rsidRPr="00314DF3" w:rsidRDefault="00F27EFF" w:rsidP="00487133">
            <w:pPr>
              <w:jc w:val="center"/>
              <w:rPr>
                <w:rFonts w:ascii="Times New Roman" w:eastAsia="Calibri" w:hAnsi="Times New Roman" w:cs="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 xml:space="preserve">Информирование и проведение профилактических </w:t>
            </w:r>
            <w:r w:rsidRPr="00F27EFF">
              <w:rPr>
                <w:rFonts w:ascii="Times New Roman" w:eastAsia="Calibri" w:hAnsi="Times New Roman" w:cs="Times New Roman"/>
                <w:sz w:val="20"/>
                <w:szCs w:val="20"/>
                <w:lang w:eastAsia="en-US"/>
              </w:rPr>
              <w:lastRenderedPageBreak/>
              <w:t>мероприятий для управляющих организаций, действующих на территории Ленинградской области,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 с целью минимизации непреднамеренных нарушений, являющихся основаниями для проведения внеплановых проверок.</w:t>
            </w:r>
          </w:p>
        </w:tc>
      </w:tr>
      <w:tr w:rsidR="00F27EFF" w:rsidRPr="00F27EFF" w:rsidTr="00487133">
        <w:trPr>
          <w:trHeight w:val="278"/>
        </w:trPr>
        <w:tc>
          <w:tcPr>
            <w:tcW w:w="16195" w:type="dxa"/>
            <w:gridSpan w:val="11"/>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lastRenderedPageBreak/>
              <w:t xml:space="preserve">3. Рынок услуг по сбору и транспортированию твердых коммунальных отходов  </w:t>
            </w:r>
          </w:p>
        </w:tc>
      </w:tr>
      <w:tr w:rsidR="00F27EFF" w:rsidRPr="00F27EFF" w:rsidTr="00487133">
        <w:trPr>
          <w:gridAfter w:val="1"/>
          <w:wAfter w:w="6" w:type="dxa"/>
          <w:trHeight w:val="278"/>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Доля организаций частной формы собственности в сфере услуг по сбору и транспортированию </w:t>
            </w:r>
            <w:r w:rsidRPr="00F27EFF">
              <w:rPr>
                <w:rFonts w:ascii="Times New Roman" w:eastAsia="Calibri" w:hAnsi="Times New Roman" w:cs="Times New Roman"/>
                <w:sz w:val="20"/>
                <w:szCs w:val="20"/>
                <w:lang w:eastAsia="en-US"/>
              </w:rPr>
              <w:lastRenderedPageBreak/>
              <w:t>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68</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68</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68</w:t>
            </w:r>
          </w:p>
        </w:tc>
        <w:tc>
          <w:tcPr>
            <w:tcW w:w="2268"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городского хозяйства и жилищной политики</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Оказание методической, консультационной поддержки</w:t>
            </w:r>
          </w:p>
        </w:tc>
      </w:tr>
      <w:tr w:rsidR="00F27EFF" w:rsidRPr="00F27EFF" w:rsidTr="00487133">
        <w:trPr>
          <w:trHeight w:val="278"/>
        </w:trPr>
        <w:tc>
          <w:tcPr>
            <w:tcW w:w="16195" w:type="dxa"/>
            <w:gridSpan w:val="11"/>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lastRenderedPageBreak/>
              <w:t>4. Рынок строительства объектов капитального строительства, за исключением жилищного и дорожного строительства</w:t>
            </w:r>
          </w:p>
        </w:tc>
      </w:tr>
      <w:tr w:rsidR="00F27EFF" w:rsidRPr="00F27EFF" w:rsidTr="00487133">
        <w:trPr>
          <w:gridAfter w:val="1"/>
          <w:wAfter w:w="6" w:type="dxa"/>
          <w:trHeight w:val="278"/>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90</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91</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91</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92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92</w:t>
            </w:r>
          </w:p>
        </w:tc>
        <w:tc>
          <w:tcPr>
            <w:tcW w:w="2268"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Комитет по строительству администрации Гатчинского муниципального района         </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Реализация мероприятий </w:t>
            </w:r>
          </w:p>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по строительству, реконструкции и модернизации объектов водоснабжения и водоотведения, находящихся в муниципальной собственности. Обеспечение участия частных строительных организаций путем проведения конкурсных процедур.</w:t>
            </w:r>
          </w:p>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Согласование технических заданий на проектирование объектов капитального строительства с учетом положений </w:t>
            </w:r>
            <w:r w:rsidRPr="00F27EFF">
              <w:rPr>
                <w:rFonts w:ascii="Times New Roman" w:eastAsia="Calibri" w:hAnsi="Times New Roman" w:cs="Times New Roman"/>
                <w:sz w:val="20"/>
                <w:szCs w:val="20"/>
                <w:lang w:eastAsia="en-US"/>
              </w:rPr>
              <w:lastRenderedPageBreak/>
              <w:t>антимонопольного законодательства.</w:t>
            </w:r>
          </w:p>
        </w:tc>
      </w:tr>
      <w:tr w:rsidR="00F27EFF" w:rsidRPr="00F27EFF" w:rsidTr="00487133">
        <w:trPr>
          <w:trHeight w:val="278"/>
        </w:trPr>
        <w:tc>
          <w:tcPr>
            <w:tcW w:w="16195" w:type="dxa"/>
            <w:gridSpan w:val="11"/>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lastRenderedPageBreak/>
              <w:t>5. Рынок реализации сельскохозяйственной продукции</w:t>
            </w:r>
          </w:p>
        </w:tc>
      </w:tr>
      <w:tr w:rsidR="00F27EFF" w:rsidRPr="00F27EFF" w:rsidTr="00487133">
        <w:trPr>
          <w:gridAfter w:val="1"/>
          <w:wAfter w:w="6" w:type="dxa"/>
          <w:trHeight w:val="278"/>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t>Доля сельскохозяйственных потребительских кооперативов в общей реализации всей сельскохозяйственной продукции</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t>0,5</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t>0,9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t>Не полностью освоен грант на переработку с/х продукции. Грант продлен до середины 2021 года.</w:t>
            </w: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rPr>
            </w:pPr>
            <w:r w:rsidRPr="00F27EFF">
              <w:rPr>
                <w:rFonts w:ascii="Times New Roman" w:eastAsia="Calibri" w:hAnsi="Times New Roman" w:cs="Times New Roman"/>
                <w:sz w:val="20"/>
                <w:szCs w:val="20"/>
              </w:rPr>
              <w:t>Отдел  по агропромышленному  комплексу администрации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t>Оказание  методической, консультационной поддержки</w:t>
            </w:r>
          </w:p>
        </w:tc>
      </w:tr>
      <w:tr w:rsidR="00F27EFF" w:rsidRPr="00F27EFF" w:rsidTr="00487133">
        <w:trPr>
          <w:gridAfter w:val="1"/>
          <w:wAfter w:w="6" w:type="dxa"/>
          <w:trHeight w:val="278"/>
        </w:trPr>
        <w:tc>
          <w:tcPr>
            <w:tcW w:w="258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p>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Количество предоставленных земельных участков из состава земель сельскохозяйственного назначения без торгов</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Отсутствие заявлений от КФХ</w:t>
            </w: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ед.</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Комитет по управлению имуществом Гатчинского муниципального района</w:t>
            </w:r>
          </w:p>
          <w:p w:rsidR="00F27EFF" w:rsidRPr="00F27EFF" w:rsidRDefault="00F27EFF" w:rsidP="00487133">
            <w:pPr>
              <w:jc w:val="center"/>
              <w:rPr>
                <w:rFonts w:ascii="Times New Roman" w:eastAsia="Calibri" w:hAnsi="Times New Roman" w:cs="Times New Roman"/>
                <w:bCs/>
                <w:sz w:val="20"/>
                <w:szCs w:val="20"/>
                <w:lang w:eastAsia="en-US"/>
              </w:rPr>
            </w:pPr>
          </w:p>
          <w:p w:rsidR="00F27EFF" w:rsidRPr="00F27EFF" w:rsidRDefault="00F27EFF" w:rsidP="00487133">
            <w:pPr>
              <w:jc w:val="center"/>
              <w:rPr>
                <w:rFonts w:ascii="Times New Roman" w:eastAsia="Calibri" w:hAnsi="Times New Roman" w:cs="Times New Roman"/>
                <w:bCs/>
                <w:sz w:val="20"/>
                <w:szCs w:val="20"/>
                <w:lang w:eastAsia="en-US"/>
              </w:rPr>
            </w:pPr>
          </w:p>
          <w:p w:rsidR="00F27EFF" w:rsidRPr="00F27EFF" w:rsidRDefault="00F27EFF" w:rsidP="00487133">
            <w:pPr>
              <w:jc w:val="center"/>
              <w:rPr>
                <w:rFonts w:ascii="Times New Roman" w:eastAsia="Calibri" w:hAnsi="Times New Roman" w:cs="Times New Roman"/>
                <w:bCs/>
                <w:sz w:val="20"/>
                <w:szCs w:val="20"/>
                <w:lang w:eastAsia="en-US"/>
              </w:rPr>
            </w:pPr>
          </w:p>
          <w:p w:rsidR="00F27EFF" w:rsidRPr="00F27EFF" w:rsidRDefault="00F27EFF" w:rsidP="00487133">
            <w:pPr>
              <w:jc w:val="center"/>
              <w:rPr>
                <w:rFonts w:ascii="Times New Roman" w:eastAsia="Calibri" w:hAnsi="Times New Roman" w:cs="Times New Roman"/>
                <w:bCs/>
                <w:sz w:val="20"/>
                <w:szCs w:val="20"/>
                <w:lang w:eastAsia="en-US"/>
              </w:rPr>
            </w:pPr>
          </w:p>
          <w:p w:rsidR="00F27EFF" w:rsidRPr="00F27EFF" w:rsidRDefault="00F27EFF" w:rsidP="00487133">
            <w:pPr>
              <w:rPr>
                <w:rFonts w:ascii="Times New Roman" w:eastAsia="Calibri" w:hAnsi="Times New Roman" w:cs="Times New Roman"/>
                <w:bCs/>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Межевания земельных участков, предоставление</w:t>
            </w:r>
            <w:r w:rsidRPr="00F27EFF">
              <w:rPr>
                <w:rFonts w:ascii="Times New Roman" w:eastAsia="Calibri" w:hAnsi="Times New Roman" w:cs="Times New Roman"/>
                <w:sz w:val="20"/>
                <w:szCs w:val="20"/>
                <w:lang w:eastAsia="en-US"/>
              </w:rPr>
              <w:t xml:space="preserve"> </w:t>
            </w:r>
            <w:r w:rsidRPr="00F27EFF">
              <w:rPr>
                <w:rFonts w:ascii="Times New Roman" w:eastAsia="Calibri" w:hAnsi="Times New Roman" w:cs="Times New Roman"/>
                <w:bCs/>
                <w:sz w:val="20"/>
                <w:szCs w:val="20"/>
                <w:lang w:eastAsia="en-US"/>
              </w:rPr>
              <w:t>земельных участков из состава земель сельскохозяйственного назначения без торгов</w:t>
            </w:r>
          </w:p>
        </w:tc>
      </w:tr>
      <w:tr w:rsidR="00F27EFF" w:rsidRPr="00F27EFF" w:rsidTr="00487133">
        <w:trPr>
          <w:trHeight w:val="398"/>
        </w:trPr>
        <w:tc>
          <w:tcPr>
            <w:tcW w:w="16195" w:type="dxa"/>
            <w:gridSpan w:val="11"/>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lastRenderedPageBreak/>
              <w:t>6. Рынок туристических услуг</w:t>
            </w:r>
          </w:p>
        </w:tc>
      </w:tr>
      <w:tr w:rsidR="00F27EFF" w:rsidRPr="00F27EFF" w:rsidTr="00487133">
        <w:trPr>
          <w:gridAfter w:val="1"/>
          <w:wAfter w:w="6" w:type="dxa"/>
          <w:trHeight w:val="1726"/>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Количество мероприятий, представленных в рамках единого календаря туристических событий на территории Гатчинского муниципального района в течении календарного года для увеличения потока туристов и экскурсантов на территорию Гатчинского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54</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7EFF" w:rsidRPr="00F27EFF" w:rsidRDefault="00F27EFF" w:rsidP="00487133">
            <w:pPr>
              <w:jc w:val="center"/>
              <w:rPr>
                <w:rFonts w:ascii="Times New Roman" w:eastAsia="Calibri" w:hAnsi="Times New Roman" w:cs="Times New Roman"/>
                <w:sz w:val="20"/>
                <w:szCs w:val="20"/>
                <w:lang w:val="en-US" w:eastAsia="en-US"/>
              </w:rPr>
            </w:pPr>
            <w:r w:rsidRPr="00F27EFF">
              <w:rPr>
                <w:rFonts w:ascii="Times New Roman" w:eastAsia="Calibri" w:hAnsi="Times New Roman" w:cs="Times New Roman"/>
                <w:sz w:val="20"/>
                <w:szCs w:val="20"/>
                <w:lang w:val="en-US" w:eastAsia="en-US"/>
              </w:rPr>
              <w:t>Covid-19</w:t>
            </w: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Ед.</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Разработка единого календаря туристических событий на территории Гатчинского муниципального района и его продвижение</w:t>
            </w:r>
          </w:p>
        </w:tc>
      </w:tr>
      <w:tr w:rsidR="00F27EFF" w:rsidRPr="00F27EFF" w:rsidTr="00487133">
        <w:trPr>
          <w:gridAfter w:val="1"/>
          <w:wAfter w:w="6" w:type="dxa"/>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Участие и презентация рекреационного потенциала на ключевых выставках за пределами Гатчинского муниципального района в течении календарного года.</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val="en-US" w:eastAsia="en-US"/>
              </w:rPr>
            </w:pPr>
            <w:r w:rsidRPr="00F27EFF">
              <w:rPr>
                <w:rFonts w:ascii="Times New Roman" w:eastAsia="Calibri" w:hAnsi="Times New Roman" w:cs="Times New Roman"/>
                <w:sz w:val="20"/>
                <w:szCs w:val="20"/>
                <w:lang w:val="en-US" w:eastAsia="en-US"/>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val="en-US" w:eastAsia="en-US"/>
              </w:rPr>
              <w:t>Covid-19</w:t>
            </w: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ед.</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Проведение рекламно-информационной компании за пределами Гатчинского муниципального района.</w:t>
            </w:r>
          </w:p>
        </w:tc>
      </w:tr>
      <w:tr w:rsidR="00F27EFF" w:rsidRPr="00F27EFF" w:rsidTr="00487133">
        <w:trPr>
          <w:gridAfter w:val="1"/>
          <w:wAfter w:w="6" w:type="dxa"/>
        </w:trPr>
        <w:tc>
          <w:tcPr>
            <w:tcW w:w="2581"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Привлечение внимания к туристическому потенциалу и создание </w:t>
            </w:r>
            <w:r w:rsidRPr="00F27EFF">
              <w:rPr>
                <w:rFonts w:ascii="Times New Roman" w:eastAsia="Calibri" w:hAnsi="Times New Roman" w:cs="Times New Roman"/>
                <w:sz w:val="20"/>
                <w:szCs w:val="20"/>
                <w:lang w:eastAsia="en-US"/>
              </w:rPr>
              <w:lastRenderedPageBreak/>
              <w:t>условий для проведения на территории Гатчинского муниципального района тех видов мероприятий, которые способствуют развитию круглогодичного туризма</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 xml:space="preserve">73300 </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81000</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204000</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89100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val="en-US" w:eastAsia="en-US"/>
              </w:rPr>
            </w:pPr>
            <w:r w:rsidRPr="00F27EFF">
              <w:rPr>
                <w:rFonts w:ascii="Times New Roman" w:eastAsia="Calibri" w:hAnsi="Times New Roman" w:cs="Times New Roman"/>
                <w:sz w:val="20"/>
                <w:szCs w:val="20"/>
                <w:lang w:val="en-US" w:eastAsia="en-US"/>
              </w:rPr>
              <w:t>50000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val="en-US" w:eastAsia="en-US"/>
              </w:rPr>
              <w:t>Covid-19</w:t>
            </w: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Шт.</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Издание рекламно-информационной полиграфической </w:t>
            </w:r>
            <w:r w:rsidRPr="00F27EFF">
              <w:rPr>
                <w:rFonts w:ascii="Times New Roman" w:eastAsia="Calibri" w:hAnsi="Times New Roman" w:cs="Times New Roman"/>
                <w:sz w:val="20"/>
                <w:szCs w:val="20"/>
                <w:lang w:eastAsia="en-US"/>
              </w:rPr>
              <w:lastRenderedPageBreak/>
              <w:t>продукции о Гатчинском муниципальном районе.</w:t>
            </w:r>
          </w:p>
        </w:tc>
      </w:tr>
      <w:tr w:rsidR="00F27EFF" w:rsidRPr="00F27EFF" w:rsidTr="00487133">
        <w:trPr>
          <w:gridAfter w:val="1"/>
          <w:wAfter w:w="6" w:type="dxa"/>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val="en-US" w:eastAsia="en-US"/>
              </w:rPr>
            </w:pPr>
            <w:r w:rsidRPr="00F27EFF">
              <w:rPr>
                <w:rFonts w:ascii="Times New Roman" w:eastAsia="Calibri" w:hAnsi="Times New Roman" w:cs="Times New Roman"/>
                <w:sz w:val="20"/>
                <w:szCs w:val="20"/>
                <w:lang w:val="en-US" w:eastAsia="en-US"/>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val="en-US" w:eastAsia="en-US"/>
              </w:rPr>
              <w:t>Covid-19</w:t>
            </w: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Ед.</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Проведение информационно-ознакомительных поездок (туров)для представителей туристического бизнеса, органов власти Российской Федерации.</w:t>
            </w:r>
          </w:p>
        </w:tc>
      </w:tr>
      <w:tr w:rsidR="00F27EFF" w:rsidRPr="00F27EFF" w:rsidTr="00487133">
        <w:trPr>
          <w:gridAfter w:val="1"/>
          <w:wAfter w:w="6" w:type="dxa"/>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val="en-US" w:eastAsia="en-US"/>
              </w:rPr>
            </w:pPr>
            <w:r w:rsidRPr="00F27EFF">
              <w:rPr>
                <w:rFonts w:ascii="Times New Roman" w:eastAsia="Calibri" w:hAnsi="Times New Roman" w:cs="Times New Roman"/>
                <w:sz w:val="20"/>
                <w:szCs w:val="20"/>
                <w:lang w:val="en-US" w:eastAsia="en-US"/>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val="en-US" w:eastAsia="en-US"/>
              </w:rPr>
              <w:t>Covid-19</w:t>
            </w:r>
          </w:p>
        </w:tc>
        <w:tc>
          <w:tcPr>
            <w:tcW w:w="170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Ед.</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Проведение пресс-туров для представителей средств массовой информации.</w:t>
            </w:r>
          </w:p>
        </w:tc>
      </w:tr>
      <w:tr w:rsidR="00F27EFF" w:rsidRPr="00F27EFF" w:rsidTr="00487133">
        <w:trPr>
          <w:gridAfter w:val="1"/>
          <w:wAfter w:w="6" w:type="dxa"/>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Количество мероприятий, направленных на повышение квалификации работников туристической отрасли Гатчинского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val="en-US" w:eastAsia="en-US"/>
              </w:rPr>
            </w:pPr>
            <w:r w:rsidRPr="00F27EFF">
              <w:rPr>
                <w:rFonts w:ascii="Times New Roman" w:eastAsia="Calibri" w:hAnsi="Times New Roman" w:cs="Times New Roman"/>
                <w:sz w:val="20"/>
                <w:szCs w:val="20"/>
                <w:lang w:val="en-US" w:eastAsia="en-US"/>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Ед.</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Мероприятия по повышению уровня профессиональной подготовки работников туристической отрасли.</w:t>
            </w:r>
          </w:p>
        </w:tc>
      </w:tr>
      <w:tr w:rsidR="00F27EFF" w:rsidRPr="00F27EFF" w:rsidTr="00487133">
        <w:trPr>
          <w:gridAfter w:val="1"/>
          <w:wAfter w:w="6" w:type="dxa"/>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Размещение информации на туристско-информационных порталах в информационно-коммуникационной сети </w:t>
            </w:r>
            <w:r w:rsidRPr="00F27EFF">
              <w:rPr>
                <w:rFonts w:ascii="Times New Roman" w:eastAsia="Calibri" w:hAnsi="Times New Roman" w:cs="Times New Roman"/>
                <w:sz w:val="20"/>
                <w:szCs w:val="20"/>
                <w:lang w:eastAsia="en-US"/>
              </w:rPr>
              <w:lastRenderedPageBreak/>
              <w:t>«Интернет», объединяющие туристические ресурсы регионов России</w:t>
            </w:r>
          </w:p>
        </w:tc>
        <w:tc>
          <w:tcPr>
            <w:tcW w:w="1134"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100</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val="en-US" w:eastAsia="en-US"/>
              </w:rPr>
            </w:pPr>
            <w:r w:rsidRPr="00F27EFF">
              <w:rPr>
                <w:rFonts w:ascii="Times New Roman" w:eastAsia="Calibri" w:hAnsi="Times New Roman" w:cs="Times New Roman"/>
                <w:sz w:val="20"/>
                <w:szCs w:val="20"/>
                <w:lang w:val="en-US" w:eastAsia="en-US"/>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Организация работы по размещению информации в сети «Интернет» Информационно-туристским центром </w:t>
            </w:r>
            <w:r w:rsidRPr="00F27EFF">
              <w:rPr>
                <w:rFonts w:ascii="Times New Roman" w:eastAsia="Calibri" w:hAnsi="Times New Roman" w:cs="Times New Roman"/>
                <w:sz w:val="20"/>
                <w:szCs w:val="20"/>
                <w:lang w:eastAsia="en-US"/>
              </w:rPr>
              <w:lastRenderedPageBreak/>
              <w:t>Гатчинского муниципального района.</w:t>
            </w:r>
          </w:p>
        </w:tc>
      </w:tr>
      <w:tr w:rsidR="00F27EFF" w:rsidRPr="00F27EFF" w:rsidTr="00487133">
        <w:tc>
          <w:tcPr>
            <w:tcW w:w="16195" w:type="dxa"/>
            <w:gridSpan w:val="11"/>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lastRenderedPageBreak/>
              <w:t>7. Рынок услуг психолого-педагогического сопровождения детей с ограниченными возможностями здоровья</w:t>
            </w:r>
          </w:p>
        </w:tc>
      </w:tr>
      <w:tr w:rsidR="00F27EFF" w:rsidRPr="00F27EFF" w:rsidTr="00487133">
        <w:trPr>
          <w:gridAfter w:val="1"/>
          <w:wAfter w:w="6" w:type="dxa"/>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Увеличение доли специалистов (кроме воспитателей и учителей-предметников), осуществляющих предоставление услуг психолого-педагогического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(педагоги-психологи, логопеды, дефектологи, тьютеры)</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12,5</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12,7</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13,1</w:t>
            </w:r>
          </w:p>
        </w:tc>
        <w:tc>
          <w:tcPr>
            <w:tcW w:w="2268"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образования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Мероприятия требуют конкретизации и детальной доработки</w:t>
            </w:r>
          </w:p>
        </w:tc>
      </w:tr>
      <w:tr w:rsidR="00F27EFF" w:rsidRPr="00F27EFF" w:rsidTr="00487133">
        <w:trPr>
          <w:gridAfter w:val="1"/>
          <w:wAfter w:w="6" w:type="dxa"/>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Доля негосударственных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 от общего количества образовательных организаций, оказывающих услуги психолого-педагогического сопровождения детей с ограниченными возможностями здоровья</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3,2</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3,2</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3,5</w:t>
            </w:r>
          </w:p>
        </w:tc>
        <w:tc>
          <w:tcPr>
            <w:tcW w:w="2268"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образования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психолого-педагогического сопровождения детей с ограниченными возможностями здоровья</w:t>
            </w:r>
          </w:p>
          <w:p w:rsidR="00F27EFF" w:rsidRPr="00F27EFF" w:rsidRDefault="00F27EFF" w:rsidP="00487133">
            <w:pPr>
              <w:jc w:val="center"/>
              <w:rPr>
                <w:rFonts w:ascii="Times New Roman" w:eastAsia="Calibri" w:hAnsi="Times New Roman" w:cs="Times New Roman"/>
                <w:bCs/>
                <w:sz w:val="20"/>
                <w:szCs w:val="20"/>
                <w:lang w:eastAsia="en-US"/>
              </w:rPr>
            </w:pPr>
          </w:p>
        </w:tc>
      </w:tr>
      <w:tr w:rsidR="00F27EFF" w:rsidRPr="00F27EFF" w:rsidTr="00487133">
        <w:tc>
          <w:tcPr>
            <w:tcW w:w="16195" w:type="dxa"/>
            <w:gridSpan w:val="11"/>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bCs/>
                <w:lang w:eastAsia="en-US"/>
              </w:rPr>
            </w:pPr>
            <w:r w:rsidRPr="00F27EFF">
              <w:rPr>
                <w:rFonts w:ascii="Times New Roman" w:eastAsia="Calibri" w:hAnsi="Times New Roman" w:cs="Times New Roman"/>
                <w:b/>
                <w:bCs/>
                <w:lang w:eastAsia="en-US"/>
              </w:rPr>
              <w:t>8. Рынок услуг детского отдыха и оздоровления</w:t>
            </w:r>
          </w:p>
        </w:tc>
      </w:tr>
      <w:tr w:rsidR="00F27EFF" w:rsidRPr="00F27EFF" w:rsidTr="00487133">
        <w:trPr>
          <w:gridAfter w:val="1"/>
          <w:wAfter w:w="6" w:type="dxa"/>
        </w:trPr>
        <w:tc>
          <w:tcPr>
            <w:tcW w:w="258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Оказание организационно-методической и информационно-консультативной помощи частным организациям и </w:t>
            </w:r>
            <w:r w:rsidRPr="00F27EFF">
              <w:rPr>
                <w:rFonts w:ascii="Times New Roman" w:eastAsia="Calibri" w:hAnsi="Times New Roman" w:cs="Times New Roman"/>
                <w:sz w:val="20"/>
                <w:szCs w:val="20"/>
                <w:lang w:eastAsia="en-US"/>
              </w:rPr>
              <w:lastRenderedPageBreak/>
              <w:t>предпринимателям, предоставляющим услуги в сфере детского отдыха и оздоровления от общего количества обратившихся из числа таких организаций и предпринимателей</w:t>
            </w:r>
          </w:p>
        </w:tc>
        <w:tc>
          <w:tcPr>
            <w:tcW w:w="1134"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100</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2268"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образования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 xml:space="preserve">Оказание организационно-методической и информационно-консультативной помощи частным организациям и </w:t>
            </w:r>
            <w:r w:rsidRPr="00F27EFF">
              <w:rPr>
                <w:rFonts w:ascii="Times New Roman" w:eastAsia="Calibri" w:hAnsi="Times New Roman" w:cs="Times New Roman"/>
                <w:bCs/>
                <w:sz w:val="20"/>
                <w:szCs w:val="20"/>
                <w:lang w:eastAsia="en-US"/>
              </w:rPr>
              <w:lastRenderedPageBreak/>
              <w:t>предпринимателям, предоставляющим услуги в сфере детского отдыха и оздоровления</w:t>
            </w:r>
          </w:p>
        </w:tc>
      </w:tr>
      <w:tr w:rsidR="00F27EFF" w:rsidRPr="00F27EFF" w:rsidTr="00487133">
        <w:trPr>
          <w:gridAfter w:val="1"/>
          <w:wAfter w:w="6" w:type="dxa"/>
        </w:trPr>
        <w:tc>
          <w:tcPr>
            <w:tcW w:w="2581" w:type="dxa"/>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Увеличение доли охвата детского отдыха и оздоровления детей и молодежи через различные формы летней занятости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95,5</w:t>
            </w:r>
          </w:p>
        </w:tc>
        <w:tc>
          <w:tcPr>
            <w:tcW w:w="851" w:type="dxa"/>
            <w:tcBorders>
              <w:top w:val="single" w:sz="4" w:space="0" w:color="auto"/>
              <w:left w:val="single" w:sz="4" w:space="0" w:color="auto"/>
              <w:bottom w:val="single" w:sz="4" w:space="0" w:color="auto"/>
              <w:right w:val="single" w:sz="4" w:space="0" w:color="auto"/>
            </w:tcBorders>
            <w:vAlign w:val="center"/>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96</w:t>
            </w:r>
          </w:p>
        </w:tc>
        <w:tc>
          <w:tcPr>
            <w:tcW w:w="850" w:type="dxa"/>
            <w:tcBorders>
              <w:top w:val="single" w:sz="4" w:space="0" w:color="auto"/>
              <w:left w:val="single" w:sz="4" w:space="0" w:color="auto"/>
              <w:bottom w:val="single" w:sz="4" w:space="0" w:color="auto"/>
              <w:right w:val="single" w:sz="4" w:space="0" w:color="auto"/>
            </w:tcBorders>
            <w:vAlign w:val="center"/>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96,5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hAnsi="Times New Roman" w:cs="Times New Roman"/>
                <w:sz w:val="16"/>
                <w:szCs w:val="16"/>
              </w:rPr>
              <w:t>Постановлением Правительства Ленинградской области № 154 был введен запрет на работу летних оздоровительных лагерей из-за распространения коронавирусной инфекции. Дневные лагеря при школах были запрещены полностью, Круглосуточный Лагерь «Лесная сказка» работал только 1 смену.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образования Гатчинского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bl>
    <w:p w:rsidR="00F27EFF" w:rsidRPr="00F27EFF" w:rsidRDefault="00F27EFF" w:rsidP="00F27EFF">
      <w:pPr>
        <w:jc w:val="center"/>
        <w:rPr>
          <w:rFonts w:ascii="Times New Roman" w:eastAsia="Calibri" w:hAnsi="Times New Roman" w:cs="Times New Roman"/>
          <w:b/>
          <w:lang w:eastAsia="en-US"/>
        </w:rPr>
      </w:pPr>
    </w:p>
    <w:p w:rsidR="00F27EFF" w:rsidRDefault="00F27EFF" w:rsidP="00F27EFF">
      <w:pPr>
        <w:jc w:val="center"/>
        <w:rPr>
          <w:rFonts w:ascii="Times New Roman" w:eastAsia="Calibri" w:hAnsi="Times New Roman" w:cs="Times New Roman"/>
          <w:b/>
          <w:sz w:val="28"/>
          <w:szCs w:val="28"/>
          <w:lang w:eastAsia="en-US"/>
        </w:rPr>
      </w:pPr>
    </w:p>
    <w:p w:rsidR="00F27EFF" w:rsidRPr="00F27EFF" w:rsidRDefault="00F27EFF" w:rsidP="00F27EFF">
      <w:pPr>
        <w:jc w:val="center"/>
        <w:rPr>
          <w:rFonts w:ascii="Times New Roman" w:eastAsia="Calibri" w:hAnsi="Times New Roman" w:cs="Times New Roman"/>
          <w:b/>
          <w:sz w:val="28"/>
          <w:szCs w:val="28"/>
          <w:lang w:eastAsia="en-US"/>
        </w:rPr>
      </w:pPr>
    </w:p>
    <w:p w:rsidR="00F27EFF" w:rsidRPr="00F27EFF" w:rsidRDefault="00F27EFF" w:rsidP="00F27EFF">
      <w:pPr>
        <w:jc w:val="center"/>
        <w:rPr>
          <w:rFonts w:ascii="Times New Roman" w:eastAsia="Calibri" w:hAnsi="Times New Roman" w:cs="Times New Roman"/>
          <w:b/>
          <w:sz w:val="28"/>
          <w:szCs w:val="28"/>
          <w:lang w:eastAsia="en-US"/>
        </w:rPr>
      </w:pPr>
      <w:r w:rsidRPr="00F27EFF">
        <w:rPr>
          <w:rFonts w:ascii="Times New Roman" w:eastAsia="Calibri" w:hAnsi="Times New Roman" w:cs="Times New Roman"/>
          <w:b/>
          <w:sz w:val="28"/>
          <w:szCs w:val="28"/>
          <w:lang w:val="en-US" w:eastAsia="en-US"/>
        </w:rPr>
        <w:lastRenderedPageBreak/>
        <w:t>II</w:t>
      </w:r>
      <w:r w:rsidRPr="00F27EFF">
        <w:rPr>
          <w:rFonts w:ascii="Times New Roman" w:eastAsia="Calibri" w:hAnsi="Times New Roman" w:cs="Times New Roman"/>
          <w:b/>
          <w:sz w:val="28"/>
          <w:szCs w:val="28"/>
          <w:lang w:eastAsia="en-US"/>
        </w:rPr>
        <w:t xml:space="preserve">. Системные мероприятия, направленные на развитие конкуренции </w:t>
      </w:r>
    </w:p>
    <w:p w:rsidR="00F27EFF" w:rsidRPr="00F27EFF" w:rsidRDefault="00F27EFF" w:rsidP="00F27EFF">
      <w:pPr>
        <w:jc w:val="center"/>
        <w:rPr>
          <w:rFonts w:ascii="Times New Roman" w:eastAsia="Calibri" w:hAnsi="Times New Roman" w:cs="Times New Roman"/>
          <w:b/>
          <w:sz w:val="28"/>
          <w:szCs w:val="28"/>
          <w:lang w:eastAsia="en-US"/>
        </w:rPr>
      </w:pPr>
      <w:r w:rsidRPr="00F27EFF">
        <w:rPr>
          <w:rFonts w:ascii="Times New Roman" w:eastAsia="Calibri" w:hAnsi="Times New Roman" w:cs="Times New Roman"/>
          <w:b/>
          <w:sz w:val="28"/>
          <w:szCs w:val="28"/>
          <w:lang w:eastAsia="en-US"/>
        </w:rPr>
        <w:t>в Гатчинском муниципальном районе</w:t>
      </w:r>
    </w:p>
    <w:tbl>
      <w:tblPr>
        <w:tblW w:w="160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3402"/>
        <w:gridCol w:w="1985"/>
        <w:gridCol w:w="3827"/>
        <w:gridCol w:w="850"/>
        <w:gridCol w:w="851"/>
        <w:gridCol w:w="708"/>
        <w:gridCol w:w="851"/>
        <w:gridCol w:w="1417"/>
        <w:gridCol w:w="1701"/>
      </w:tblGrid>
      <w:tr w:rsidR="00F27EFF" w:rsidRPr="00F27EFF" w:rsidTr="00487133">
        <w:trPr>
          <w:tblHeader/>
        </w:trPr>
        <w:tc>
          <w:tcPr>
            <w:tcW w:w="455"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
                <w:sz w:val="20"/>
                <w:szCs w:val="20"/>
                <w:lang w:eastAsia="en-US"/>
              </w:rPr>
            </w:pPr>
            <w:r w:rsidRPr="00F27EFF">
              <w:rPr>
                <w:rFonts w:ascii="Times New Roman" w:eastAsia="Calibri" w:hAnsi="Times New Roman" w:cs="Times New Roman"/>
                <w:b/>
                <w:sz w:val="20"/>
                <w:szCs w:val="20"/>
                <w:lang w:eastAsia="en-US"/>
              </w:rPr>
              <w:t>№</w:t>
            </w:r>
          </w:p>
        </w:tc>
        <w:tc>
          <w:tcPr>
            <w:tcW w:w="3402"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
                <w:sz w:val="20"/>
                <w:szCs w:val="20"/>
                <w:lang w:eastAsia="en-US"/>
              </w:rPr>
            </w:pPr>
            <w:r w:rsidRPr="00F27EFF">
              <w:rPr>
                <w:rFonts w:ascii="Times New Roman" w:eastAsia="Calibri" w:hAnsi="Times New Roman" w:cs="Times New Roman"/>
                <w:b/>
                <w:sz w:val="20"/>
                <w:szCs w:val="20"/>
                <w:lang w:eastAsia="en-US"/>
              </w:rPr>
              <w:t>Мероприятия, направленные на развитие конкуренции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
                <w:sz w:val="20"/>
                <w:szCs w:val="20"/>
                <w:lang w:eastAsia="en-US"/>
              </w:rPr>
            </w:pPr>
            <w:r w:rsidRPr="00F27EFF">
              <w:rPr>
                <w:rFonts w:ascii="Times New Roman" w:eastAsia="Calibri" w:hAnsi="Times New Roman" w:cs="Times New Roman"/>
                <w:b/>
                <w:sz w:val="20"/>
                <w:szCs w:val="20"/>
                <w:lang w:eastAsia="en-US"/>
              </w:rPr>
              <w:t>Целевые индикаторы, Единица измерения</w:t>
            </w:r>
          </w:p>
        </w:tc>
        <w:tc>
          <w:tcPr>
            <w:tcW w:w="3827"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
                <w:sz w:val="20"/>
                <w:szCs w:val="20"/>
                <w:lang w:eastAsia="en-US"/>
              </w:rPr>
            </w:pPr>
            <w:r w:rsidRPr="00F27EFF">
              <w:rPr>
                <w:rFonts w:ascii="Times New Roman" w:eastAsia="Calibri" w:hAnsi="Times New Roman" w:cs="Times New Roman"/>
                <w:b/>
                <w:sz w:val="20"/>
                <w:szCs w:val="20"/>
                <w:lang w:eastAsia="en-US"/>
              </w:rPr>
              <w:t>Текущая ситуация (описание</w:t>
            </w:r>
          </w:p>
          <w:p w:rsidR="00F27EFF" w:rsidRPr="00F27EFF" w:rsidRDefault="00F27EFF" w:rsidP="00487133">
            <w:pPr>
              <w:jc w:val="center"/>
              <w:rPr>
                <w:rFonts w:ascii="Times New Roman" w:eastAsia="Calibri" w:hAnsi="Times New Roman" w:cs="Times New Roman"/>
                <w:b/>
                <w:sz w:val="20"/>
                <w:szCs w:val="20"/>
                <w:lang w:eastAsia="en-US"/>
              </w:rPr>
            </w:pPr>
            <w:r w:rsidRPr="00F27EFF">
              <w:rPr>
                <w:rFonts w:ascii="Times New Roman" w:eastAsia="Calibri" w:hAnsi="Times New Roman" w:cs="Times New Roman"/>
                <w:b/>
                <w:sz w:val="20"/>
                <w:szCs w:val="20"/>
                <w:lang w:eastAsia="en-US"/>
              </w:rPr>
              <w:t>проблемы), фактическое значение</w:t>
            </w:r>
          </w:p>
        </w:tc>
        <w:tc>
          <w:tcPr>
            <w:tcW w:w="4677" w:type="dxa"/>
            <w:gridSpan w:val="5"/>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sz w:val="20"/>
                <w:szCs w:val="20"/>
                <w:lang w:eastAsia="en-US"/>
              </w:rPr>
            </w:pPr>
            <w:r w:rsidRPr="00F27EFF">
              <w:rPr>
                <w:rFonts w:ascii="Times New Roman" w:eastAsia="Calibri" w:hAnsi="Times New Roman" w:cs="Times New Roman"/>
                <w:b/>
                <w:sz w:val="20"/>
                <w:szCs w:val="20"/>
                <w:lang w:eastAsia="en-US"/>
              </w:rPr>
              <w:t xml:space="preserve">Значение </w:t>
            </w:r>
          </w:p>
          <w:p w:rsidR="00F27EFF" w:rsidRPr="00F27EFF" w:rsidRDefault="00F27EFF" w:rsidP="00487133">
            <w:pPr>
              <w:jc w:val="center"/>
              <w:rPr>
                <w:rFonts w:ascii="Times New Roman" w:eastAsia="Calibri" w:hAnsi="Times New Roman" w:cs="Times New Roman"/>
                <w:b/>
                <w:sz w:val="20"/>
                <w:szCs w:val="20"/>
                <w:lang w:eastAsia="en-US"/>
              </w:rPr>
            </w:pPr>
            <w:r w:rsidRPr="00F27EFF">
              <w:rPr>
                <w:rFonts w:ascii="Times New Roman" w:eastAsia="Calibri" w:hAnsi="Times New Roman" w:cs="Times New Roman"/>
                <w:b/>
                <w:sz w:val="20"/>
                <w:szCs w:val="20"/>
                <w:lang w:eastAsia="en-US"/>
              </w:rPr>
              <w:t>ключевого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
                <w:sz w:val="20"/>
                <w:szCs w:val="20"/>
                <w:lang w:eastAsia="en-US"/>
              </w:rPr>
            </w:pPr>
            <w:r w:rsidRPr="00F27EFF">
              <w:rPr>
                <w:rFonts w:ascii="Times New Roman" w:eastAsia="Calibri" w:hAnsi="Times New Roman" w:cs="Times New Roman"/>
                <w:b/>
                <w:sz w:val="20"/>
                <w:szCs w:val="20"/>
                <w:lang w:eastAsia="en-US"/>
              </w:rPr>
              <w:t xml:space="preserve">Ответственный орган исполнительной власти </w:t>
            </w:r>
          </w:p>
        </w:tc>
      </w:tr>
      <w:tr w:rsidR="00F27EFF" w:rsidRPr="00F27EFF" w:rsidTr="00487133">
        <w:trPr>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b/>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b/>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b/>
                <w:lang w:eastAsia="en-US"/>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b/>
                <w:lang w:eastAsia="en-US"/>
              </w:rPr>
            </w:pP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2019</w:t>
            </w:r>
          </w:p>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план</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2019</w:t>
            </w:r>
          </w:p>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факт</w:t>
            </w:r>
          </w:p>
        </w:tc>
        <w:tc>
          <w:tcPr>
            <w:tcW w:w="70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2020</w:t>
            </w:r>
          </w:p>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2020</w:t>
            </w:r>
          </w:p>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факт</w:t>
            </w:r>
          </w:p>
        </w:tc>
        <w:tc>
          <w:tcPr>
            <w:tcW w:w="141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
                <w:lang w:eastAsia="en-US"/>
              </w:rPr>
            </w:pPr>
            <w:r w:rsidRPr="00F27EFF">
              <w:rPr>
                <w:rFonts w:ascii="Times New Roman" w:eastAsia="Calibri" w:hAnsi="Times New Roman" w:cs="Times New Roman"/>
                <w:b/>
                <w:lang w:eastAsia="en-US"/>
              </w:rPr>
              <w:t>Причины отклонений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b/>
                <w:lang w:eastAsia="en-US"/>
              </w:rPr>
            </w:pPr>
          </w:p>
        </w:tc>
      </w:tr>
      <w:tr w:rsidR="00F27EFF" w:rsidRPr="00F27EFF" w:rsidTr="00487133">
        <w:trPr>
          <w:trHeight w:val="274"/>
        </w:trPr>
        <w:tc>
          <w:tcPr>
            <w:tcW w:w="45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Увеличение доли аукционов (конкурентных процедур) на рынке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Количество объявленных аукционов, ед.</w:t>
            </w:r>
          </w:p>
        </w:tc>
        <w:tc>
          <w:tcPr>
            <w:tcW w:w="382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18"/>
                <w:szCs w:val="18"/>
                <w:lang w:eastAsia="en-US"/>
              </w:rPr>
              <w:t>Конкурсные процедуры (аукционы) проводятся в соответствии с Земельным кодексом РФ и планом приватизации муниципального имущества. В настоящее время подготовка аукционов по продаже земельных участков затруднена в связи с процедурой получения технических условий от поставщиков коммунальных ресурсов заключений о технологическом присоединении</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18</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105, в том числе 14 аукционов (конкурсов) приватизации имущества</w:t>
            </w:r>
          </w:p>
        </w:tc>
        <w:tc>
          <w:tcPr>
            <w:tcW w:w="70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25</w:t>
            </w:r>
          </w:p>
        </w:tc>
        <w:tc>
          <w:tcPr>
            <w:tcW w:w="141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bCs/>
                <w:sz w:val="20"/>
                <w:szCs w:val="20"/>
                <w:lang w:eastAsia="en-US"/>
              </w:rPr>
              <w:t>Комитет по управлению имуществом Гатчинского муниципального района</w:t>
            </w:r>
          </w:p>
        </w:tc>
      </w:tr>
      <w:tr w:rsidR="00F27EFF" w:rsidRPr="00F27EFF" w:rsidTr="00487133">
        <w:trPr>
          <w:trHeight w:val="274"/>
        </w:trPr>
        <w:tc>
          <w:tcPr>
            <w:tcW w:w="45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color w:val="000000"/>
                <w:sz w:val="20"/>
                <w:szCs w:val="20"/>
                <w:lang w:eastAsia="en-US"/>
              </w:rPr>
              <w:t xml:space="preserve">Мониторинг деятельности предприятий и учреждений, анализ ежегодной годовой отчетности предприятий и учреждений </w:t>
            </w:r>
          </w:p>
        </w:tc>
        <w:tc>
          <w:tcPr>
            <w:tcW w:w="198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Количество предложений по внесению в план приватизации предприятий и долей МО в хозяйственных обществах., ед.</w:t>
            </w:r>
          </w:p>
        </w:tc>
        <w:tc>
          <w:tcPr>
            <w:tcW w:w="382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hAnsi="Times New Roman" w:cs="Times New Roman"/>
                <w:bCs/>
                <w:sz w:val="18"/>
                <w:szCs w:val="18"/>
              </w:rPr>
              <w:t>27.12.2019 вступил в силу Федеральный закон № 485-ФЗ «О внесении изменений в Федеральный закон «О государственных и муниципальных унитарных предприятиях», кот. обязывает до 01.01.2025 преобразовать все МУПы, в связи с чем в планы приватизации на 2021-2023 внесены предложения по реорганизации 4 МУПов. МУП Водоканал и МУП Тепловые сети не подлежат реорганизации как монополисты</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20"/>
                <w:szCs w:val="20"/>
                <w:lang w:eastAsia="en-US"/>
              </w:rPr>
              <w:t>Комитет по управлению имуществом Гатчинского муниципального района</w:t>
            </w:r>
          </w:p>
        </w:tc>
      </w:tr>
      <w:tr w:rsidR="00F27EFF" w:rsidRPr="00F27EFF" w:rsidTr="00487133">
        <w:trPr>
          <w:trHeight w:val="274"/>
        </w:trPr>
        <w:tc>
          <w:tcPr>
            <w:tcW w:w="45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t>3</w:t>
            </w:r>
          </w:p>
        </w:tc>
        <w:tc>
          <w:tcPr>
            <w:tcW w:w="3402"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color w:val="000000"/>
                <w:sz w:val="20"/>
                <w:szCs w:val="20"/>
              </w:rPr>
              <w:t xml:space="preserve">Снижение количества муниципальных унитарных </w:t>
            </w:r>
            <w:r w:rsidRPr="00F27EFF">
              <w:rPr>
                <w:rFonts w:ascii="Times New Roman" w:hAnsi="Times New Roman" w:cs="Times New Roman"/>
                <w:color w:val="000000"/>
                <w:sz w:val="20"/>
                <w:szCs w:val="20"/>
              </w:rPr>
              <w:lastRenderedPageBreak/>
              <w:t>предприятий Гатчинского муниципального района (в том числе путем продажи долей муниципального образования в уставных капиталах хозяйствующих субъектов)</w:t>
            </w:r>
          </w:p>
        </w:tc>
        <w:tc>
          <w:tcPr>
            <w:tcW w:w="198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hAnsi="Times New Roman" w:cs="Times New Roman"/>
                <w:sz w:val="20"/>
                <w:szCs w:val="20"/>
              </w:rPr>
            </w:pPr>
            <w:r w:rsidRPr="00F27EFF">
              <w:rPr>
                <w:rFonts w:ascii="Times New Roman" w:hAnsi="Times New Roman" w:cs="Times New Roman"/>
                <w:sz w:val="20"/>
                <w:szCs w:val="20"/>
              </w:rPr>
              <w:lastRenderedPageBreak/>
              <w:t xml:space="preserve">Количество эффективных </w:t>
            </w:r>
            <w:r w:rsidRPr="00F27EFF">
              <w:rPr>
                <w:rFonts w:ascii="Times New Roman" w:hAnsi="Times New Roman" w:cs="Times New Roman"/>
                <w:sz w:val="20"/>
                <w:szCs w:val="20"/>
              </w:rPr>
              <w:lastRenderedPageBreak/>
              <w:t>муниципальных предприятий, хозяйственных обществ (АО, ООО) с долей муниципального образования, ед.</w:t>
            </w:r>
          </w:p>
        </w:tc>
        <w:tc>
          <w:tcPr>
            <w:tcW w:w="382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hAnsi="Times New Roman" w:cs="Times New Roman"/>
                <w:bCs/>
                <w:sz w:val="20"/>
                <w:szCs w:val="20"/>
              </w:rPr>
            </w:pPr>
            <w:r w:rsidRPr="00F27EFF">
              <w:rPr>
                <w:rFonts w:ascii="Times New Roman" w:hAnsi="Times New Roman" w:cs="Times New Roman"/>
                <w:bCs/>
                <w:sz w:val="18"/>
                <w:szCs w:val="18"/>
              </w:rPr>
              <w:lastRenderedPageBreak/>
              <w:t xml:space="preserve">Реализация долей МО в ООО с видом деятельности, не соответствующим </w:t>
            </w:r>
            <w:r w:rsidRPr="00F27EFF">
              <w:rPr>
                <w:rFonts w:ascii="Times New Roman" w:hAnsi="Times New Roman" w:cs="Times New Roman"/>
                <w:bCs/>
                <w:sz w:val="18"/>
                <w:szCs w:val="18"/>
              </w:rPr>
              <w:lastRenderedPageBreak/>
              <w:t>полномочиям органов местного самоуправления осуществляется поэтапно, решения принимаются на основании предложений учредителя. В настоящее время предложений не поступало в связи с чем в 2021-2023 не планируется отчуждение долей МО</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rPr>
            </w:pPr>
            <w:r w:rsidRPr="00F27EFF">
              <w:rPr>
                <w:rFonts w:ascii="Times New Roman" w:eastAsia="Calibri" w:hAnsi="Times New Roman" w:cs="Times New Roman"/>
                <w:bCs/>
                <w:sz w:val="20"/>
                <w:szCs w:val="20"/>
              </w:rPr>
              <w:lastRenderedPageBreak/>
              <w:t>21</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rPr>
            </w:pPr>
            <w:r w:rsidRPr="00F27EFF">
              <w:rPr>
                <w:rFonts w:ascii="Times New Roman" w:eastAsia="Calibri" w:hAnsi="Times New Roman" w:cs="Times New Roman"/>
                <w:bCs/>
                <w:sz w:val="20"/>
                <w:szCs w:val="20"/>
              </w:rPr>
              <w:t>16</w:t>
            </w:r>
          </w:p>
        </w:tc>
        <w:tc>
          <w:tcPr>
            <w:tcW w:w="70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bCs/>
                <w:sz w:val="20"/>
                <w:szCs w:val="20"/>
              </w:rPr>
            </w:pPr>
            <w:r w:rsidRPr="00F27EFF">
              <w:rPr>
                <w:rFonts w:ascii="Times New Roman" w:eastAsia="Calibri" w:hAnsi="Times New Roman" w:cs="Times New Roman"/>
                <w:bCs/>
                <w:sz w:val="20"/>
                <w:szCs w:val="20"/>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bCs/>
                <w:sz w:val="20"/>
                <w:szCs w:val="20"/>
              </w:rPr>
            </w:pPr>
            <w:r w:rsidRPr="00F27EFF">
              <w:rPr>
                <w:rFonts w:ascii="Times New Roman" w:hAnsi="Times New Roman" w:cs="Times New Roman"/>
                <w:bCs/>
                <w:sz w:val="20"/>
                <w:szCs w:val="20"/>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7EFF" w:rsidRPr="00F27EFF" w:rsidRDefault="00F27EFF" w:rsidP="00487133">
            <w:pPr>
              <w:jc w:val="center"/>
              <w:rPr>
                <w:rFonts w:ascii="Times New Roman" w:eastAsia="Calibri" w:hAnsi="Times New Roman" w:cs="Times New Roman"/>
                <w:bCs/>
                <w:sz w:val="20"/>
                <w:szCs w:val="20"/>
              </w:rPr>
            </w:pPr>
            <w:r w:rsidRPr="00F27EFF">
              <w:rPr>
                <w:rFonts w:ascii="Times New Roman" w:hAnsi="Times New Roman" w:cs="Times New Roman"/>
                <w:bCs/>
                <w:sz w:val="20"/>
                <w:szCs w:val="20"/>
              </w:rPr>
              <w:t xml:space="preserve">Реализация доли МО в </w:t>
            </w:r>
            <w:r w:rsidRPr="00F27EFF">
              <w:rPr>
                <w:rFonts w:ascii="Times New Roman" w:hAnsi="Times New Roman" w:cs="Times New Roman"/>
                <w:bCs/>
                <w:sz w:val="20"/>
                <w:szCs w:val="20"/>
              </w:rPr>
              <w:lastRenderedPageBreak/>
              <w:t>соответствии с планом приватизации (ООО Аптека № 54)</w:t>
            </w: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hAnsi="Times New Roman" w:cs="Times New Roman"/>
                <w:bCs/>
                <w:sz w:val="20"/>
                <w:szCs w:val="20"/>
              </w:rPr>
            </w:pPr>
            <w:r w:rsidRPr="00F27EFF">
              <w:rPr>
                <w:rFonts w:ascii="Times New Roman" w:hAnsi="Times New Roman" w:cs="Times New Roman"/>
                <w:bCs/>
                <w:sz w:val="20"/>
                <w:szCs w:val="20"/>
              </w:rPr>
              <w:lastRenderedPageBreak/>
              <w:t xml:space="preserve">Комитет по управлению </w:t>
            </w:r>
            <w:r w:rsidRPr="00F27EFF">
              <w:rPr>
                <w:rFonts w:ascii="Times New Roman" w:hAnsi="Times New Roman" w:cs="Times New Roman"/>
                <w:bCs/>
                <w:sz w:val="20"/>
                <w:szCs w:val="20"/>
              </w:rPr>
              <w:lastRenderedPageBreak/>
              <w:t>имуществом Гатчинского муниципального района</w:t>
            </w:r>
          </w:p>
        </w:tc>
      </w:tr>
      <w:tr w:rsidR="00F27EFF" w:rsidRPr="00F27EFF" w:rsidTr="00487133">
        <w:trPr>
          <w:trHeight w:val="274"/>
        </w:trPr>
        <w:tc>
          <w:tcPr>
            <w:tcW w:w="45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w:t>
            </w:r>
            <w:r w:rsidRPr="00F27EFF">
              <w:rPr>
                <w:rFonts w:ascii="Times New Roman" w:eastAsia="Calibri" w:hAnsi="Times New Roman" w:cs="Times New Roman"/>
                <w:sz w:val="20"/>
                <w:szCs w:val="20"/>
                <w:lang w:eastAsia="en-US"/>
              </w:rPr>
              <w:lastRenderedPageBreak/>
              <w:t>«Интернет» для размещения информации о проведении торгов (www.torgi.gov.ru) и на официальном сайте уполномоченного органа в сети «Интернет»</w:t>
            </w:r>
          </w:p>
        </w:tc>
        <w:tc>
          <w:tcPr>
            <w:tcW w:w="198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Доля информации, размещенной на официальном сайте Российской Федерации в сети «Интернет» для размещения информации о проведении торгов (</w:t>
            </w:r>
            <w:hyperlink r:id="rId30" w:history="1">
              <w:r w:rsidRPr="00F27EFF">
                <w:rPr>
                  <w:rStyle w:val="af3"/>
                  <w:rFonts w:ascii="Times New Roman" w:eastAsia="Calibri" w:hAnsi="Times New Roman" w:cs="Times New Roman"/>
                  <w:sz w:val="20"/>
                  <w:szCs w:val="20"/>
                  <w:lang w:eastAsia="en-US"/>
                </w:rPr>
                <w:t>www.torgi.gov.ru</w:t>
              </w:r>
            </w:hyperlink>
            <w:r w:rsidRPr="00F27EFF">
              <w:rPr>
                <w:rFonts w:ascii="Times New Roman" w:eastAsia="Calibri" w:hAnsi="Times New Roman" w:cs="Times New Roman"/>
                <w:sz w:val="20"/>
                <w:szCs w:val="20"/>
                <w:lang w:eastAsia="en-US"/>
              </w:rPr>
              <w:t>),</w:t>
            </w:r>
          </w:p>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w:t>
            </w:r>
          </w:p>
        </w:tc>
        <w:tc>
          <w:tcPr>
            <w:tcW w:w="382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eastAsia="Calibri" w:hAnsi="Times New Roman" w:cs="Times New Roman"/>
                <w:bCs/>
                <w:sz w:val="18"/>
                <w:szCs w:val="18"/>
                <w:lang w:eastAsia="en-US"/>
              </w:rPr>
              <w:t>Информация о муниципальном имуществе Гатчинского муниципального района и города Гатчины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размещена на официальном сайте Гатчинского муниципального района, а также в фонде пространственных данных</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по управлению имуществом Гатчинского муниципального района</w:t>
            </w:r>
          </w:p>
        </w:tc>
      </w:tr>
      <w:tr w:rsidR="00F27EFF" w:rsidRPr="00F27EFF" w:rsidTr="00487133">
        <w:trPr>
          <w:trHeight w:val="274"/>
        </w:trPr>
        <w:tc>
          <w:tcPr>
            <w:tcW w:w="45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Оказание имущественной поддержки субъектам малого и среднего предпринимательства (носит заявительный характер)</w:t>
            </w:r>
          </w:p>
        </w:tc>
        <w:tc>
          <w:tcPr>
            <w:tcW w:w="198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382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bCs/>
                <w:sz w:val="20"/>
                <w:szCs w:val="20"/>
                <w:lang w:eastAsia="en-US"/>
              </w:rPr>
            </w:pPr>
            <w:r w:rsidRPr="00F27EFF">
              <w:rPr>
                <w:rFonts w:ascii="Times New Roman" w:hAnsi="Times New Roman" w:cs="Times New Roman"/>
                <w:bCs/>
                <w:sz w:val="18"/>
                <w:szCs w:val="18"/>
              </w:rPr>
              <w:t>Имущественная поддержка СМСП носит заявительный характер, все желающие пользуются по мере необходимости</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8</w:t>
            </w:r>
          </w:p>
        </w:tc>
        <w:tc>
          <w:tcPr>
            <w:tcW w:w="141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по управлению имуществом Гатчинского муниципального района</w:t>
            </w:r>
          </w:p>
        </w:tc>
      </w:tr>
      <w:tr w:rsidR="00F27EFF" w:rsidRPr="00F27EFF" w:rsidTr="00487133">
        <w:trPr>
          <w:trHeight w:val="274"/>
        </w:trPr>
        <w:tc>
          <w:tcPr>
            <w:tcW w:w="455"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6</w:t>
            </w:r>
          </w:p>
        </w:tc>
        <w:tc>
          <w:tcPr>
            <w:tcW w:w="3402"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Оказание поддержки социально ориентированным некоммерческим организациям, осуществляющим деятельность на территории Гатчинского муниципального района, в рамках реализации подпрограммы «Поддержка социально ориентированных не-коммерческих организаций в Гатчинском муниципальном районе»</w:t>
            </w:r>
          </w:p>
        </w:tc>
        <w:tc>
          <w:tcPr>
            <w:tcW w:w="198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Количество поддержанных проектов СО НКО, ед.</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tcPr>
          <w:p w:rsidR="00F27EFF" w:rsidRPr="00F27EFF" w:rsidRDefault="00F27EFF" w:rsidP="00487133">
            <w:pPr>
              <w:jc w:val="center"/>
              <w:rPr>
                <w:rFonts w:ascii="Times New Roman" w:eastAsia="Calibri" w:hAnsi="Times New Roman" w:cs="Times New Roman"/>
                <w:color w:val="000000" w:themeColor="text1"/>
                <w:sz w:val="20"/>
                <w:szCs w:val="20"/>
                <w:lang w:eastAsia="en-US"/>
              </w:rPr>
            </w:pPr>
            <w:r w:rsidRPr="00F27EFF">
              <w:rPr>
                <w:rFonts w:ascii="Times New Roman" w:eastAsia="Calibri" w:hAnsi="Times New Roman" w:cs="Times New Roman"/>
                <w:color w:val="000000" w:themeColor="text1"/>
                <w:sz w:val="20"/>
                <w:szCs w:val="20"/>
                <w:lang w:eastAsia="en-US"/>
              </w:rPr>
              <w:t>В условиях современной социально-экономической ситуации особенно актуальной становится поддержка СО НКО, поскольку:</w:t>
            </w:r>
          </w:p>
          <w:p w:rsidR="00F27EFF" w:rsidRPr="00F27EFF" w:rsidRDefault="00F27EFF" w:rsidP="00487133">
            <w:pPr>
              <w:jc w:val="center"/>
              <w:rPr>
                <w:rFonts w:ascii="Times New Roman" w:eastAsia="Calibri" w:hAnsi="Times New Roman" w:cs="Times New Roman"/>
                <w:color w:val="000000" w:themeColor="text1"/>
                <w:sz w:val="20"/>
                <w:szCs w:val="20"/>
                <w:lang w:eastAsia="en-US"/>
              </w:rPr>
            </w:pPr>
            <w:r w:rsidRPr="00F27EFF">
              <w:rPr>
                <w:rFonts w:ascii="Times New Roman" w:eastAsia="Calibri" w:hAnsi="Times New Roman" w:cs="Times New Roman"/>
                <w:color w:val="000000" w:themeColor="text1"/>
                <w:sz w:val="20"/>
                <w:szCs w:val="20"/>
                <w:lang w:eastAsia="en-US"/>
              </w:rPr>
              <w:t xml:space="preserve">- СО НКО выполняют роль посредника между органами местного самоуправления и обществом, в полной мере актуализируют ценности, способствующие гуманизации </w:t>
            </w:r>
            <w:r w:rsidRPr="00F27EFF">
              <w:rPr>
                <w:rFonts w:ascii="Times New Roman" w:eastAsia="Calibri" w:hAnsi="Times New Roman" w:cs="Times New Roman"/>
                <w:color w:val="000000" w:themeColor="text1"/>
                <w:sz w:val="20"/>
                <w:szCs w:val="20"/>
                <w:lang w:eastAsia="en-US"/>
              </w:rPr>
              <w:lastRenderedPageBreak/>
              <w:t>общественных и социальных отношений, и тем самым стабилизируют общество;</w:t>
            </w:r>
          </w:p>
          <w:p w:rsidR="00F27EFF" w:rsidRPr="00F27EFF" w:rsidRDefault="00F27EFF" w:rsidP="00487133">
            <w:pPr>
              <w:jc w:val="center"/>
              <w:rPr>
                <w:rFonts w:ascii="Times New Roman" w:eastAsia="Calibri" w:hAnsi="Times New Roman" w:cs="Times New Roman"/>
                <w:color w:val="000000" w:themeColor="text1"/>
                <w:sz w:val="20"/>
                <w:szCs w:val="20"/>
                <w:lang w:eastAsia="en-US"/>
              </w:rPr>
            </w:pPr>
            <w:r w:rsidRPr="00F27EFF">
              <w:rPr>
                <w:rFonts w:ascii="Times New Roman" w:eastAsia="Calibri" w:hAnsi="Times New Roman" w:cs="Times New Roman"/>
                <w:color w:val="000000" w:themeColor="text1"/>
                <w:sz w:val="20"/>
                <w:szCs w:val="20"/>
                <w:lang w:eastAsia="en-US"/>
              </w:rPr>
              <w:t>- СО НКО являются носителями идей построения гражданского общества, социального комфорта личности в нем;</w:t>
            </w:r>
          </w:p>
          <w:p w:rsidR="00F27EFF" w:rsidRPr="00F27EFF" w:rsidRDefault="00F27EFF" w:rsidP="00487133">
            <w:pPr>
              <w:jc w:val="center"/>
              <w:rPr>
                <w:rFonts w:ascii="Times New Roman" w:eastAsia="Calibri" w:hAnsi="Times New Roman" w:cs="Times New Roman"/>
                <w:color w:val="000000" w:themeColor="text1"/>
                <w:sz w:val="20"/>
                <w:szCs w:val="20"/>
                <w:lang w:eastAsia="en-US"/>
              </w:rPr>
            </w:pPr>
            <w:r w:rsidRPr="00F27EFF">
              <w:rPr>
                <w:rFonts w:ascii="Times New Roman" w:eastAsia="Calibri" w:hAnsi="Times New Roman" w:cs="Times New Roman"/>
                <w:color w:val="000000" w:themeColor="text1"/>
                <w:sz w:val="20"/>
                <w:szCs w:val="20"/>
                <w:lang w:eastAsia="en-US"/>
              </w:rPr>
              <w:t>- СО НКО способны успешно работать в самых малых сообществах.</w:t>
            </w:r>
          </w:p>
          <w:p w:rsidR="00F27EFF" w:rsidRPr="00F27EFF" w:rsidRDefault="00F27EFF" w:rsidP="00487133">
            <w:pPr>
              <w:jc w:val="center"/>
              <w:rPr>
                <w:rFonts w:ascii="Times New Roman" w:eastAsia="Calibri" w:hAnsi="Times New Roman" w:cs="Times New Roman"/>
                <w:color w:val="000000" w:themeColor="text1"/>
                <w:sz w:val="20"/>
                <w:szCs w:val="20"/>
                <w:lang w:eastAsia="en-US"/>
              </w:rPr>
            </w:pPr>
            <w:r w:rsidRPr="00F27EFF">
              <w:rPr>
                <w:rFonts w:ascii="Times New Roman" w:eastAsia="Calibri" w:hAnsi="Times New Roman" w:cs="Times New Roman"/>
                <w:color w:val="000000" w:themeColor="text1"/>
                <w:sz w:val="20"/>
                <w:szCs w:val="20"/>
                <w:lang w:eastAsia="en-US"/>
              </w:rPr>
              <w:t>Таким образом, необходимо повышать конкурентоспособность СО НКО на рынке социальных услуг ГМР.</w:t>
            </w:r>
          </w:p>
          <w:p w:rsidR="00F27EFF" w:rsidRPr="00F27EFF" w:rsidRDefault="00F27EFF" w:rsidP="00487133">
            <w:pPr>
              <w:jc w:val="center"/>
              <w:rPr>
                <w:rFonts w:ascii="Times New Roman" w:eastAsia="Calibri" w:hAnsi="Times New Roman" w:cs="Times New Roman"/>
                <w:color w:val="000000" w:themeColor="text1"/>
                <w:sz w:val="20"/>
                <w:szCs w:val="20"/>
                <w:lang w:eastAsia="en-US"/>
              </w:rPr>
            </w:pPr>
            <w:r w:rsidRPr="00F27EFF">
              <w:rPr>
                <w:rFonts w:ascii="Times New Roman" w:eastAsia="Calibri" w:hAnsi="Times New Roman" w:cs="Times New Roman"/>
                <w:color w:val="000000" w:themeColor="text1"/>
                <w:sz w:val="20"/>
                <w:szCs w:val="20"/>
                <w:lang w:eastAsia="en-US"/>
              </w:rPr>
              <w:t>В 2020 году СО НКО сыграли большую роль в оказании адресной помощи и поддержки жителям в условиях пандемии, работая волонтерами и информируя о комплексе мероприятий.</w:t>
            </w:r>
          </w:p>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color w:val="000000" w:themeColor="text1"/>
                <w:sz w:val="20"/>
                <w:szCs w:val="20"/>
                <w:lang w:eastAsia="en-US"/>
              </w:rPr>
              <w:t>Кроме того, СО НКО Гатчинского района активно участвуют в мероприятиях по поддержке и развитию культуры народов РФ.</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Не менее 20</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28</w:t>
            </w:r>
          </w:p>
        </w:tc>
        <w:tc>
          <w:tcPr>
            <w:tcW w:w="70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Не менее 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Отдел по внутренней политике администрации Гатчинского муниципального района;</w:t>
            </w:r>
          </w:p>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Комитет по физической культуре, </w:t>
            </w:r>
            <w:r w:rsidRPr="00F27EFF">
              <w:rPr>
                <w:rFonts w:ascii="Times New Roman" w:eastAsia="Calibri" w:hAnsi="Times New Roman" w:cs="Times New Roman"/>
                <w:sz w:val="20"/>
                <w:szCs w:val="20"/>
                <w:lang w:eastAsia="en-US"/>
              </w:rPr>
              <w:lastRenderedPageBreak/>
              <w:t>спорту, туризму и молодежной политике администрации Гатчинского муниципального района;</w:t>
            </w:r>
          </w:p>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Отдел по организационной работе с населением администрации Гатчинского муниципального района</w:t>
            </w:r>
          </w:p>
        </w:tc>
      </w:tr>
      <w:tr w:rsidR="00F27EFF" w:rsidRPr="00F27EFF" w:rsidTr="00487133">
        <w:trPr>
          <w:trHeight w:val="274"/>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lang w:eastAsia="en-US"/>
              </w:rPr>
            </w:pPr>
            <w:r w:rsidRPr="00F27EFF">
              <w:rPr>
                <w:rFonts w:ascii="Times New Roman" w:eastAsia="Calibri" w:hAnsi="Times New Roman" w:cs="Times New Roman"/>
                <w:sz w:val="20"/>
                <w:szCs w:val="20"/>
                <w:lang w:eastAsia="en-US"/>
              </w:rPr>
              <w:t xml:space="preserve">Количество мероприятий по консультированию и информационной поддержке </w:t>
            </w:r>
            <w:r w:rsidRPr="00F27EFF">
              <w:rPr>
                <w:rFonts w:ascii="Times New Roman" w:eastAsia="Calibri" w:hAnsi="Times New Roman" w:cs="Times New Roman"/>
                <w:sz w:val="20"/>
                <w:szCs w:val="20"/>
                <w:lang w:eastAsia="en-US"/>
              </w:rPr>
              <w:lastRenderedPageBreak/>
              <w:t>деятельности СО НКО, ед</w:t>
            </w:r>
            <w:r w:rsidRPr="00F27EFF">
              <w:rPr>
                <w:rFonts w:ascii="Times New Roman" w:eastAsia="Calibri" w:hAnsi="Times New Roman" w:cs="Times New Roman"/>
                <w:lang w:eastAsia="en-US"/>
              </w:rPr>
              <w:t>.</w:t>
            </w: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7EFF" w:rsidRPr="00F27EFF" w:rsidRDefault="00F27EFF" w:rsidP="00487133">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Не менее 3</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p>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Не менее 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7EFF" w:rsidRPr="00F27EFF" w:rsidRDefault="00F27EFF" w:rsidP="00487133">
            <w:pPr>
              <w:rPr>
                <w:rFonts w:ascii="Times New Roman" w:eastAsia="Calibri" w:hAnsi="Times New Roman" w:cs="Times New Roman"/>
                <w:lang w:eastAsia="en-US"/>
              </w:rPr>
            </w:pPr>
          </w:p>
        </w:tc>
      </w:tr>
      <w:tr w:rsidR="00F27EFF" w:rsidRPr="00F27EFF" w:rsidTr="00487133">
        <w:trPr>
          <w:trHeight w:val="274"/>
        </w:trPr>
        <w:tc>
          <w:tcPr>
            <w:tcW w:w="45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7</w:t>
            </w:r>
          </w:p>
        </w:tc>
        <w:tc>
          <w:tcPr>
            <w:tcW w:w="3402"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Снижение количества осуществления закупки у единственного поставщика</w:t>
            </w:r>
          </w:p>
        </w:tc>
        <w:tc>
          <w:tcPr>
            <w:tcW w:w="198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Доля конкурентных закупок, по результатам которых заключен контракт с </w:t>
            </w:r>
            <w:r w:rsidRPr="00F27EFF">
              <w:rPr>
                <w:rFonts w:ascii="Times New Roman" w:eastAsia="Calibri" w:hAnsi="Times New Roman" w:cs="Times New Roman"/>
                <w:sz w:val="20"/>
                <w:szCs w:val="20"/>
                <w:lang w:eastAsia="en-US"/>
              </w:rPr>
              <w:lastRenderedPageBreak/>
              <w:t xml:space="preserve">единственным поставщиком, от общего количества проведенных конкурентных закупок, % </w:t>
            </w:r>
          </w:p>
        </w:tc>
        <w:tc>
          <w:tcPr>
            <w:tcW w:w="382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 xml:space="preserve">Значительное количество конкурентных закупок, признанных несостоявшимися, заключение контрактов без снижения </w:t>
            </w:r>
            <w:r w:rsidRPr="00F27EFF">
              <w:rPr>
                <w:rFonts w:ascii="Times New Roman" w:eastAsia="Calibri" w:hAnsi="Times New Roman" w:cs="Times New Roman"/>
                <w:sz w:val="20"/>
                <w:szCs w:val="20"/>
                <w:lang w:eastAsia="en-US"/>
              </w:rPr>
              <w:lastRenderedPageBreak/>
              <w:t>начальной (максимальной) цены контракта</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42</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42</w:t>
            </w:r>
          </w:p>
        </w:tc>
        <w:tc>
          <w:tcPr>
            <w:tcW w:w="70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38</w:t>
            </w:r>
          </w:p>
        </w:tc>
        <w:tc>
          <w:tcPr>
            <w:tcW w:w="141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Отдел закупок администрации Гатчинского муниципального района </w:t>
            </w:r>
            <w:r w:rsidRPr="00F27EFF">
              <w:rPr>
                <w:rFonts w:ascii="Times New Roman" w:eastAsia="Calibri" w:hAnsi="Times New Roman" w:cs="Times New Roman"/>
                <w:sz w:val="20"/>
                <w:szCs w:val="20"/>
                <w:lang w:eastAsia="en-US"/>
              </w:rPr>
              <w:lastRenderedPageBreak/>
              <w:t>совместно со структурными подразделениями администрации Гатчинского муниципального района.</w:t>
            </w:r>
          </w:p>
        </w:tc>
      </w:tr>
      <w:tr w:rsidR="00F27EFF" w:rsidRPr="00F27EFF" w:rsidTr="00487133">
        <w:trPr>
          <w:trHeight w:val="274"/>
        </w:trPr>
        <w:tc>
          <w:tcPr>
            <w:tcW w:w="45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8</w:t>
            </w:r>
          </w:p>
        </w:tc>
        <w:tc>
          <w:tcPr>
            <w:tcW w:w="3402"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 xml:space="preserve">Доля разработанных и утвержденных регламентов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от </w:t>
            </w:r>
            <w:r w:rsidRPr="00F27EFF">
              <w:rPr>
                <w:rFonts w:ascii="Times New Roman" w:eastAsia="Calibri" w:hAnsi="Times New Roman" w:cs="Times New Roman"/>
                <w:sz w:val="20"/>
                <w:szCs w:val="20"/>
                <w:lang w:eastAsia="en-US"/>
              </w:rPr>
              <w:lastRenderedPageBreak/>
              <w:t>общего количества этих регламентов, %</w:t>
            </w:r>
          </w:p>
        </w:tc>
        <w:tc>
          <w:tcPr>
            <w:tcW w:w="382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lastRenderedPageBreak/>
              <w:t>2 разработанных и утвержденных регламента</w:t>
            </w:r>
          </w:p>
        </w:tc>
        <w:tc>
          <w:tcPr>
            <w:tcW w:w="850"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27EFF" w:rsidRPr="00F27EFF" w:rsidRDefault="00F27EFF" w:rsidP="00487133">
            <w:pPr>
              <w:jc w:val="center"/>
              <w:rPr>
                <w:rFonts w:ascii="Times New Roman" w:eastAsia="Calibri" w:hAnsi="Times New Roman" w:cs="Times New Roman"/>
                <w:sz w:val="20"/>
                <w:szCs w:val="20"/>
                <w:lang w:val="en-US" w:eastAsia="en-US"/>
              </w:rPr>
            </w:pPr>
            <w:r w:rsidRPr="00F27EFF">
              <w:rPr>
                <w:rFonts w:ascii="Times New Roman" w:eastAsia="Calibri" w:hAnsi="Times New Roman" w:cs="Times New Roman"/>
                <w:sz w:val="20"/>
                <w:szCs w:val="20"/>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F27EFF" w:rsidRPr="00F27EFF" w:rsidRDefault="00F27EFF" w:rsidP="00487133">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EFF" w:rsidRPr="00F27EFF" w:rsidRDefault="00F27EFF" w:rsidP="00487133">
            <w:pPr>
              <w:jc w:val="center"/>
              <w:rPr>
                <w:rFonts w:ascii="Times New Roman" w:eastAsia="Calibri" w:hAnsi="Times New Roman" w:cs="Times New Roman"/>
                <w:sz w:val="20"/>
                <w:szCs w:val="20"/>
                <w:lang w:eastAsia="en-US"/>
              </w:rPr>
            </w:pPr>
            <w:r w:rsidRPr="00F27EFF">
              <w:rPr>
                <w:rFonts w:ascii="Times New Roman" w:eastAsia="Calibri" w:hAnsi="Times New Roman" w:cs="Times New Roman"/>
                <w:sz w:val="20"/>
                <w:szCs w:val="20"/>
                <w:lang w:eastAsia="en-US"/>
              </w:rPr>
              <w:t>Комитет строительства  администрации Гатчинского муниципального района</w:t>
            </w:r>
          </w:p>
        </w:tc>
      </w:tr>
    </w:tbl>
    <w:p w:rsidR="00F27EFF" w:rsidRDefault="00F27EFF" w:rsidP="00F27EFF"/>
    <w:p w:rsidR="00314DF3" w:rsidRDefault="00314DF3" w:rsidP="00F27EFF"/>
    <w:p w:rsidR="00314DF3" w:rsidRDefault="00314DF3" w:rsidP="00F27EFF"/>
    <w:p w:rsidR="00314DF3" w:rsidRDefault="00314DF3" w:rsidP="00F27EFF"/>
    <w:p w:rsidR="00314DF3" w:rsidRDefault="00314DF3" w:rsidP="00F27EFF"/>
    <w:p w:rsidR="00314DF3" w:rsidRDefault="00314DF3" w:rsidP="00F27EFF"/>
    <w:p w:rsidR="00314DF3" w:rsidRDefault="00314DF3" w:rsidP="00F27EFF"/>
    <w:p w:rsidR="00314DF3" w:rsidRDefault="00314DF3" w:rsidP="00F27EFF"/>
    <w:p w:rsidR="00314DF3" w:rsidRDefault="00314DF3" w:rsidP="00F27EFF"/>
    <w:p w:rsidR="00314DF3" w:rsidRDefault="00314DF3" w:rsidP="00F27EFF"/>
    <w:p w:rsidR="00314DF3" w:rsidRDefault="00314DF3" w:rsidP="00F27EFF"/>
    <w:p w:rsidR="00314DF3" w:rsidRDefault="00314DF3" w:rsidP="00F27EFF"/>
    <w:p w:rsidR="00314DF3" w:rsidRDefault="00314DF3" w:rsidP="00F27EFF"/>
    <w:p w:rsidR="00314DF3" w:rsidRDefault="00314DF3" w:rsidP="00F27EFF"/>
    <w:p w:rsidR="00314DF3" w:rsidRDefault="00314DF3" w:rsidP="00314DF3">
      <w:pPr>
        <w:jc w:val="right"/>
      </w:pPr>
    </w:p>
    <w:p w:rsidR="00314DF3" w:rsidRDefault="00314DF3" w:rsidP="00314DF3">
      <w:pPr>
        <w:jc w:val="right"/>
      </w:pPr>
      <w:r>
        <w:t>Приложение</w:t>
      </w:r>
    </w:p>
    <w:p w:rsidR="00314DF3" w:rsidRDefault="00314DF3" w:rsidP="00314DF3">
      <w:pPr>
        <w:jc w:val="right"/>
      </w:pPr>
    </w:p>
    <w:tbl>
      <w:tblPr>
        <w:tblW w:w="14596" w:type="dxa"/>
        <w:tblLook w:val="04A0" w:firstRow="1" w:lastRow="0" w:firstColumn="1" w:lastColumn="0" w:noHBand="0" w:noVBand="1"/>
      </w:tblPr>
      <w:tblGrid>
        <w:gridCol w:w="585"/>
        <w:gridCol w:w="2312"/>
        <w:gridCol w:w="3335"/>
        <w:gridCol w:w="4253"/>
        <w:gridCol w:w="4111"/>
      </w:tblGrid>
      <w:tr w:rsidR="00314DF3" w:rsidRPr="00EC7005" w:rsidTr="00314DF3">
        <w:trPr>
          <w:trHeight w:val="110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sz w:val="20"/>
                <w:szCs w:val="20"/>
              </w:rPr>
            </w:pPr>
            <w:r w:rsidRPr="00EC7005">
              <w:rPr>
                <w:rFonts w:ascii="Calibri" w:eastAsia="Times New Roman" w:hAnsi="Calibri" w:cs="Times New Roman"/>
                <w:b/>
                <w:bCs/>
                <w:color w:val="000000"/>
                <w:sz w:val="20"/>
                <w:szCs w:val="20"/>
              </w:rPr>
              <w:t>№ п/п</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sz w:val="20"/>
                <w:szCs w:val="20"/>
              </w:rPr>
            </w:pPr>
            <w:r w:rsidRPr="00EC7005">
              <w:rPr>
                <w:rFonts w:ascii="Calibri" w:eastAsia="Times New Roman" w:hAnsi="Calibri" w:cs="Times New Roman"/>
                <w:b/>
                <w:bCs/>
                <w:color w:val="000000"/>
                <w:sz w:val="20"/>
                <w:szCs w:val="20"/>
              </w:rPr>
              <w:t>Наименование хозяйствующего субъекта</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sz w:val="20"/>
                <w:szCs w:val="20"/>
              </w:rPr>
            </w:pPr>
            <w:r w:rsidRPr="00EC7005">
              <w:rPr>
                <w:rFonts w:ascii="Calibri" w:eastAsia="Times New Roman" w:hAnsi="Calibri" w:cs="Times New Roman"/>
                <w:b/>
                <w:bCs/>
                <w:color w:val="000000"/>
                <w:sz w:val="20"/>
                <w:szCs w:val="20"/>
              </w:rPr>
              <w:t>Сведения о государственной регистрации (ИНН)</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sz w:val="20"/>
                <w:szCs w:val="20"/>
              </w:rPr>
            </w:pPr>
            <w:r w:rsidRPr="00EC7005">
              <w:rPr>
                <w:rFonts w:ascii="Calibri" w:eastAsia="Times New Roman" w:hAnsi="Calibri" w:cs="Times New Roman"/>
                <w:b/>
                <w:bCs/>
                <w:color w:val="000000"/>
                <w:sz w:val="20"/>
                <w:szCs w:val="20"/>
              </w:rPr>
              <w:t>Организационно-правовая форма (ГУП,ПАО,ООО и т. д.)</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sz w:val="20"/>
                <w:szCs w:val="20"/>
              </w:rPr>
            </w:pPr>
            <w:r w:rsidRPr="00EC7005">
              <w:rPr>
                <w:rFonts w:ascii="Calibri" w:eastAsia="Times New Roman" w:hAnsi="Calibri" w:cs="Times New Roman"/>
                <w:b/>
                <w:bCs/>
                <w:color w:val="000000"/>
                <w:sz w:val="20"/>
                <w:szCs w:val="20"/>
              </w:rPr>
              <w:t>Наименование рынка присутствия хозяйствующего субъекта (ОКВЭД)</w:t>
            </w:r>
          </w:p>
        </w:tc>
      </w:tr>
      <w:tr w:rsidR="00314DF3" w:rsidRPr="00EC7005" w:rsidTr="00314DF3">
        <w:trPr>
          <w:trHeight w:val="1284"/>
        </w:trPr>
        <w:tc>
          <w:tcPr>
            <w:tcW w:w="585" w:type="dxa"/>
            <w:tcBorders>
              <w:top w:val="nil"/>
              <w:left w:val="single" w:sz="4" w:space="0" w:color="auto"/>
              <w:bottom w:val="single" w:sz="4" w:space="0" w:color="auto"/>
              <w:right w:val="single" w:sz="4" w:space="0" w:color="auto"/>
            </w:tcBorders>
            <w:shd w:val="clear" w:color="auto" w:fill="auto"/>
            <w:noWrap/>
            <w:vAlign w:val="center"/>
          </w:tcPr>
          <w:p w:rsidR="00314DF3" w:rsidRPr="00EC7005" w:rsidRDefault="00314DF3" w:rsidP="00E5780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w:t>
            </w:r>
          </w:p>
        </w:tc>
        <w:tc>
          <w:tcPr>
            <w:tcW w:w="2312" w:type="dxa"/>
            <w:tcBorders>
              <w:top w:val="nil"/>
              <w:left w:val="nil"/>
              <w:bottom w:val="single" w:sz="4" w:space="0" w:color="auto"/>
              <w:right w:val="single" w:sz="4" w:space="0" w:color="auto"/>
            </w:tcBorders>
            <w:shd w:val="clear" w:color="auto" w:fill="auto"/>
            <w:vAlign w:val="center"/>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ООО «Центр потребительского рынка</w:t>
            </w:r>
          </w:p>
        </w:tc>
        <w:tc>
          <w:tcPr>
            <w:tcW w:w="3335" w:type="dxa"/>
            <w:tcBorders>
              <w:top w:val="nil"/>
              <w:left w:val="nil"/>
              <w:bottom w:val="single" w:sz="4" w:space="0" w:color="auto"/>
              <w:right w:val="single" w:sz="4" w:space="0" w:color="auto"/>
            </w:tcBorders>
            <w:shd w:val="clear" w:color="auto" w:fill="auto"/>
            <w:vAlign w:val="center"/>
          </w:tcPr>
          <w:p w:rsidR="00314DF3" w:rsidRPr="00EC7005" w:rsidRDefault="00314DF3" w:rsidP="00E578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4705074954</w:t>
            </w:r>
          </w:p>
        </w:tc>
        <w:tc>
          <w:tcPr>
            <w:tcW w:w="4253" w:type="dxa"/>
            <w:tcBorders>
              <w:top w:val="nil"/>
              <w:left w:val="nil"/>
              <w:bottom w:val="single" w:sz="4" w:space="0" w:color="auto"/>
              <w:right w:val="single" w:sz="4" w:space="0" w:color="auto"/>
            </w:tcBorders>
            <w:shd w:val="clear" w:color="auto" w:fill="auto"/>
            <w:vAlign w:val="center"/>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tcPr>
          <w:p w:rsidR="00314DF3" w:rsidRPr="001D3D2F" w:rsidRDefault="00314DF3" w:rsidP="00E578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68.20.2 (</w:t>
            </w:r>
            <w:r>
              <w:rPr>
                <w:rFonts w:ascii="Calibri" w:eastAsia="Times New Roman" w:hAnsi="Calibri" w:cs="Times New Roman"/>
                <w:color w:val="000000"/>
                <w:lang w:val="en-US"/>
              </w:rPr>
              <w:t>L</w:t>
            </w:r>
            <w:r w:rsidRPr="001D3D2F">
              <w:rPr>
                <w:rFonts w:ascii="Calibri" w:eastAsia="Times New Roman" w:hAnsi="Calibri" w:cs="Times New Roman"/>
                <w:color w:val="000000"/>
              </w:rPr>
              <w:t xml:space="preserve">- </w:t>
            </w:r>
            <w:r>
              <w:rPr>
                <w:rFonts w:ascii="Calibri" w:eastAsia="Times New Roman" w:hAnsi="Calibri" w:cs="Times New Roman"/>
                <w:color w:val="000000"/>
              </w:rPr>
              <w:t>Деятельность по операциям с недвижимым имуществом)</w:t>
            </w:r>
          </w:p>
        </w:tc>
      </w:tr>
      <w:tr w:rsidR="00314DF3" w:rsidRPr="00EC7005" w:rsidTr="00314DF3">
        <w:trPr>
          <w:trHeight w:val="12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ООО "Книги"</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4705060800</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47.61   (G  -  Торговля оптовая и розничная)</w:t>
            </w:r>
          </w:p>
        </w:tc>
      </w:tr>
      <w:tr w:rsidR="00314DF3" w:rsidRPr="00EC7005" w:rsidTr="00314DF3">
        <w:trPr>
          <w:trHeight w:val="127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FF0000"/>
                <w:sz w:val="24"/>
                <w:szCs w:val="24"/>
              </w:rPr>
            </w:pPr>
            <w:r w:rsidRPr="00EC7005">
              <w:rPr>
                <w:rFonts w:ascii="Calibri" w:eastAsia="Times New Roman" w:hAnsi="Calibri" w:cs="Times New Roman"/>
                <w:sz w:val="24"/>
                <w:szCs w:val="24"/>
              </w:rPr>
              <w:t>ООО «Аптека №125»</w:t>
            </w:r>
            <w:r w:rsidRPr="00EC7005">
              <w:rPr>
                <w:rFonts w:ascii="Calibri" w:eastAsia="Times New Roman" w:hAnsi="Calibri" w:cs="Times New Roman"/>
                <w:color w:val="FF0000"/>
                <w:sz w:val="24"/>
                <w:szCs w:val="24"/>
              </w:rPr>
              <w:t xml:space="preserve"> </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4705060870</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47.73    (G  -  Торговля оптовая и розничная; ремонт автотранспортных средств и мотоциклов)</w:t>
            </w:r>
          </w:p>
        </w:tc>
      </w:tr>
      <w:tr w:rsidR="00314DF3" w:rsidRPr="00EC7005" w:rsidTr="00314DF3">
        <w:trPr>
          <w:trHeight w:val="122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4</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ООО «Аптека 51»</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4705060373</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47.73; 47.74    (G  -  Торговля оптовая и розничная)</w:t>
            </w:r>
          </w:p>
        </w:tc>
      </w:tr>
      <w:tr w:rsidR="00314DF3" w:rsidRPr="00EC7005" w:rsidTr="00314DF3">
        <w:trPr>
          <w:trHeight w:val="126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bookmarkStart w:id="0" w:name="_Hlk63088318"/>
            <w:r>
              <w:rPr>
                <w:rFonts w:ascii="Calibri" w:eastAsia="Times New Roman" w:hAnsi="Calibri" w:cs="Times New Roman"/>
                <w:b/>
                <w:bCs/>
                <w:color w:val="000000"/>
              </w:rPr>
              <w:t>5</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ООО «Аптека №52»</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4705071760</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47.73    (G   -  Торговля оптовая и розничная)</w:t>
            </w:r>
          </w:p>
        </w:tc>
      </w:tr>
      <w:bookmarkEnd w:id="0"/>
      <w:tr w:rsidR="00314DF3" w:rsidRPr="00EC7005" w:rsidTr="00314DF3">
        <w:trPr>
          <w:trHeight w:val="127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lastRenderedPageBreak/>
              <w:t>6</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МУП «Аптека №68»</w:t>
            </w:r>
            <w:r>
              <w:rPr>
                <w:rFonts w:ascii="Calibri" w:eastAsia="Times New Roman" w:hAnsi="Calibri" w:cs="Times New Roman"/>
                <w:color w:val="000000"/>
                <w:sz w:val="24"/>
                <w:szCs w:val="24"/>
              </w:rPr>
              <w:t xml:space="preserve"> </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4719005076</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47.73   (G  -  Торговля оптовая и розничная)</w:t>
            </w:r>
          </w:p>
        </w:tc>
      </w:tr>
      <w:tr w:rsidR="00314DF3" w:rsidRPr="00EC7005" w:rsidTr="00314DF3">
        <w:trPr>
          <w:trHeight w:val="996"/>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7</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МУП «Городская электросеть» г.Гатчина </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4705014458</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68.20.2    (L  -  Деятельность по операции с недвижимым имуществом)</w:t>
            </w:r>
          </w:p>
        </w:tc>
      </w:tr>
      <w:tr w:rsidR="00314DF3" w:rsidRPr="00EC7005" w:rsidTr="00314DF3">
        <w:trPr>
          <w:trHeight w:val="182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8</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МУП «Водоканал» г.Гатчина</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4705014708</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36.00.1; 36.00.2 (Е  -  Водоснабжение; водоотведение, организация сбора и утилизации отходов, деятельность по ликвидации загрязнений)</w:t>
            </w:r>
          </w:p>
        </w:tc>
      </w:tr>
      <w:tr w:rsidR="00314DF3" w:rsidRPr="00EC7005" w:rsidTr="00314DF3">
        <w:trPr>
          <w:trHeight w:val="16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9</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МАУ Киноконцертный комплекс «Победа»</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4705001120</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автономное учреждение</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90.04 (деятельность учреждений культуры и искусства), 91.01, 68.20, 59.14, 59.13, 56.29.2, 56.21, 56.10.22, 47.29.3, 47.25.2</w:t>
            </w:r>
          </w:p>
        </w:tc>
      </w:tr>
      <w:tr w:rsidR="00314DF3" w:rsidRPr="00EC7005" w:rsidTr="00314DF3">
        <w:trPr>
          <w:trHeight w:val="100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10</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МУП ЖКХ г.Гатчина</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4705001297</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68.32.1     (L  -  Деятельность по операции с недвижимым имуществом)</w:t>
            </w:r>
          </w:p>
        </w:tc>
      </w:tr>
      <w:tr w:rsidR="00314DF3" w:rsidRPr="00EC7005" w:rsidTr="00314DF3">
        <w:trPr>
          <w:trHeight w:val="12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1</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ООО «Центральный»</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4705060937</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47.72.1    (G  -  Торговля оптовая и розничная)</w:t>
            </w:r>
          </w:p>
        </w:tc>
      </w:tr>
      <w:tr w:rsidR="00314DF3" w:rsidRPr="00EC7005" w:rsidTr="00314DF3">
        <w:trPr>
          <w:trHeight w:val="86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2</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МУП РУ «Тихая обитель» </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4705001265</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96.03; 47.78.3; 47.78.4 (S  -  Предоставление прочих видов услуг)</w:t>
            </w:r>
          </w:p>
        </w:tc>
      </w:tr>
      <w:tr w:rsidR="00314DF3" w:rsidRPr="00EC7005" w:rsidTr="00314DF3">
        <w:trPr>
          <w:trHeight w:val="115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lastRenderedPageBreak/>
              <w:t>1</w:t>
            </w:r>
            <w:r>
              <w:rPr>
                <w:rFonts w:ascii="Calibri" w:eastAsia="Times New Roman" w:hAnsi="Calibri" w:cs="Times New Roman"/>
                <w:b/>
                <w:bCs/>
                <w:color w:val="000000"/>
              </w:rPr>
              <w:t>3</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МУП ЖКХ «Сиверский»</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4705030450</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68.32.1     (L  -  Деятельность по операции с недвижимым имуществом)</w:t>
            </w:r>
          </w:p>
        </w:tc>
      </w:tr>
      <w:tr w:rsidR="00314DF3" w:rsidRPr="00EC7005" w:rsidTr="00314DF3">
        <w:trPr>
          <w:trHeight w:val="130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4</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МУП «Тепловые сети» г.Гатчина </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4705014698</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35.30.3 (D  -  Обеспечение электрической энергией, газом и паром; кондиционирование воздуха)</w:t>
            </w:r>
          </w:p>
        </w:tc>
      </w:tr>
      <w:tr w:rsidR="00314DF3" w:rsidRPr="00EC7005" w:rsidTr="00314DF3">
        <w:trPr>
          <w:trHeight w:val="142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5</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МП МО город Комунар «ЖКС»</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4705062476</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68.32     (L  -  Деятельность по операции с недвижимым имуществом)</w:t>
            </w:r>
          </w:p>
        </w:tc>
      </w:tr>
      <w:tr w:rsidR="00314DF3" w:rsidRPr="00EC7005" w:rsidTr="00314DF3">
        <w:trPr>
          <w:trHeight w:val="154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6</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 xml:space="preserve">МУП БОН и Благоустройства «Белогорский» МО </w:t>
            </w:r>
            <w:r w:rsidRPr="00EC7005">
              <w:rPr>
                <w:rFonts w:ascii="Calibri" w:eastAsia="Times New Roman" w:hAnsi="Calibri" w:cs="Times New Roman"/>
                <w:color w:val="000000"/>
                <w:sz w:val="24"/>
                <w:szCs w:val="24"/>
              </w:rPr>
              <w:br/>
              <w:t xml:space="preserve">Сиверское гп </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4719009962</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 xml:space="preserve">81.29.9; 96.02 </w:t>
            </w:r>
            <w:r w:rsidRPr="00EC7005">
              <w:rPr>
                <w:rFonts w:ascii="Calibri" w:eastAsia="Times New Roman" w:hAnsi="Calibri" w:cs="Times New Roman"/>
                <w:color w:val="000000"/>
              </w:rPr>
              <w:br/>
              <w:t>(N -  Деятельность административная</w:t>
            </w:r>
            <w:r w:rsidRPr="00EC7005">
              <w:rPr>
                <w:rFonts w:ascii="Calibri" w:eastAsia="Times New Roman" w:hAnsi="Calibri" w:cs="Times New Roman"/>
                <w:color w:val="000000"/>
              </w:rPr>
              <w:br/>
              <w:t>и сопутствующие дополнительные услуги)</w:t>
            </w:r>
          </w:p>
        </w:tc>
      </w:tr>
      <w:tr w:rsidR="00314DF3" w:rsidRPr="00327F22" w:rsidTr="00314DF3">
        <w:trPr>
          <w:trHeight w:val="133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sidRPr="00EC7005">
              <w:rPr>
                <w:rFonts w:ascii="Calibri" w:eastAsia="Times New Roman" w:hAnsi="Calibri" w:cs="Times New Roman"/>
                <w:b/>
                <w:bCs/>
                <w:color w:val="000000"/>
              </w:rPr>
              <w:t>1</w:t>
            </w:r>
            <w:r>
              <w:rPr>
                <w:rFonts w:ascii="Calibri" w:eastAsia="Times New Roman" w:hAnsi="Calibri" w:cs="Times New Roman"/>
                <w:b/>
                <w:bCs/>
                <w:color w:val="000000"/>
              </w:rPr>
              <w:t>7</w:t>
            </w:r>
          </w:p>
        </w:tc>
        <w:tc>
          <w:tcPr>
            <w:tcW w:w="2312"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sz w:val="24"/>
                <w:szCs w:val="24"/>
              </w:rPr>
            </w:pPr>
            <w:r w:rsidRPr="00EC7005">
              <w:rPr>
                <w:rFonts w:ascii="Calibri" w:eastAsia="Times New Roman" w:hAnsi="Calibri" w:cs="Times New Roman"/>
                <w:color w:val="000000"/>
                <w:sz w:val="24"/>
                <w:szCs w:val="24"/>
              </w:rPr>
              <w:t>МБУК Сиверский кино-культурный центр «Юбилейный»</w:t>
            </w:r>
          </w:p>
        </w:tc>
        <w:tc>
          <w:tcPr>
            <w:tcW w:w="3335"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4719018491</w:t>
            </w:r>
          </w:p>
        </w:tc>
        <w:tc>
          <w:tcPr>
            <w:tcW w:w="4253" w:type="dxa"/>
            <w:tcBorders>
              <w:top w:val="nil"/>
              <w:left w:val="nil"/>
              <w:bottom w:val="single" w:sz="4" w:space="0" w:color="auto"/>
              <w:right w:val="single" w:sz="4" w:space="0" w:color="auto"/>
            </w:tcBorders>
            <w:shd w:val="clear" w:color="auto" w:fill="auto"/>
            <w:vAlign w:val="center"/>
            <w:hideMark/>
          </w:tcPr>
          <w:p w:rsidR="00314DF3" w:rsidRPr="00EC7005"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бюджетное учреждение культуры</w:t>
            </w:r>
          </w:p>
        </w:tc>
        <w:tc>
          <w:tcPr>
            <w:tcW w:w="4111" w:type="dxa"/>
            <w:tcBorders>
              <w:top w:val="nil"/>
              <w:left w:val="nil"/>
              <w:bottom w:val="single" w:sz="4" w:space="0" w:color="auto"/>
              <w:right w:val="single" w:sz="4" w:space="0" w:color="auto"/>
            </w:tcBorders>
            <w:shd w:val="clear" w:color="auto" w:fill="auto"/>
            <w:vAlign w:val="center"/>
            <w:hideMark/>
          </w:tcPr>
          <w:p w:rsidR="00314DF3" w:rsidRPr="00327F22" w:rsidRDefault="00314DF3"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90.04; 91.01 (R  -  Деятельность в области культуры, спорта, организации досуга и развлечений)</w:t>
            </w:r>
          </w:p>
        </w:tc>
      </w:tr>
      <w:tr w:rsidR="00314DF3" w:rsidRPr="00327F22" w:rsidTr="00613692">
        <w:trPr>
          <w:trHeight w:val="133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14DF3" w:rsidRPr="00EC7005" w:rsidRDefault="00314DF3" w:rsidP="00E5780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18</w:t>
            </w:r>
          </w:p>
        </w:tc>
        <w:tc>
          <w:tcPr>
            <w:tcW w:w="2312" w:type="dxa"/>
            <w:tcBorders>
              <w:top w:val="nil"/>
              <w:left w:val="nil"/>
              <w:bottom w:val="single" w:sz="4" w:space="0" w:color="auto"/>
              <w:right w:val="single" w:sz="4" w:space="0" w:color="auto"/>
            </w:tcBorders>
            <w:shd w:val="clear" w:color="auto" w:fill="auto"/>
            <w:vAlign w:val="center"/>
          </w:tcPr>
          <w:p w:rsidR="00613692" w:rsidRDefault="00613692" w:rsidP="00E578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МУП «Водоканал»</w:t>
            </w:r>
          </w:p>
          <w:p w:rsidR="00314DF3" w:rsidRPr="00613692" w:rsidRDefault="00613692" w:rsidP="00E578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г. Коммунар</w:t>
            </w:r>
          </w:p>
        </w:tc>
        <w:tc>
          <w:tcPr>
            <w:tcW w:w="3335" w:type="dxa"/>
            <w:tcBorders>
              <w:top w:val="nil"/>
              <w:left w:val="nil"/>
              <w:bottom w:val="single" w:sz="4" w:space="0" w:color="auto"/>
              <w:right w:val="single" w:sz="4" w:space="0" w:color="auto"/>
            </w:tcBorders>
            <w:shd w:val="clear" w:color="auto" w:fill="auto"/>
            <w:vAlign w:val="center"/>
          </w:tcPr>
          <w:p w:rsidR="00314DF3" w:rsidRPr="00EC7005" w:rsidRDefault="00613692" w:rsidP="00E578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4705074351</w:t>
            </w:r>
          </w:p>
        </w:tc>
        <w:tc>
          <w:tcPr>
            <w:tcW w:w="4253" w:type="dxa"/>
            <w:tcBorders>
              <w:top w:val="nil"/>
              <w:left w:val="nil"/>
              <w:bottom w:val="single" w:sz="4" w:space="0" w:color="auto"/>
              <w:right w:val="single" w:sz="4" w:space="0" w:color="auto"/>
            </w:tcBorders>
            <w:shd w:val="clear" w:color="auto" w:fill="auto"/>
            <w:vAlign w:val="center"/>
          </w:tcPr>
          <w:p w:rsidR="00314DF3" w:rsidRPr="00EC7005" w:rsidRDefault="00613692" w:rsidP="00E57804">
            <w:pPr>
              <w:spacing w:after="0" w:line="240" w:lineRule="auto"/>
              <w:jc w:val="center"/>
              <w:rPr>
                <w:rFonts w:ascii="Calibri" w:eastAsia="Times New Roman" w:hAnsi="Calibri" w:cs="Times New Roman"/>
                <w:color w:val="000000"/>
              </w:rPr>
            </w:pPr>
            <w:r w:rsidRPr="00EC7005">
              <w:rPr>
                <w:rFonts w:ascii="Calibri" w:eastAsia="Times New Roman" w:hAnsi="Calibri" w:cs="Times New Roman"/>
                <w:color w:val="00000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tcPr>
          <w:p w:rsidR="00314DF3" w:rsidRPr="00613692" w:rsidRDefault="00613692" w:rsidP="00E57804">
            <w:pPr>
              <w:spacing w:after="0" w:line="240" w:lineRule="auto"/>
              <w:jc w:val="center"/>
              <w:rPr>
                <w:rFonts w:ascii="Calibri" w:eastAsia="Times New Roman" w:hAnsi="Calibri" w:cs="Times New Roman"/>
                <w:b/>
                <w:color w:val="000000"/>
              </w:rPr>
            </w:pPr>
            <w:r w:rsidRPr="00EC7005">
              <w:rPr>
                <w:rFonts w:ascii="Calibri" w:eastAsia="Times New Roman" w:hAnsi="Calibri" w:cs="Times New Roman"/>
                <w:color w:val="000000"/>
              </w:rPr>
              <w:t>36.00.1; 36.00.2 (Е  -  В</w:t>
            </w:r>
            <w:bookmarkStart w:id="1" w:name="_GoBack"/>
            <w:bookmarkEnd w:id="1"/>
            <w:r w:rsidRPr="00EC7005">
              <w:rPr>
                <w:rFonts w:ascii="Calibri" w:eastAsia="Times New Roman" w:hAnsi="Calibri" w:cs="Times New Roman"/>
                <w:color w:val="000000"/>
              </w:rPr>
              <w:t>одоснабжение; водоотведение, организация сбора и утилизации отходов, деятельность по ликвидации загрязнений)</w:t>
            </w:r>
          </w:p>
        </w:tc>
      </w:tr>
    </w:tbl>
    <w:p w:rsidR="00314DF3" w:rsidRDefault="00314DF3" w:rsidP="00314DF3">
      <w:pPr>
        <w:jc w:val="both"/>
        <w:rPr>
          <w:rFonts w:ascii="Times New Roman" w:hAnsi="Times New Roman" w:cs="Times New Roman"/>
          <w:sz w:val="28"/>
          <w:szCs w:val="28"/>
        </w:rPr>
      </w:pPr>
    </w:p>
    <w:p w:rsidR="00314DF3" w:rsidRPr="00AC4BC9" w:rsidRDefault="00314DF3" w:rsidP="00314DF3">
      <w:pPr>
        <w:jc w:val="both"/>
        <w:rPr>
          <w:rFonts w:ascii="Times New Roman" w:hAnsi="Times New Roman" w:cs="Times New Roman"/>
          <w:sz w:val="28"/>
          <w:szCs w:val="28"/>
        </w:rPr>
      </w:pPr>
    </w:p>
    <w:p w:rsidR="00314DF3" w:rsidRDefault="00314DF3" w:rsidP="00314DF3">
      <w:pPr>
        <w:jc w:val="right"/>
      </w:pPr>
    </w:p>
    <w:sectPr w:rsidR="00314DF3" w:rsidSect="00B04EF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C5" w:rsidRDefault="004C4BC5" w:rsidP="00A00006">
      <w:pPr>
        <w:spacing w:after="0" w:line="240" w:lineRule="auto"/>
      </w:pPr>
      <w:r>
        <w:separator/>
      </w:r>
    </w:p>
  </w:endnote>
  <w:endnote w:type="continuationSeparator" w:id="0">
    <w:p w:rsidR="004C4BC5" w:rsidRDefault="004C4BC5"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52776"/>
    </w:sdtPr>
    <w:sdtEndPr/>
    <w:sdtContent>
      <w:p w:rsidR="004C4BC5" w:rsidRDefault="004C4BC5">
        <w:pPr>
          <w:pStyle w:val="af"/>
          <w:jc w:val="center"/>
        </w:pPr>
        <w:r>
          <w:fldChar w:fldCharType="begin"/>
        </w:r>
        <w:r>
          <w:instrText>PAGE   \* MERGEFORMAT</w:instrText>
        </w:r>
        <w:r>
          <w:fldChar w:fldCharType="separate"/>
        </w:r>
        <w:r w:rsidR="00613692">
          <w:rPr>
            <w:noProof/>
          </w:rPr>
          <w:t>61</w:t>
        </w:r>
        <w:r>
          <w:rPr>
            <w:noProof/>
          </w:rPr>
          <w:fldChar w:fldCharType="end"/>
        </w:r>
      </w:p>
    </w:sdtContent>
  </w:sdt>
  <w:p w:rsidR="004C4BC5" w:rsidRDefault="004C4BC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C5" w:rsidRDefault="004C4BC5" w:rsidP="00A00006">
      <w:pPr>
        <w:spacing w:after="0" w:line="240" w:lineRule="auto"/>
      </w:pPr>
      <w:r>
        <w:separator/>
      </w:r>
    </w:p>
  </w:footnote>
  <w:footnote w:type="continuationSeparator" w:id="0">
    <w:p w:rsidR="004C4BC5" w:rsidRDefault="004C4BC5"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FDD"/>
    <w:multiLevelType w:val="hybridMultilevel"/>
    <w:tmpl w:val="7632B70A"/>
    <w:lvl w:ilvl="0" w:tplc="694CF622">
      <w:start w:val="1"/>
      <w:numFmt w:val="bullet"/>
      <w:lvlText w:val=""/>
      <w:lvlJc w:val="left"/>
      <w:pPr>
        <w:ind w:left="2269" w:hanging="360"/>
      </w:pPr>
      <w:rPr>
        <w:rFonts w:ascii="Symbol" w:hAnsi="Symbol" w:hint="default"/>
        <w:sz w:val="16"/>
      </w:rPr>
    </w:lvl>
    <w:lvl w:ilvl="1" w:tplc="04190003" w:tentative="1">
      <w:start w:val="1"/>
      <w:numFmt w:val="bullet"/>
      <w:lvlText w:val="o"/>
      <w:lvlJc w:val="left"/>
      <w:pPr>
        <w:ind w:left="2989" w:hanging="360"/>
      </w:pPr>
      <w:rPr>
        <w:rFonts w:ascii="Courier New" w:hAnsi="Courier New" w:cs="Courier New" w:hint="default"/>
      </w:rPr>
    </w:lvl>
    <w:lvl w:ilvl="2" w:tplc="04190005" w:tentative="1">
      <w:start w:val="1"/>
      <w:numFmt w:val="bullet"/>
      <w:lvlText w:val=""/>
      <w:lvlJc w:val="left"/>
      <w:pPr>
        <w:ind w:left="3709" w:hanging="360"/>
      </w:pPr>
      <w:rPr>
        <w:rFonts w:ascii="Wingdings" w:hAnsi="Wingdings" w:hint="default"/>
      </w:rPr>
    </w:lvl>
    <w:lvl w:ilvl="3" w:tplc="04190001" w:tentative="1">
      <w:start w:val="1"/>
      <w:numFmt w:val="bullet"/>
      <w:lvlText w:val=""/>
      <w:lvlJc w:val="left"/>
      <w:pPr>
        <w:ind w:left="4429" w:hanging="360"/>
      </w:pPr>
      <w:rPr>
        <w:rFonts w:ascii="Symbol" w:hAnsi="Symbol" w:hint="default"/>
      </w:rPr>
    </w:lvl>
    <w:lvl w:ilvl="4" w:tplc="04190003" w:tentative="1">
      <w:start w:val="1"/>
      <w:numFmt w:val="bullet"/>
      <w:lvlText w:val="o"/>
      <w:lvlJc w:val="left"/>
      <w:pPr>
        <w:ind w:left="5149" w:hanging="360"/>
      </w:pPr>
      <w:rPr>
        <w:rFonts w:ascii="Courier New" w:hAnsi="Courier New" w:cs="Courier New" w:hint="default"/>
      </w:rPr>
    </w:lvl>
    <w:lvl w:ilvl="5" w:tplc="04190005" w:tentative="1">
      <w:start w:val="1"/>
      <w:numFmt w:val="bullet"/>
      <w:lvlText w:val=""/>
      <w:lvlJc w:val="left"/>
      <w:pPr>
        <w:ind w:left="5869" w:hanging="360"/>
      </w:pPr>
      <w:rPr>
        <w:rFonts w:ascii="Wingdings" w:hAnsi="Wingdings" w:hint="default"/>
      </w:rPr>
    </w:lvl>
    <w:lvl w:ilvl="6" w:tplc="04190001" w:tentative="1">
      <w:start w:val="1"/>
      <w:numFmt w:val="bullet"/>
      <w:lvlText w:val=""/>
      <w:lvlJc w:val="left"/>
      <w:pPr>
        <w:ind w:left="6589" w:hanging="360"/>
      </w:pPr>
      <w:rPr>
        <w:rFonts w:ascii="Symbol" w:hAnsi="Symbol" w:hint="default"/>
      </w:rPr>
    </w:lvl>
    <w:lvl w:ilvl="7" w:tplc="04190003" w:tentative="1">
      <w:start w:val="1"/>
      <w:numFmt w:val="bullet"/>
      <w:lvlText w:val="o"/>
      <w:lvlJc w:val="left"/>
      <w:pPr>
        <w:ind w:left="7309" w:hanging="360"/>
      </w:pPr>
      <w:rPr>
        <w:rFonts w:ascii="Courier New" w:hAnsi="Courier New" w:cs="Courier New" w:hint="default"/>
      </w:rPr>
    </w:lvl>
    <w:lvl w:ilvl="8" w:tplc="04190005" w:tentative="1">
      <w:start w:val="1"/>
      <w:numFmt w:val="bullet"/>
      <w:lvlText w:val=""/>
      <w:lvlJc w:val="left"/>
      <w:pPr>
        <w:ind w:left="8029" w:hanging="360"/>
      </w:pPr>
      <w:rPr>
        <w:rFonts w:ascii="Wingdings" w:hAnsi="Wingdings" w:hint="default"/>
      </w:rPr>
    </w:lvl>
  </w:abstractNum>
  <w:abstractNum w:abstractNumId="1" w15:restartNumberingAfterBreak="0">
    <w:nsid w:val="0AA462A0"/>
    <w:multiLevelType w:val="hybridMultilevel"/>
    <w:tmpl w:val="A8789C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AA6275"/>
    <w:multiLevelType w:val="hybridMultilevel"/>
    <w:tmpl w:val="9452B560"/>
    <w:lvl w:ilvl="0" w:tplc="C03682AC">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1161C12"/>
    <w:multiLevelType w:val="hybridMultilevel"/>
    <w:tmpl w:val="25245914"/>
    <w:lvl w:ilvl="0" w:tplc="C2D046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C47F7"/>
    <w:multiLevelType w:val="hybridMultilevel"/>
    <w:tmpl w:val="E1260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536B88"/>
    <w:multiLevelType w:val="multilevel"/>
    <w:tmpl w:val="3AE612B6"/>
    <w:lvl w:ilvl="0">
      <w:start w:val="4"/>
      <w:numFmt w:val="upperRoman"/>
      <w:lvlText w:val="%1."/>
      <w:lvlJc w:val="right"/>
      <w:pPr>
        <w:ind w:left="180" w:hanging="180"/>
      </w:pPr>
      <w:rPr>
        <w:rFonts w:cs="Times New Roman"/>
        <w:b/>
        <w:bCs w:val="0"/>
        <w:i w:val="0"/>
        <w:iCs w:val="0"/>
        <w:caps w:val="0"/>
        <w:smallCaps w:val="0"/>
        <w:strike w:val="0"/>
        <w:dstrike w:val="0"/>
        <w:vanish w:val="0"/>
        <w:spacing w:val="0"/>
        <w:kern w:val="0"/>
        <w:position w:val="0"/>
        <w:sz w:val="24"/>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7304FB4"/>
    <w:multiLevelType w:val="hybridMultilevel"/>
    <w:tmpl w:val="3D0455A6"/>
    <w:lvl w:ilvl="0" w:tplc="3FCA87A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8CE4CDB"/>
    <w:multiLevelType w:val="hybridMultilevel"/>
    <w:tmpl w:val="64429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557CA"/>
    <w:multiLevelType w:val="hybridMultilevel"/>
    <w:tmpl w:val="2B8E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D540F"/>
    <w:multiLevelType w:val="hybridMultilevel"/>
    <w:tmpl w:val="506228FE"/>
    <w:lvl w:ilvl="0" w:tplc="094884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C5EC7"/>
    <w:multiLevelType w:val="hybridMultilevel"/>
    <w:tmpl w:val="91BA0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07510C"/>
    <w:multiLevelType w:val="hybridMultilevel"/>
    <w:tmpl w:val="A8CC0EEA"/>
    <w:lvl w:ilvl="0" w:tplc="1368E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480D2F"/>
    <w:multiLevelType w:val="hybridMultilevel"/>
    <w:tmpl w:val="6778D088"/>
    <w:lvl w:ilvl="0" w:tplc="EF2647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B53724"/>
    <w:multiLevelType w:val="hybridMultilevel"/>
    <w:tmpl w:val="8D00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A8732B"/>
    <w:multiLevelType w:val="hybridMultilevel"/>
    <w:tmpl w:val="EF80B3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52212A9"/>
    <w:multiLevelType w:val="hybridMultilevel"/>
    <w:tmpl w:val="4128F7CA"/>
    <w:lvl w:ilvl="0" w:tplc="3FDEA2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5565544"/>
    <w:multiLevelType w:val="hybridMultilevel"/>
    <w:tmpl w:val="5AACF5D2"/>
    <w:lvl w:ilvl="0" w:tplc="385201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D62019"/>
    <w:multiLevelType w:val="hybridMultilevel"/>
    <w:tmpl w:val="20B0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756BFF"/>
    <w:multiLevelType w:val="hybridMultilevel"/>
    <w:tmpl w:val="E0EE8AD4"/>
    <w:lvl w:ilvl="0" w:tplc="0EECF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A4C39A0"/>
    <w:multiLevelType w:val="hybridMultilevel"/>
    <w:tmpl w:val="ABFC90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CAF3D5D"/>
    <w:multiLevelType w:val="hybridMultilevel"/>
    <w:tmpl w:val="3342F8F4"/>
    <w:lvl w:ilvl="0" w:tplc="01BE1D3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C80262"/>
    <w:multiLevelType w:val="hybridMultilevel"/>
    <w:tmpl w:val="10C2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066F36"/>
    <w:multiLevelType w:val="hybridMultilevel"/>
    <w:tmpl w:val="55C62196"/>
    <w:lvl w:ilvl="0" w:tplc="DCF65B98">
      <w:start w:val="1"/>
      <w:numFmt w:val="upperRoman"/>
      <w:lvlText w:val="%1."/>
      <w:lvlJc w:val="right"/>
      <w:pPr>
        <w:tabs>
          <w:tab w:val="num" w:pos="180"/>
        </w:tabs>
        <w:ind w:left="180" w:hanging="180"/>
      </w:pPr>
      <w:rPr>
        <w:rFonts w:cs="Times New Roman"/>
        <w:b/>
        <w:bCs w:val="0"/>
        <w:i w:val="0"/>
        <w:iCs w:val="0"/>
        <w:caps w:val="0"/>
        <w:smallCaps w:val="0"/>
        <w:strike w:val="0"/>
        <w:dstrike w:val="0"/>
        <w:vanish w:val="0"/>
        <w:webHidden w:val="0"/>
        <w:spacing w:val="0"/>
        <w:kern w:val="0"/>
        <w:position w:val="0"/>
        <w:u w:val="none"/>
        <w:effect w:val="none"/>
        <w:vertAlign w:val="baseline"/>
        <w:specVanish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4E70A04"/>
    <w:multiLevelType w:val="hybridMultilevel"/>
    <w:tmpl w:val="4D32C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220EC8"/>
    <w:multiLevelType w:val="hybridMultilevel"/>
    <w:tmpl w:val="90221008"/>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223735"/>
    <w:multiLevelType w:val="hybridMultilevel"/>
    <w:tmpl w:val="528A006A"/>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7" w15:restartNumberingAfterBreak="0">
    <w:nsid w:val="4DE17AD6"/>
    <w:multiLevelType w:val="hybridMultilevel"/>
    <w:tmpl w:val="0862EC26"/>
    <w:lvl w:ilvl="0" w:tplc="704ED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F52559B"/>
    <w:multiLevelType w:val="hybridMultilevel"/>
    <w:tmpl w:val="04BE57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5F67DC"/>
    <w:multiLevelType w:val="hybridMultilevel"/>
    <w:tmpl w:val="1018E2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4B567E0"/>
    <w:multiLevelType w:val="hybridMultilevel"/>
    <w:tmpl w:val="B8A66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947A3C"/>
    <w:multiLevelType w:val="hybridMultilevel"/>
    <w:tmpl w:val="2B30392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A663EA6"/>
    <w:multiLevelType w:val="hybridMultilevel"/>
    <w:tmpl w:val="BBAA1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501718"/>
    <w:multiLevelType w:val="hybridMultilevel"/>
    <w:tmpl w:val="9EC6A3C8"/>
    <w:lvl w:ilvl="0" w:tplc="FF7AA8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1746F87"/>
    <w:multiLevelType w:val="hybridMultilevel"/>
    <w:tmpl w:val="4390411C"/>
    <w:lvl w:ilvl="0" w:tplc="574C914A">
      <w:start w:val="1"/>
      <w:numFmt w:val="upperRoman"/>
      <w:lvlText w:val="%1."/>
      <w:lvlJc w:val="left"/>
      <w:pPr>
        <w:ind w:left="720"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176444D"/>
    <w:multiLevelType w:val="hybridMultilevel"/>
    <w:tmpl w:val="5A26D2EC"/>
    <w:lvl w:ilvl="0" w:tplc="7852452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7D56DA"/>
    <w:multiLevelType w:val="hybridMultilevel"/>
    <w:tmpl w:val="5E2E9E28"/>
    <w:lvl w:ilvl="0" w:tplc="F2F64E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3BD710B"/>
    <w:multiLevelType w:val="hybridMultilevel"/>
    <w:tmpl w:val="E73E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1420C4"/>
    <w:multiLevelType w:val="hybridMultilevel"/>
    <w:tmpl w:val="09E84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9543A1"/>
    <w:multiLevelType w:val="hybridMultilevel"/>
    <w:tmpl w:val="7C1E3066"/>
    <w:lvl w:ilvl="0" w:tplc="D50821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7B5596"/>
    <w:multiLevelType w:val="hybridMultilevel"/>
    <w:tmpl w:val="5710553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1"/>
  </w:num>
  <w:num w:numId="3">
    <w:abstractNumId w:val="22"/>
  </w:num>
  <w:num w:numId="4">
    <w:abstractNumId w:val="17"/>
  </w:num>
  <w:num w:numId="5">
    <w:abstractNumId w:val="7"/>
  </w:num>
  <w:num w:numId="6">
    <w:abstractNumId w:val="11"/>
  </w:num>
  <w:num w:numId="7">
    <w:abstractNumId w:val="20"/>
  </w:num>
  <w:num w:numId="8">
    <w:abstractNumId w:val="18"/>
  </w:num>
  <w:num w:numId="9">
    <w:abstractNumId w:val="32"/>
  </w:num>
  <w:num w:numId="10">
    <w:abstractNumId w:val="41"/>
  </w:num>
  <w:num w:numId="11">
    <w:abstractNumId w:val="13"/>
  </w:num>
  <w:num w:numId="12">
    <w:abstractNumId w:val="12"/>
  </w:num>
  <w:num w:numId="13">
    <w:abstractNumId w:val="2"/>
  </w:num>
  <w:num w:numId="14">
    <w:abstractNumId w:val="27"/>
  </w:num>
  <w:num w:numId="15">
    <w:abstractNumId w:val="19"/>
  </w:num>
  <w:num w:numId="16">
    <w:abstractNumId w:val="35"/>
  </w:num>
  <w:num w:numId="17">
    <w:abstractNumId w:val="40"/>
  </w:num>
  <w:num w:numId="18">
    <w:abstractNumId w:val="34"/>
  </w:num>
  <w:num w:numId="19">
    <w:abstractNumId w:val="10"/>
  </w:num>
  <w:num w:numId="20">
    <w:abstractNumId w:val="1"/>
  </w:num>
  <w:num w:numId="21">
    <w:abstractNumId w:val="24"/>
  </w:num>
  <w:num w:numId="22">
    <w:abstractNumId w:val="14"/>
  </w:num>
  <w:num w:numId="23">
    <w:abstractNumId w:val="36"/>
  </w:num>
  <w:num w:numId="24">
    <w:abstractNumId w:val="30"/>
  </w:num>
  <w:num w:numId="25">
    <w:abstractNumId w:val="28"/>
  </w:num>
  <w:num w:numId="26">
    <w:abstractNumId w:val="5"/>
  </w:num>
  <w:num w:numId="27">
    <w:abstractNumId w:val="4"/>
  </w:num>
  <w:num w:numId="28">
    <w:abstractNumId w:val="39"/>
  </w:num>
  <w:num w:numId="29">
    <w:abstractNumId w:val="9"/>
  </w:num>
  <w:num w:numId="30">
    <w:abstractNumId w:val="3"/>
  </w:num>
  <w:num w:numId="31">
    <w:abstractNumId w:val="38"/>
  </w:num>
  <w:num w:numId="32">
    <w:abstractNumId w:val="33"/>
  </w:num>
  <w:num w:numId="33">
    <w:abstractNumId w:val="8"/>
  </w:num>
  <w:num w:numId="34">
    <w:abstractNumId w:val="26"/>
  </w:num>
  <w:num w:numId="35">
    <w:abstractNumId w:val="6"/>
  </w:num>
  <w:num w:numId="36">
    <w:abstractNumId w:val="25"/>
  </w:num>
  <w:num w:numId="37">
    <w:abstractNumId w:val="16"/>
  </w:num>
  <w:num w:numId="38">
    <w:abstractNumId w:val="37"/>
  </w:num>
  <w:num w:numId="39">
    <w:abstractNumId w:val="29"/>
  </w:num>
  <w:num w:numId="40">
    <w:abstractNumId w:val="21"/>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1E"/>
    <w:rsid w:val="00000EF1"/>
    <w:rsid w:val="000019F7"/>
    <w:rsid w:val="00001EC6"/>
    <w:rsid w:val="00001F7D"/>
    <w:rsid w:val="000022E8"/>
    <w:rsid w:val="00003B46"/>
    <w:rsid w:val="00004303"/>
    <w:rsid w:val="00005587"/>
    <w:rsid w:val="0001053F"/>
    <w:rsid w:val="00011C2E"/>
    <w:rsid w:val="0001289F"/>
    <w:rsid w:val="0001332B"/>
    <w:rsid w:val="00014536"/>
    <w:rsid w:val="0001470F"/>
    <w:rsid w:val="00015B21"/>
    <w:rsid w:val="00016C60"/>
    <w:rsid w:val="00016E97"/>
    <w:rsid w:val="000171D6"/>
    <w:rsid w:val="00020E3E"/>
    <w:rsid w:val="00022A02"/>
    <w:rsid w:val="000233E9"/>
    <w:rsid w:val="00026A0B"/>
    <w:rsid w:val="00027135"/>
    <w:rsid w:val="0002752B"/>
    <w:rsid w:val="000275A1"/>
    <w:rsid w:val="00027766"/>
    <w:rsid w:val="00027A45"/>
    <w:rsid w:val="00027AC3"/>
    <w:rsid w:val="00031D64"/>
    <w:rsid w:val="00032125"/>
    <w:rsid w:val="0003306F"/>
    <w:rsid w:val="00034509"/>
    <w:rsid w:val="0003458C"/>
    <w:rsid w:val="000370DF"/>
    <w:rsid w:val="00037533"/>
    <w:rsid w:val="00040C7E"/>
    <w:rsid w:val="00040FC1"/>
    <w:rsid w:val="00041020"/>
    <w:rsid w:val="00043F78"/>
    <w:rsid w:val="00045D1D"/>
    <w:rsid w:val="00050E07"/>
    <w:rsid w:val="00050F8A"/>
    <w:rsid w:val="00051FDE"/>
    <w:rsid w:val="000525F5"/>
    <w:rsid w:val="00052A5E"/>
    <w:rsid w:val="00053B96"/>
    <w:rsid w:val="00054A9D"/>
    <w:rsid w:val="00054E21"/>
    <w:rsid w:val="00055FAF"/>
    <w:rsid w:val="00056F32"/>
    <w:rsid w:val="000573A0"/>
    <w:rsid w:val="00057A9C"/>
    <w:rsid w:val="000600D4"/>
    <w:rsid w:val="00060A33"/>
    <w:rsid w:val="00060D1B"/>
    <w:rsid w:val="000620EE"/>
    <w:rsid w:val="00063511"/>
    <w:rsid w:val="000636AD"/>
    <w:rsid w:val="00063B9D"/>
    <w:rsid w:val="00063CBB"/>
    <w:rsid w:val="00063CC5"/>
    <w:rsid w:val="00063DD1"/>
    <w:rsid w:val="00065878"/>
    <w:rsid w:val="000661FA"/>
    <w:rsid w:val="00067655"/>
    <w:rsid w:val="00067C06"/>
    <w:rsid w:val="000711F0"/>
    <w:rsid w:val="0007132A"/>
    <w:rsid w:val="00071F54"/>
    <w:rsid w:val="00072736"/>
    <w:rsid w:val="00072B73"/>
    <w:rsid w:val="000745A8"/>
    <w:rsid w:val="000755B2"/>
    <w:rsid w:val="00077017"/>
    <w:rsid w:val="0008248E"/>
    <w:rsid w:val="0008268D"/>
    <w:rsid w:val="00082ADF"/>
    <w:rsid w:val="00083C3B"/>
    <w:rsid w:val="000860A7"/>
    <w:rsid w:val="0009075D"/>
    <w:rsid w:val="000927BD"/>
    <w:rsid w:val="00092EF2"/>
    <w:rsid w:val="000933F4"/>
    <w:rsid w:val="00095241"/>
    <w:rsid w:val="0009524D"/>
    <w:rsid w:val="00095292"/>
    <w:rsid w:val="00095E02"/>
    <w:rsid w:val="00097F7A"/>
    <w:rsid w:val="000A1946"/>
    <w:rsid w:val="000A2F68"/>
    <w:rsid w:val="000A5141"/>
    <w:rsid w:val="000A5907"/>
    <w:rsid w:val="000A5B25"/>
    <w:rsid w:val="000A7C29"/>
    <w:rsid w:val="000B27C7"/>
    <w:rsid w:val="000B4A97"/>
    <w:rsid w:val="000B54E4"/>
    <w:rsid w:val="000C10DF"/>
    <w:rsid w:val="000C11FE"/>
    <w:rsid w:val="000C25D3"/>
    <w:rsid w:val="000C26E5"/>
    <w:rsid w:val="000C3D04"/>
    <w:rsid w:val="000C5F0C"/>
    <w:rsid w:val="000C5FAB"/>
    <w:rsid w:val="000C776F"/>
    <w:rsid w:val="000D1B1C"/>
    <w:rsid w:val="000D2DDC"/>
    <w:rsid w:val="000D3851"/>
    <w:rsid w:val="000D459F"/>
    <w:rsid w:val="000D4747"/>
    <w:rsid w:val="000D5655"/>
    <w:rsid w:val="000D718D"/>
    <w:rsid w:val="000E2F8D"/>
    <w:rsid w:val="000E3FD5"/>
    <w:rsid w:val="000E435A"/>
    <w:rsid w:val="000E45D5"/>
    <w:rsid w:val="000E47EA"/>
    <w:rsid w:val="000E63B6"/>
    <w:rsid w:val="000F0275"/>
    <w:rsid w:val="000F062B"/>
    <w:rsid w:val="000F229E"/>
    <w:rsid w:val="000F22AF"/>
    <w:rsid w:val="000F414C"/>
    <w:rsid w:val="000F44FC"/>
    <w:rsid w:val="000F4916"/>
    <w:rsid w:val="000F4921"/>
    <w:rsid w:val="000F564E"/>
    <w:rsid w:val="001016F9"/>
    <w:rsid w:val="001028B0"/>
    <w:rsid w:val="00104B05"/>
    <w:rsid w:val="00105378"/>
    <w:rsid w:val="0010694E"/>
    <w:rsid w:val="00113223"/>
    <w:rsid w:val="00113972"/>
    <w:rsid w:val="001156C5"/>
    <w:rsid w:val="00115F17"/>
    <w:rsid w:val="00122108"/>
    <w:rsid w:val="0012215E"/>
    <w:rsid w:val="00123F0B"/>
    <w:rsid w:val="00124621"/>
    <w:rsid w:val="00125006"/>
    <w:rsid w:val="00125A76"/>
    <w:rsid w:val="00131C7C"/>
    <w:rsid w:val="00132409"/>
    <w:rsid w:val="00132E91"/>
    <w:rsid w:val="00133BB7"/>
    <w:rsid w:val="001352A5"/>
    <w:rsid w:val="00136877"/>
    <w:rsid w:val="00137728"/>
    <w:rsid w:val="001377CA"/>
    <w:rsid w:val="00140381"/>
    <w:rsid w:val="00141296"/>
    <w:rsid w:val="00141A4C"/>
    <w:rsid w:val="00141BD7"/>
    <w:rsid w:val="0014299C"/>
    <w:rsid w:val="001440B9"/>
    <w:rsid w:val="001454C8"/>
    <w:rsid w:val="00151EB5"/>
    <w:rsid w:val="00153DBD"/>
    <w:rsid w:val="0015449D"/>
    <w:rsid w:val="0015547A"/>
    <w:rsid w:val="00157E53"/>
    <w:rsid w:val="00160440"/>
    <w:rsid w:val="00160460"/>
    <w:rsid w:val="0016093F"/>
    <w:rsid w:val="00162D36"/>
    <w:rsid w:val="00163563"/>
    <w:rsid w:val="0016587B"/>
    <w:rsid w:val="001660AD"/>
    <w:rsid w:val="00166695"/>
    <w:rsid w:val="00171C61"/>
    <w:rsid w:val="0017299A"/>
    <w:rsid w:val="00174EAD"/>
    <w:rsid w:val="00176E68"/>
    <w:rsid w:val="00180B42"/>
    <w:rsid w:val="00180F86"/>
    <w:rsid w:val="00181081"/>
    <w:rsid w:val="0018207F"/>
    <w:rsid w:val="00182719"/>
    <w:rsid w:val="00182CF8"/>
    <w:rsid w:val="001834DA"/>
    <w:rsid w:val="0018384C"/>
    <w:rsid w:val="00183FD3"/>
    <w:rsid w:val="00185DA9"/>
    <w:rsid w:val="00187791"/>
    <w:rsid w:val="00190F89"/>
    <w:rsid w:val="0019180F"/>
    <w:rsid w:val="001927D8"/>
    <w:rsid w:val="00194DB2"/>
    <w:rsid w:val="00194DEE"/>
    <w:rsid w:val="00197DB3"/>
    <w:rsid w:val="001A0E51"/>
    <w:rsid w:val="001A2FEB"/>
    <w:rsid w:val="001A3450"/>
    <w:rsid w:val="001A42AB"/>
    <w:rsid w:val="001A4859"/>
    <w:rsid w:val="001A4A80"/>
    <w:rsid w:val="001A74DA"/>
    <w:rsid w:val="001A7718"/>
    <w:rsid w:val="001B0C84"/>
    <w:rsid w:val="001B1707"/>
    <w:rsid w:val="001B34C8"/>
    <w:rsid w:val="001B46DD"/>
    <w:rsid w:val="001B472B"/>
    <w:rsid w:val="001B551E"/>
    <w:rsid w:val="001B7487"/>
    <w:rsid w:val="001B79BB"/>
    <w:rsid w:val="001B7EDA"/>
    <w:rsid w:val="001C1879"/>
    <w:rsid w:val="001C405E"/>
    <w:rsid w:val="001C67BF"/>
    <w:rsid w:val="001C6978"/>
    <w:rsid w:val="001C71CB"/>
    <w:rsid w:val="001C74AA"/>
    <w:rsid w:val="001C7A83"/>
    <w:rsid w:val="001D06FE"/>
    <w:rsid w:val="001D2CB1"/>
    <w:rsid w:val="001D339C"/>
    <w:rsid w:val="001D472F"/>
    <w:rsid w:val="001D527E"/>
    <w:rsid w:val="001E1500"/>
    <w:rsid w:val="001E196A"/>
    <w:rsid w:val="001E2350"/>
    <w:rsid w:val="001E2C41"/>
    <w:rsid w:val="001E3E39"/>
    <w:rsid w:val="001E40DC"/>
    <w:rsid w:val="001E640F"/>
    <w:rsid w:val="001F045F"/>
    <w:rsid w:val="001F1452"/>
    <w:rsid w:val="001F3052"/>
    <w:rsid w:val="001F3CC3"/>
    <w:rsid w:val="001F7A67"/>
    <w:rsid w:val="0020060A"/>
    <w:rsid w:val="002025B1"/>
    <w:rsid w:val="00203549"/>
    <w:rsid w:val="00205659"/>
    <w:rsid w:val="0020656A"/>
    <w:rsid w:val="00210199"/>
    <w:rsid w:val="00210DA4"/>
    <w:rsid w:val="00211241"/>
    <w:rsid w:val="00213204"/>
    <w:rsid w:val="002138F1"/>
    <w:rsid w:val="00215FA9"/>
    <w:rsid w:val="002170D2"/>
    <w:rsid w:val="00217379"/>
    <w:rsid w:val="00217CE2"/>
    <w:rsid w:val="00220C64"/>
    <w:rsid w:val="00221F93"/>
    <w:rsid w:val="00224CCB"/>
    <w:rsid w:val="002264EC"/>
    <w:rsid w:val="002279DF"/>
    <w:rsid w:val="00227B59"/>
    <w:rsid w:val="00227F18"/>
    <w:rsid w:val="00230EAE"/>
    <w:rsid w:val="002348C8"/>
    <w:rsid w:val="00240C22"/>
    <w:rsid w:val="00241589"/>
    <w:rsid w:val="0024232D"/>
    <w:rsid w:val="00243068"/>
    <w:rsid w:val="0024425E"/>
    <w:rsid w:val="00246203"/>
    <w:rsid w:val="0024623A"/>
    <w:rsid w:val="002477D1"/>
    <w:rsid w:val="00250119"/>
    <w:rsid w:val="00256E19"/>
    <w:rsid w:val="002572AF"/>
    <w:rsid w:val="00257802"/>
    <w:rsid w:val="00257B13"/>
    <w:rsid w:val="00260750"/>
    <w:rsid w:val="00263051"/>
    <w:rsid w:val="00263D4F"/>
    <w:rsid w:val="00264AA0"/>
    <w:rsid w:val="002655EC"/>
    <w:rsid w:val="0026647B"/>
    <w:rsid w:val="00266490"/>
    <w:rsid w:val="00270466"/>
    <w:rsid w:val="00270471"/>
    <w:rsid w:val="0027048A"/>
    <w:rsid w:val="00270D4D"/>
    <w:rsid w:val="002714DC"/>
    <w:rsid w:val="00273485"/>
    <w:rsid w:val="00273E0D"/>
    <w:rsid w:val="00273FA1"/>
    <w:rsid w:val="002744AB"/>
    <w:rsid w:val="002751F0"/>
    <w:rsid w:val="0027761A"/>
    <w:rsid w:val="002812C7"/>
    <w:rsid w:val="002817A1"/>
    <w:rsid w:val="00282CD0"/>
    <w:rsid w:val="002835C3"/>
    <w:rsid w:val="002837C8"/>
    <w:rsid w:val="00284418"/>
    <w:rsid w:val="00291668"/>
    <w:rsid w:val="00292078"/>
    <w:rsid w:val="00293B9E"/>
    <w:rsid w:val="002948E4"/>
    <w:rsid w:val="002960CD"/>
    <w:rsid w:val="002965A3"/>
    <w:rsid w:val="002A00C3"/>
    <w:rsid w:val="002A02B3"/>
    <w:rsid w:val="002A2811"/>
    <w:rsid w:val="002A6FAC"/>
    <w:rsid w:val="002A7000"/>
    <w:rsid w:val="002B0E4E"/>
    <w:rsid w:val="002B2C66"/>
    <w:rsid w:val="002B413B"/>
    <w:rsid w:val="002B5158"/>
    <w:rsid w:val="002B52F7"/>
    <w:rsid w:val="002B5D33"/>
    <w:rsid w:val="002B5D40"/>
    <w:rsid w:val="002B5FE4"/>
    <w:rsid w:val="002B7B0D"/>
    <w:rsid w:val="002B7CB8"/>
    <w:rsid w:val="002C11C6"/>
    <w:rsid w:val="002C1FAF"/>
    <w:rsid w:val="002C3462"/>
    <w:rsid w:val="002C5AC9"/>
    <w:rsid w:val="002C6271"/>
    <w:rsid w:val="002D1F9A"/>
    <w:rsid w:val="002D39A4"/>
    <w:rsid w:val="002D39EC"/>
    <w:rsid w:val="002D3C4C"/>
    <w:rsid w:val="002D3CFD"/>
    <w:rsid w:val="002D3D94"/>
    <w:rsid w:val="002D5C49"/>
    <w:rsid w:val="002D6394"/>
    <w:rsid w:val="002D7E4E"/>
    <w:rsid w:val="002E1B33"/>
    <w:rsid w:val="002E2250"/>
    <w:rsid w:val="002E30F2"/>
    <w:rsid w:val="002E36BF"/>
    <w:rsid w:val="002E4288"/>
    <w:rsid w:val="002E4575"/>
    <w:rsid w:val="002E52FB"/>
    <w:rsid w:val="002E63B7"/>
    <w:rsid w:val="002E6DB9"/>
    <w:rsid w:val="002F043F"/>
    <w:rsid w:val="002F086A"/>
    <w:rsid w:val="002F1686"/>
    <w:rsid w:val="002F210A"/>
    <w:rsid w:val="002F2C16"/>
    <w:rsid w:val="002F336C"/>
    <w:rsid w:val="002F43E6"/>
    <w:rsid w:val="002F6CD0"/>
    <w:rsid w:val="003037BE"/>
    <w:rsid w:val="00304EF9"/>
    <w:rsid w:val="00305009"/>
    <w:rsid w:val="003052A2"/>
    <w:rsid w:val="0030540E"/>
    <w:rsid w:val="00305EB2"/>
    <w:rsid w:val="0030701F"/>
    <w:rsid w:val="00307055"/>
    <w:rsid w:val="00307BB0"/>
    <w:rsid w:val="003101ED"/>
    <w:rsid w:val="003111AE"/>
    <w:rsid w:val="00312A75"/>
    <w:rsid w:val="00312D8C"/>
    <w:rsid w:val="00313427"/>
    <w:rsid w:val="00313A74"/>
    <w:rsid w:val="00314308"/>
    <w:rsid w:val="00314DF3"/>
    <w:rsid w:val="00320FA2"/>
    <w:rsid w:val="003220E6"/>
    <w:rsid w:val="0032238A"/>
    <w:rsid w:val="00322EEE"/>
    <w:rsid w:val="003233E2"/>
    <w:rsid w:val="00324C67"/>
    <w:rsid w:val="00325139"/>
    <w:rsid w:val="0032685D"/>
    <w:rsid w:val="00326BCA"/>
    <w:rsid w:val="00327C31"/>
    <w:rsid w:val="00327DDE"/>
    <w:rsid w:val="00330C2E"/>
    <w:rsid w:val="00331315"/>
    <w:rsid w:val="0033316B"/>
    <w:rsid w:val="00333C66"/>
    <w:rsid w:val="0033416A"/>
    <w:rsid w:val="0033492C"/>
    <w:rsid w:val="00336BD3"/>
    <w:rsid w:val="00337D4A"/>
    <w:rsid w:val="003406C6"/>
    <w:rsid w:val="0034254E"/>
    <w:rsid w:val="00343654"/>
    <w:rsid w:val="0034470B"/>
    <w:rsid w:val="00345178"/>
    <w:rsid w:val="003462E0"/>
    <w:rsid w:val="003464E9"/>
    <w:rsid w:val="0034715E"/>
    <w:rsid w:val="00347322"/>
    <w:rsid w:val="00347C5E"/>
    <w:rsid w:val="00351DB3"/>
    <w:rsid w:val="00351F4B"/>
    <w:rsid w:val="00352F69"/>
    <w:rsid w:val="00353C56"/>
    <w:rsid w:val="00354161"/>
    <w:rsid w:val="00354A64"/>
    <w:rsid w:val="003603AF"/>
    <w:rsid w:val="00361217"/>
    <w:rsid w:val="0036157E"/>
    <w:rsid w:val="003617D7"/>
    <w:rsid w:val="00364920"/>
    <w:rsid w:val="00364F4C"/>
    <w:rsid w:val="00366493"/>
    <w:rsid w:val="00366FF8"/>
    <w:rsid w:val="0036704D"/>
    <w:rsid w:val="00367128"/>
    <w:rsid w:val="0036723D"/>
    <w:rsid w:val="00367A1B"/>
    <w:rsid w:val="00371D03"/>
    <w:rsid w:val="00372B98"/>
    <w:rsid w:val="00375539"/>
    <w:rsid w:val="00375CB7"/>
    <w:rsid w:val="003763AE"/>
    <w:rsid w:val="003776EF"/>
    <w:rsid w:val="0038142B"/>
    <w:rsid w:val="00381F04"/>
    <w:rsid w:val="003827FD"/>
    <w:rsid w:val="00383C25"/>
    <w:rsid w:val="00384032"/>
    <w:rsid w:val="00387E81"/>
    <w:rsid w:val="00391706"/>
    <w:rsid w:val="00392979"/>
    <w:rsid w:val="003965ED"/>
    <w:rsid w:val="003A0D23"/>
    <w:rsid w:val="003A1017"/>
    <w:rsid w:val="003A1952"/>
    <w:rsid w:val="003A315C"/>
    <w:rsid w:val="003A3B0B"/>
    <w:rsid w:val="003A3EC1"/>
    <w:rsid w:val="003A4B68"/>
    <w:rsid w:val="003A51D3"/>
    <w:rsid w:val="003A76CA"/>
    <w:rsid w:val="003B0787"/>
    <w:rsid w:val="003B11A5"/>
    <w:rsid w:val="003B1A6E"/>
    <w:rsid w:val="003B1A84"/>
    <w:rsid w:val="003B21C3"/>
    <w:rsid w:val="003B2342"/>
    <w:rsid w:val="003B26DA"/>
    <w:rsid w:val="003B2E47"/>
    <w:rsid w:val="003B31D3"/>
    <w:rsid w:val="003B3F62"/>
    <w:rsid w:val="003B4D40"/>
    <w:rsid w:val="003B61FB"/>
    <w:rsid w:val="003B715F"/>
    <w:rsid w:val="003B7654"/>
    <w:rsid w:val="003B7915"/>
    <w:rsid w:val="003C3DF1"/>
    <w:rsid w:val="003C5F55"/>
    <w:rsid w:val="003C710C"/>
    <w:rsid w:val="003D2E8D"/>
    <w:rsid w:val="003D3C2C"/>
    <w:rsid w:val="003D4604"/>
    <w:rsid w:val="003D6839"/>
    <w:rsid w:val="003D76F9"/>
    <w:rsid w:val="003D7E62"/>
    <w:rsid w:val="003E196A"/>
    <w:rsid w:val="003E2A60"/>
    <w:rsid w:val="003E2E54"/>
    <w:rsid w:val="003E480C"/>
    <w:rsid w:val="003E4C0E"/>
    <w:rsid w:val="003E5186"/>
    <w:rsid w:val="003E6FB3"/>
    <w:rsid w:val="003E77A3"/>
    <w:rsid w:val="003F086E"/>
    <w:rsid w:val="0040079B"/>
    <w:rsid w:val="004027F2"/>
    <w:rsid w:val="00402DB4"/>
    <w:rsid w:val="00402DE1"/>
    <w:rsid w:val="00404884"/>
    <w:rsid w:val="00405512"/>
    <w:rsid w:val="00405E6A"/>
    <w:rsid w:val="004065C3"/>
    <w:rsid w:val="00407417"/>
    <w:rsid w:val="00407716"/>
    <w:rsid w:val="00407C69"/>
    <w:rsid w:val="00407CD5"/>
    <w:rsid w:val="004116B6"/>
    <w:rsid w:val="00411BF4"/>
    <w:rsid w:val="00411F1A"/>
    <w:rsid w:val="00412F20"/>
    <w:rsid w:val="004143FF"/>
    <w:rsid w:val="00416942"/>
    <w:rsid w:val="00420B6E"/>
    <w:rsid w:val="00422E35"/>
    <w:rsid w:val="00424B3C"/>
    <w:rsid w:val="0043145F"/>
    <w:rsid w:val="0043255C"/>
    <w:rsid w:val="00435621"/>
    <w:rsid w:val="0043573A"/>
    <w:rsid w:val="004373C1"/>
    <w:rsid w:val="00440771"/>
    <w:rsid w:val="00440944"/>
    <w:rsid w:val="00444268"/>
    <w:rsid w:val="004456EA"/>
    <w:rsid w:val="00447D53"/>
    <w:rsid w:val="004507D7"/>
    <w:rsid w:val="00453F89"/>
    <w:rsid w:val="004544F2"/>
    <w:rsid w:val="004570AB"/>
    <w:rsid w:val="00457570"/>
    <w:rsid w:val="00457B7B"/>
    <w:rsid w:val="004610B5"/>
    <w:rsid w:val="00462487"/>
    <w:rsid w:val="0046256D"/>
    <w:rsid w:val="004644AB"/>
    <w:rsid w:val="004655D1"/>
    <w:rsid w:val="00465828"/>
    <w:rsid w:val="004674C3"/>
    <w:rsid w:val="00470F84"/>
    <w:rsid w:val="004724BD"/>
    <w:rsid w:val="00473566"/>
    <w:rsid w:val="004735B4"/>
    <w:rsid w:val="0047360C"/>
    <w:rsid w:val="00474BA3"/>
    <w:rsid w:val="00474DD3"/>
    <w:rsid w:val="0047759C"/>
    <w:rsid w:val="00480DD6"/>
    <w:rsid w:val="00480E51"/>
    <w:rsid w:val="004814AE"/>
    <w:rsid w:val="004840CF"/>
    <w:rsid w:val="0048491A"/>
    <w:rsid w:val="00484CAD"/>
    <w:rsid w:val="00485F4B"/>
    <w:rsid w:val="0048697B"/>
    <w:rsid w:val="00487133"/>
    <w:rsid w:val="00487F76"/>
    <w:rsid w:val="004907CC"/>
    <w:rsid w:val="00493213"/>
    <w:rsid w:val="00493EB7"/>
    <w:rsid w:val="00496CA6"/>
    <w:rsid w:val="00497B37"/>
    <w:rsid w:val="004A082F"/>
    <w:rsid w:val="004A12BD"/>
    <w:rsid w:val="004A55C8"/>
    <w:rsid w:val="004A5BF4"/>
    <w:rsid w:val="004A69C8"/>
    <w:rsid w:val="004A6A9B"/>
    <w:rsid w:val="004B0EC1"/>
    <w:rsid w:val="004B1AA7"/>
    <w:rsid w:val="004B1DE2"/>
    <w:rsid w:val="004B2124"/>
    <w:rsid w:val="004B242E"/>
    <w:rsid w:val="004B3A54"/>
    <w:rsid w:val="004B53A5"/>
    <w:rsid w:val="004B599E"/>
    <w:rsid w:val="004B6C7D"/>
    <w:rsid w:val="004C1440"/>
    <w:rsid w:val="004C4BC5"/>
    <w:rsid w:val="004C5BCB"/>
    <w:rsid w:val="004C6032"/>
    <w:rsid w:val="004D1D41"/>
    <w:rsid w:val="004D2E76"/>
    <w:rsid w:val="004D406F"/>
    <w:rsid w:val="004D4113"/>
    <w:rsid w:val="004D4A32"/>
    <w:rsid w:val="004D56A7"/>
    <w:rsid w:val="004D586B"/>
    <w:rsid w:val="004D59DA"/>
    <w:rsid w:val="004D628A"/>
    <w:rsid w:val="004D64D4"/>
    <w:rsid w:val="004D6725"/>
    <w:rsid w:val="004D678D"/>
    <w:rsid w:val="004D69C3"/>
    <w:rsid w:val="004D6E56"/>
    <w:rsid w:val="004E25D9"/>
    <w:rsid w:val="004E577E"/>
    <w:rsid w:val="004E60F5"/>
    <w:rsid w:val="004E652D"/>
    <w:rsid w:val="004E744F"/>
    <w:rsid w:val="004F3F6D"/>
    <w:rsid w:val="004F5753"/>
    <w:rsid w:val="004F6972"/>
    <w:rsid w:val="004F6B9F"/>
    <w:rsid w:val="00500A07"/>
    <w:rsid w:val="00500AED"/>
    <w:rsid w:val="005027A4"/>
    <w:rsid w:val="00502C9E"/>
    <w:rsid w:val="00503A05"/>
    <w:rsid w:val="00504720"/>
    <w:rsid w:val="005053E1"/>
    <w:rsid w:val="00506343"/>
    <w:rsid w:val="00506766"/>
    <w:rsid w:val="005076C3"/>
    <w:rsid w:val="0050797F"/>
    <w:rsid w:val="0051052A"/>
    <w:rsid w:val="005106A0"/>
    <w:rsid w:val="005110AC"/>
    <w:rsid w:val="00512CBB"/>
    <w:rsid w:val="00513667"/>
    <w:rsid w:val="00514B6A"/>
    <w:rsid w:val="00515D8A"/>
    <w:rsid w:val="00517435"/>
    <w:rsid w:val="00517F83"/>
    <w:rsid w:val="0052078C"/>
    <w:rsid w:val="0052241D"/>
    <w:rsid w:val="00522C63"/>
    <w:rsid w:val="00522E84"/>
    <w:rsid w:val="00523563"/>
    <w:rsid w:val="00523CAB"/>
    <w:rsid w:val="00523E11"/>
    <w:rsid w:val="00523EFB"/>
    <w:rsid w:val="00524D78"/>
    <w:rsid w:val="00525B1A"/>
    <w:rsid w:val="0052641A"/>
    <w:rsid w:val="00526BEC"/>
    <w:rsid w:val="005277F3"/>
    <w:rsid w:val="0053029B"/>
    <w:rsid w:val="00530992"/>
    <w:rsid w:val="00531EF7"/>
    <w:rsid w:val="005327FD"/>
    <w:rsid w:val="00532ADF"/>
    <w:rsid w:val="00532D71"/>
    <w:rsid w:val="00533624"/>
    <w:rsid w:val="00535C20"/>
    <w:rsid w:val="00536705"/>
    <w:rsid w:val="00537201"/>
    <w:rsid w:val="00537718"/>
    <w:rsid w:val="0054041F"/>
    <w:rsid w:val="00540BAD"/>
    <w:rsid w:val="00542347"/>
    <w:rsid w:val="00543DCF"/>
    <w:rsid w:val="00543ECD"/>
    <w:rsid w:val="00543F28"/>
    <w:rsid w:val="005448D5"/>
    <w:rsid w:val="00545F98"/>
    <w:rsid w:val="005467E3"/>
    <w:rsid w:val="0054684A"/>
    <w:rsid w:val="005474CC"/>
    <w:rsid w:val="00547615"/>
    <w:rsid w:val="00551C27"/>
    <w:rsid w:val="00552A7C"/>
    <w:rsid w:val="00552E31"/>
    <w:rsid w:val="00553376"/>
    <w:rsid w:val="00553637"/>
    <w:rsid w:val="00553E0D"/>
    <w:rsid w:val="00555259"/>
    <w:rsid w:val="00555353"/>
    <w:rsid w:val="00555F40"/>
    <w:rsid w:val="00556A09"/>
    <w:rsid w:val="00560EA2"/>
    <w:rsid w:val="00561AEE"/>
    <w:rsid w:val="00562C41"/>
    <w:rsid w:val="0056548D"/>
    <w:rsid w:val="00565900"/>
    <w:rsid w:val="00570C52"/>
    <w:rsid w:val="005716AD"/>
    <w:rsid w:val="00571C3D"/>
    <w:rsid w:val="00571DC8"/>
    <w:rsid w:val="005726C6"/>
    <w:rsid w:val="0057523B"/>
    <w:rsid w:val="0057665D"/>
    <w:rsid w:val="00577780"/>
    <w:rsid w:val="0058213B"/>
    <w:rsid w:val="00582801"/>
    <w:rsid w:val="00582A9D"/>
    <w:rsid w:val="00583CC5"/>
    <w:rsid w:val="005846DA"/>
    <w:rsid w:val="00585BCA"/>
    <w:rsid w:val="00585CC8"/>
    <w:rsid w:val="005862A4"/>
    <w:rsid w:val="005862B9"/>
    <w:rsid w:val="00587DC3"/>
    <w:rsid w:val="00591AA7"/>
    <w:rsid w:val="005925D4"/>
    <w:rsid w:val="005935BB"/>
    <w:rsid w:val="00593885"/>
    <w:rsid w:val="00593FBA"/>
    <w:rsid w:val="00594A3D"/>
    <w:rsid w:val="0059518E"/>
    <w:rsid w:val="00595268"/>
    <w:rsid w:val="00595D8F"/>
    <w:rsid w:val="00595E7D"/>
    <w:rsid w:val="005A0A99"/>
    <w:rsid w:val="005A25BC"/>
    <w:rsid w:val="005A3565"/>
    <w:rsid w:val="005A44A4"/>
    <w:rsid w:val="005B097F"/>
    <w:rsid w:val="005B0AFE"/>
    <w:rsid w:val="005B1338"/>
    <w:rsid w:val="005B138C"/>
    <w:rsid w:val="005B1DC5"/>
    <w:rsid w:val="005B1E4B"/>
    <w:rsid w:val="005B343E"/>
    <w:rsid w:val="005C1BA9"/>
    <w:rsid w:val="005C2FBD"/>
    <w:rsid w:val="005C4AC2"/>
    <w:rsid w:val="005C5915"/>
    <w:rsid w:val="005C6718"/>
    <w:rsid w:val="005C696F"/>
    <w:rsid w:val="005C7E53"/>
    <w:rsid w:val="005D1183"/>
    <w:rsid w:val="005D188E"/>
    <w:rsid w:val="005D20EF"/>
    <w:rsid w:val="005D2137"/>
    <w:rsid w:val="005D2A7A"/>
    <w:rsid w:val="005D2CD4"/>
    <w:rsid w:val="005D49EC"/>
    <w:rsid w:val="005D4A99"/>
    <w:rsid w:val="005D7013"/>
    <w:rsid w:val="005D7C1D"/>
    <w:rsid w:val="005E0C9A"/>
    <w:rsid w:val="005E73A4"/>
    <w:rsid w:val="005F3F00"/>
    <w:rsid w:val="005F5189"/>
    <w:rsid w:val="005F68FB"/>
    <w:rsid w:val="00600BF8"/>
    <w:rsid w:val="00603001"/>
    <w:rsid w:val="00603222"/>
    <w:rsid w:val="00603A5E"/>
    <w:rsid w:val="00605D19"/>
    <w:rsid w:val="0060687C"/>
    <w:rsid w:val="00606E3B"/>
    <w:rsid w:val="00606E78"/>
    <w:rsid w:val="006106C2"/>
    <w:rsid w:val="006115E9"/>
    <w:rsid w:val="00613692"/>
    <w:rsid w:val="00613E77"/>
    <w:rsid w:val="00617E28"/>
    <w:rsid w:val="006237D9"/>
    <w:rsid w:val="00624C3A"/>
    <w:rsid w:val="0062502A"/>
    <w:rsid w:val="00625AF9"/>
    <w:rsid w:val="006262B8"/>
    <w:rsid w:val="006275B7"/>
    <w:rsid w:val="00631735"/>
    <w:rsid w:val="00632295"/>
    <w:rsid w:val="00636015"/>
    <w:rsid w:val="006401D5"/>
    <w:rsid w:val="0064090E"/>
    <w:rsid w:val="00641F62"/>
    <w:rsid w:val="00642667"/>
    <w:rsid w:val="00642FE0"/>
    <w:rsid w:val="00647CBC"/>
    <w:rsid w:val="00650803"/>
    <w:rsid w:val="00650E2C"/>
    <w:rsid w:val="00651E1F"/>
    <w:rsid w:val="00652F14"/>
    <w:rsid w:val="006555E4"/>
    <w:rsid w:val="00657C12"/>
    <w:rsid w:val="00657E39"/>
    <w:rsid w:val="00660519"/>
    <w:rsid w:val="00661A5F"/>
    <w:rsid w:val="0066251C"/>
    <w:rsid w:val="00662B0E"/>
    <w:rsid w:val="00662E8E"/>
    <w:rsid w:val="006630BC"/>
    <w:rsid w:val="00663F2B"/>
    <w:rsid w:val="006641B0"/>
    <w:rsid w:val="0066463D"/>
    <w:rsid w:val="0066503C"/>
    <w:rsid w:val="0066577B"/>
    <w:rsid w:val="00666D76"/>
    <w:rsid w:val="006708A5"/>
    <w:rsid w:val="006717F7"/>
    <w:rsid w:val="00671FAB"/>
    <w:rsid w:val="00672102"/>
    <w:rsid w:val="00674026"/>
    <w:rsid w:val="006750F0"/>
    <w:rsid w:val="006769D2"/>
    <w:rsid w:val="00680594"/>
    <w:rsid w:val="006809F7"/>
    <w:rsid w:val="006829E9"/>
    <w:rsid w:val="00683862"/>
    <w:rsid w:val="00690992"/>
    <w:rsid w:val="0069124E"/>
    <w:rsid w:val="006919D7"/>
    <w:rsid w:val="00691D46"/>
    <w:rsid w:val="006925FF"/>
    <w:rsid w:val="00693D66"/>
    <w:rsid w:val="00694391"/>
    <w:rsid w:val="00695B7A"/>
    <w:rsid w:val="00696934"/>
    <w:rsid w:val="006A22B2"/>
    <w:rsid w:val="006A334A"/>
    <w:rsid w:val="006A3A2E"/>
    <w:rsid w:val="006A5F8C"/>
    <w:rsid w:val="006A6754"/>
    <w:rsid w:val="006A77A4"/>
    <w:rsid w:val="006B1019"/>
    <w:rsid w:val="006B24AE"/>
    <w:rsid w:val="006B290D"/>
    <w:rsid w:val="006B2B5D"/>
    <w:rsid w:val="006B3951"/>
    <w:rsid w:val="006B598A"/>
    <w:rsid w:val="006B78C9"/>
    <w:rsid w:val="006B7F93"/>
    <w:rsid w:val="006C02F5"/>
    <w:rsid w:val="006C03C6"/>
    <w:rsid w:val="006C0B26"/>
    <w:rsid w:val="006C2F1C"/>
    <w:rsid w:val="006C61B5"/>
    <w:rsid w:val="006D205E"/>
    <w:rsid w:val="006D5344"/>
    <w:rsid w:val="006D7C78"/>
    <w:rsid w:val="006D7F9A"/>
    <w:rsid w:val="006E003F"/>
    <w:rsid w:val="006E0F75"/>
    <w:rsid w:val="006E11A0"/>
    <w:rsid w:val="006E3839"/>
    <w:rsid w:val="006E48E6"/>
    <w:rsid w:val="006E62CB"/>
    <w:rsid w:val="006E6877"/>
    <w:rsid w:val="006F1575"/>
    <w:rsid w:val="006F272E"/>
    <w:rsid w:val="006F2D98"/>
    <w:rsid w:val="006F4636"/>
    <w:rsid w:val="006F4A15"/>
    <w:rsid w:val="006F4FF7"/>
    <w:rsid w:val="006F577F"/>
    <w:rsid w:val="006F5859"/>
    <w:rsid w:val="006F65EE"/>
    <w:rsid w:val="006F78B5"/>
    <w:rsid w:val="007010FE"/>
    <w:rsid w:val="00702A95"/>
    <w:rsid w:val="007038B1"/>
    <w:rsid w:val="00706106"/>
    <w:rsid w:val="0070764F"/>
    <w:rsid w:val="007122D5"/>
    <w:rsid w:val="00713245"/>
    <w:rsid w:val="00713A0C"/>
    <w:rsid w:val="0071401E"/>
    <w:rsid w:val="007143D6"/>
    <w:rsid w:val="00714A24"/>
    <w:rsid w:val="0071590D"/>
    <w:rsid w:val="00715AB9"/>
    <w:rsid w:val="00715D7B"/>
    <w:rsid w:val="00721CFD"/>
    <w:rsid w:val="0072264A"/>
    <w:rsid w:val="0072285F"/>
    <w:rsid w:val="007238BA"/>
    <w:rsid w:val="00724DDC"/>
    <w:rsid w:val="00730038"/>
    <w:rsid w:val="00731619"/>
    <w:rsid w:val="00731E16"/>
    <w:rsid w:val="00732240"/>
    <w:rsid w:val="007324E9"/>
    <w:rsid w:val="00732594"/>
    <w:rsid w:val="00734B8E"/>
    <w:rsid w:val="00735390"/>
    <w:rsid w:val="0073546C"/>
    <w:rsid w:val="0073594B"/>
    <w:rsid w:val="00735DD9"/>
    <w:rsid w:val="007377E2"/>
    <w:rsid w:val="007378F1"/>
    <w:rsid w:val="007438BD"/>
    <w:rsid w:val="00745548"/>
    <w:rsid w:val="0075071F"/>
    <w:rsid w:val="00750CD0"/>
    <w:rsid w:val="00750DAA"/>
    <w:rsid w:val="00751DF2"/>
    <w:rsid w:val="00751F7E"/>
    <w:rsid w:val="0075385A"/>
    <w:rsid w:val="00754B2A"/>
    <w:rsid w:val="00756962"/>
    <w:rsid w:val="0075756A"/>
    <w:rsid w:val="007579C2"/>
    <w:rsid w:val="00757DE4"/>
    <w:rsid w:val="007618E0"/>
    <w:rsid w:val="007619CB"/>
    <w:rsid w:val="00762201"/>
    <w:rsid w:val="007638EA"/>
    <w:rsid w:val="00765112"/>
    <w:rsid w:val="00765977"/>
    <w:rsid w:val="00766A31"/>
    <w:rsid w:val="00772A77"/>
    <w:rsid w:val="00772C90"/>
    <w:rsid w:val="00775295"/>
    <w:rsid w:val="0077735D"/>
    <w:rsid w:val="007800E5"/>
    <w:rsid w:val="007811D7"/>
    <w:rsid w:val="007843B5"/>
    <w:rsid w:val="007855EE"/>
    <w:rsid w:val="007859DA"/>
    <w:rsid w:val="00785CE6"/>
    <w:rsid w:val="00786577"/>
    <w:rsid w:val="00787AEA"/>
    <w:rsid w:val="00790915"/>
    <w:rsid w:val="00791194"/>
    <w:rsid w:val="00792558"/>
    <w:rsid w:val="00792BA7"/>
    <w:rsid w:val="00793418"/>
    <w:rsid w:val="00794A99"/>
    <w:rsid w:val="007959CA"/>
    <w:rsid w:val="0079715B"/>
    <w:rsid w:val="00797B05"/>
    <w:rsid w:val="007A1199"/>
    <w:rsid w:val="007A43E2"/>
    <w:rsid w:val="007A45E0"/>
    <w:rsid w:val="007A5A5D"/>
    <w:rsid w:val="007B2136"/>
    <w:rsid w:val="007B2C6E"/>
    <w:rsid w:val="007B396F"/>
    <w:rsid w:val="007B4260"/>
    <w:rsid w:val="007B5B95"/>
    <w:rsid w:val="007B5C22"/>
    <w:rsid w:val="007B5DB9"/>
    <w:rsid w:val="007B7139"/>
    <w:rsid w:val="007B7E9F"/>
    <w:rsid w:val="007C0190"/>
    <w:rsid w:val="007C2E37"/>
    <w:rsid w:val="007C6F08"/>
    <w:rsid w:val="007C7086"/>
    <w:rsid w:val="007D14B2"/>
    <w:rsid w:val="007D1D12"/>
    <w:rsid w:val="007D359D"/>
    <w:rsid w:val="007D3CC8"/>
    <w:rsid w:val="007D3E99"/>
    <w:rsid w:val="007D3F73"/>
    <w:rsid w:val="007D554E"/>
    <w:rsid w:val="007E009D"/>
    <w:rsid w:val="007E0DEA"/>
    <w:rsid w:val="007E13F5"/>
    <w:rsid w:val="007E464F"/>
    <w:rsid w:val="007E57B8"/>
    <w:rsid w:val="007E67EC"/>
    <w:rsid w:val="007E7E7A"/>
    <w:rsid w:val="007F319C"/>
    <w:rsid w:val="007F3D58"/>
    <w:rsid w:val="007F3F9D"/>
    <w:rsid w:val="007F5C65"/>
    <w:rsid w:val="007F611C"/>
    <w:rsid w:val="007F69B6"/>
    <w:rsid w:val="007F734A"/>
    <w:rsid w:val="007F749F"/>
    <w:rsid w:val="0080226C"/>
    <w:rsid w:val="00802CFC"/>
    <w:rsid w:val="00803D30"/>
    <w:rsid w:val="00804394"/>
    <w:rsid w:val="00804654"/>
    <w:rsid w:val="008106B3"/>
    <w:rsid w:val="00811746"/>
    <w:rsid w:val="00812E03"/>
    <w:rsid w:val="00817E4F"/>
    <w:rsid w:val="008201F4"/>
    <w:rsid w:val="00821720"/>
    <w:rsid w:val="00821C18"/>
    <w:rsid w:val="00821DA7"/>
    <w:rsid w:val="0082687E"/>
    <w:rsid w:val="008304F5"/>
    <w:rsid w:val="00832B09"/>
    <w:rsid w:val="00834A32"/>
    <w:rsid w:val="00836469"/>
    <w:rsid w:val="00837155"/>
    <w:rsid w:val="00837B23"/>
    <w:rsid w:val="00837CBA"/>
    <w:rsid w:val="00841207"/>
    <w:rsid w:val="00843300"/>
    <w:rsid w:val="00843A24"/>
    <w:rsid w:val="008440BE"/>
    <w:rsid w:val="008454EC"/>
    <w:rsid w:val="00852FB5"/>
    <w:rsid w:val="008552B7"/>
    <w:rsid w:val="008554E3"/>
    <w:rsid w:val="00855A07"/>
    <w:rsid w:val="00860947"/>
    <w:rsid w:val="008612B6"/>
    <w:rsid w:val="0086191A"/>
    <w:rsid w:val="008619B0"/>
    <w:rsid w:val="008632D6"/>
    <w:rsid w:val="008647F6"/>
    <w:rsid w:val="0086691E"/>
    <w:rsid w:val="00867389"/>
    <w:rsid w:val="00867A80"/>
    <w:rsid w:val="00867E6D"/>
    <w:rsid w:val="008704FB"/>
    <w:rsid w:val="00870E0D"/>
    <w:rsid w:val="0087159B"/>
    <w:rsid w:val="008718C5"/>
    <w:rsid w:val="00873FA9"/>
    <w:rsid w:val="008744A9"/>
    <w:rsid w:val="008749D5"/>
    <w:rsid w:val="00876756"/>
    <w:rsid w:val="00876D78"/>
    <w:rsid w:val="00877FA1"/>
    <w:rsid w:val="00882226"/>
    <w:rsid w:val="008828E9"/>
    <w:rsid w:val="00883890"/>
    <w:rsid w:val="0088446C"/>
    <w:rsid w:val="00887AD2"/>
    <w:rsid w:val="00891699"/>
    <w:rsid w:val="0089171D"/>
    <w:rsid w:val="00891B04"/>
    <w:rsid w:val="00892AB0"/>
    <w:rsid w:val="00893836"/>
    <w:rsid w:val="0089458A"/>
    <w:rsid w:val="00895435"/>
    <w:rsid w:val="008A005D"/>
    <w:rsid w:val="008A140D"/>
    <w:rsid w:val="008A22D7"/>
    <w:rsid w:val="008A347B"/>
    <w:rsid w:val="008A5F9A"/>
    <w:rsid w:val="008B1016"/>
    <w:rsid w:val="008B128C"/>
    <w:rsid w:val="008B2079"/>
    <w:rsid w:val="008B27A6"/>
    <w:rsid w:val="008B345B"/>
    <w:rsid w:val="008B3B25"/>
    <w:rsid w:val="008B3F59"/>
    <w:rsid w:val="008B4C29"/>
    <w:rsid w:val="008B4F2E"/>
    <w:rsid w:val="008B6352"/>
    <w:rsid w:val="008B7D78"/>
    <w:rsid w:val="008C1C98"/>
    <w:rsid w:val="008C1D28"/>
    <w:rsid w:val="008C5DB9"/>
    <w:rsid w:val="008C68B9"/>
    <w:rsid w:val="008C740B"/>
    <w:rsid w:val="008C780B"/>
    <w:rsid w:val="008C7C71"/>
    <w:rsid w:val="008D1751"/>
    <w:rsid w:val="008D35F3"/>
    <w:rsid w:val="008D5C05"/>
    <w:rsid w:val="008D7CAB"/>
    <w:rsid w:val="008D7D97"/>
    <w:rsid w:val="008E019E"/>
    <w:rsid w:val="008E2242"/>
    <w:rsid w:val="008E49EB"/>
    <w:rsid w:val="008E52BF"/>
    <w:rsid w:val="008E5915"/>
    <w:rsid w:val="008E6A47"/>
    <w:rsid w:val="008E6C92"/>
    <w:rsid w:val="008F0055"/>
    <w:rsid w:val="008F1666"/>
    <w:rsid w:val="008F3B21"/>
    <w:rsid w:val="008F3BA2"/>
    <w:rsid w:val="0090160A"/>
    <w:rsid w:val="0090196C"/>
    <w:rsid w:val="00901A25"/>
    <w:rsid w:val="00901B25"/>
    <w:rsid w:val="00902F76"/>
    <w:rsid w:val="00903069"/>
    <w:rsid w:val="00906458"/>
    <w:rsid w:val="0090788F"/>
    <w:rsid w:val="00907A9B"/>
    <w:rsid w:val="0091070A"/>
    <w:rsid w:val="00911710"/>
    <w:rsid w:val="00912F3A"/>
    <w:rsid w:val="00916191"/>
    <w:rsid w:val="00916331"/>
    <w:rsid w:val="00916AFE"/>
    <w:rsid w:val="00916E6F"/>
    <w:rsid w:val="009174AF"/>
    <w:rsid w:val="0091774D"/>
    <w:rsid w:val="00917B5F"/>
    <w:rsid w:val="0092066C"/>
    <w:rsid w:val="00920D23"/>
    <w:rsid w:val="009229D4"/>
    <w:rsid w:val="009229E3"/>
    <w:rsid w:val="00924729"/>
    <w:rsid w:val="009301DD"/>
    <w:rsid w:val="0093029B"/>
    <w:rsid w:val="00931731"/>
    <w:rsid w:val="00933638"/>
    <w:rsid w:val="00934B2C"/>
    <w:rsid w:val="009356A2"/>
    <w:rsid w:val="009358B1"/>
    <w:rsid w:val="00936255"/>
    <w:rsid w:val="00937653"/>
    <w:rsid w:val="00941EC9"/>
    <w:rsid w:val="00942535"/>
    <w:rsid w:val="009445B3"/>
    <w:rsid w:val="00945A02"/>
    <w:rsid w:val="00947EAC"/>
    <w:rsid w:val="009538DC"/>
    <w:rsid w:val="00955B9B"/>
    <w:rsid w:val="009578EA"/>
    <w:rsid w:val="009604FC"/>
    <w:rsid w:val="00960C9C"/>
    <w:rsid w:val="00961A20"/>
    <w:rsid w:val="009622EB"/>
    <w:rsid w:val="009629B0"/>
    <w:rsid w:val="0096316F"/>
    <w:rsid w:val="00963F27"/>
    <w:rsid w:val="00964328"/>
    <w:rsid w:val="00964EDE"/>
    <w:rsid w:val="00965225"/>
    <w:rsid w:val="00966700"/>
    <w:rsid w:val="00967393"/>
    <w:rsid w:val="009702D1"/>
    <w:rsid w:val="00971F33"/>
    <w:rsid w:val="009726A0"/>
    <w:rsid w:val="0097377D"/>
    <w:rsid w:val="00974892"/>
    <w:rsid w:val="00976723"/>
    <w:rsid w:val="00977928"/>
    <w:rsid w:val="0098066B"/>
    <w:rsid w:val="009829C3"/>
    <w:rsid w:val="00983851"/>
    <w:rsid w:val="00984D22"/>
    <w:rsid w:val="0098668B"/>
    <w:rsid w:val="00993890"/>
    <w:rsid w:val="00993F53"/>
    <w:rsid w:val="0099525B"/>
    <w:rsid w:val="00997CB8"/>
    <w:rsid w:val="00997EC0"/>
    <w:rsid w:val="009A17B7"/>
    <w:rsid w:val="009A3837"/>
    <w:rsid w:val="009A47FF"/>
    <w:rsid w:val="009A5E46"/>
    <w:rsid w:val="009B1B8A"/>
    <w:rsid w:val="009B5415"/>
    <w:rsid w:val="009B62FA"/>
    <w:rsid w:val="009B6DA4"/>
    <w:rsid w:val="009B7963"/>
    <w:rsid w:val="009C0075"/>
    <w:rsid w:val="009C1EBA"/>
    <w:rsid w:val="009C4C06"/>
    <w:rsid w:val="009C5846"/>
    <w:rsid w:val="009C787F"/>
    <w:rsid w:val="009C7EC3"/>
    <w:rsid w:val="009C7F99"/>
    <w:rsid w:val="009D17E2"/>
    <w:rsid w:val="009D3A0A"/>
    <w:rsid w:val="009D3F3C"/>
    <w:rsid w:val="009D4815"/>
    <w:rsid w:val="009D4DC0"/>
    <w:rsid w:val="009D6177"/>
    <w:rsid w:val="009D7DED"/>
    <w:rsid w:val="009E175C"/>
    <w:rsid w:val="009E2855"/>
    <w:rsid w:val="009E629C"/>
    <w:rsid w:val="009F02E7"/>
    <w:rsid w:val="009F02FA"/>
    <w:rsid w:val="009F0A47"/>
    <w:rsid w:val="009F1BD9"/>
    <w:rsid w:val="009F2763"/>
    <w:rsid w:val="009F3C3D"/>
    <w:rsid w:val="009F3D58"/>
    <w:rsid w:val="009F78B1"/>
    <w:rsid w:val="00A00006"/>
    <w:rsid w:val="00A0085C"/>
    <w:rsid w:val="00A033E3"/>
    <w:rsid w:val="00A04A17"/>
    <w:rsid w:val="00A05868"/>
    <w:rsid w:val="00A06985"/>
    <w:rsid w:val="00A103DF"/>
    <w:rsid w:val="00A116B9"/>
    <w:rsid w:val="00A11BA3"/>
    <w:rsid w:val="00A11C04"/>
    <w:rsid w:val="00A2077F"/>
    <w:rsid w:val="00A209B5"/>
    <w:rsid w:val="00A227BF"/>
    <w:rsid w:val="00A22E05"/>
    <w:rsid w:val="00A238A3"/>
    <w:rsid w:val="00A25B92"/>
    <w:rsid w:val="00A274C6"/>
    <w:rsid w:val="00A306A4"/>
    <w:rsid w:val="00A30CB2"/>
    <w:rsid w:val="00A30EAC"/>
    <w:rsid w:val="00A31295"/>
    <w:rsid w:val="00A31696"/>
    <w:rsid w:val="00A3221E"/>
    <w:rsid w:val="00A32E94"/>
    <w:rsid w:val="00A331F3"/>
    <w:rsid w:val="00A34E65"/>
    <w:rsid w:val="00A36967"/>
    <w:rsid w:val="00A37202"/>
    <w:rsid w:val="00A3728C"/>
    <w:rsid w:val="00A37B3A"/>
    <w:rsid w:val="00A40194"/>
    <w:rsid w:val="00A419C9"/>
    <w:rsid w:val="00A42640"/>
    <w:rsid w:val="00A427BB"/>
    <w:rsid w:val="00A436E1"/>
    <w:rsid w:val="00A44573"/>
    <w:rsid w:val="00A453D1"/>
    <w:rsid w:val="00A45B6A"/>
    <w:rsid w:val="00A50A8C"/>
    <w:rsid w:val="00A51351"/>
    <w:rsid w:val="00A52F43"/>
    <w:rsid w:val="00A53683"/>
    <w:rsid w:val="00A5432E"/>
    <w:rsid w:val="00A54583"/>
    <w:rsid w:val="00A54AB7"/>
    <w:rsid w:val="00A57915"/>
    <w:rsid w:val="00A6117E"/>
    <w:rsid w:val="00A613AD"/>
    <w:rsid w:val="00A613CD"/>
    <w:rsid w:val="00A61745"/>
    <w:rsid w:val="00A61F12"/>
    <w:rsid w:val="00A6550D"/>
    <w:rsid w:val="00A70348"/>
    <w:rsid w:val="00A7309D"/>
    <w:rsid w:val="00A74309"/>
    <w:rsid w:val="00A74405"/>
    <w:rsid w:val="00A758A2"/>
    <w:rsid w:val="00A764EC"/>
    <w:rsid w:val="00A76E69"/>
    <w:rsid w:val="00A77FDF"/>
    <w:rsid w:val="00A80636"/>
    <w:rsid w:val="00A8078E"/>
    <w:rsid w:val="00A811AB"/>
    <w:rsid w:val="00A81BB0"/>
    <w:rsid w:val="00A82896"/>
    <w:rsid w:val="00A83DF9"/>
    <w:rsid w:val="00A84D85"/>
    <w:rsid w:val="00A84EDC"/>
    <w:rsid w:val="00A853C5"/>
    <w:rsid w:val="00A8588C"/>
    <w:rsid w:val="00A85F96"/>
    <w:rsid w:val="00A87395"/>
    <w:rsid w:val="00A87CAD"/>
    <w:rsid w:val="00A928E3"/>
    <w:rsid w:val="00A93FB4"/>
    <w:rsid w:val="00A95009"/>
    <w:rsid w:val="00A97D95"/>
    <w:rsid w:val="00A97F2F"/>
    <w:rsid w:val="00A97F3E"/>
    <w:rsid w:val="00AA03C4"/>
    <w:rsid w:val="00AA0A3E"/>
    <w:rsid w:val="00AA12CB"/>
    <w:rsid w:val="00AA1CA5"/>
    <w:rsid w:val="00AA28A9"/>
    <w:rsid w:val="00AA2C9B"/>
    <w:rsid w:val="00AA5015"/>
    <w:rsid w:val="00AA52DD"/>
    <w:rsid w:val="00AA5BE1"/>
    <w:rsid w:val="00AB04F4"/>
    <w:rsid w:val="00AB1C44"/>
    <w:rsid w:val="00AB212D"/>
    <w:rsid w:val="00AB2BB0"/>
    <w:rsid w:val="00AB2EAB"/>
    <w:rsid w:val="00AB32C0"/>
    <w:rsid w:val="00AB749B"/>
    <w:rsid w:val="00AB7A44"/>
    <w:rsid w:val="00AB7DCE"/>
    <w:rsid w:val="00AC266C"/>
    <w:rsid w:val="00AC3924"/>
    <w:rsid w:val="00AC5BA2"/>
    <w:rsid w:val="00AC78A9"/>
    <w:rsid w:val="00AC7CB5"/>
    <w:rsid w:val="00AD0842"/>
    <w:rsid w:val="00AD0C0A"/>
    <w:rsid w:val="00AD1BD7"/>
    <w:rsid w:val="00AD2FB1"/>
    <w:rsid w:val="00AD362E"/>
    <w:rsid w:val="00AD3ADE"/>
    <w:rsid w:val="00AD6BFA"/>
    <w:rsid w:val="00AD7715"/>
    <w:rsid w:val="00AE01FD"/>
    <w:rsid w:val="00AE0994"/>
    <w:rsid w:val="00AE2350"/>
    <w:rsid w:val="00AE2F7A"/>
    <w:rsid w:val="00AE3D16"/>
    <w:rsid w:val="00AE401F"/>
    <w:rsid w:val="00AE4B0F"/>
    <w:rsid w:val="00AE6C89"/>
    <w:rsid w:val="00AE7BE3"/>
    <w:rsid w:val="00AF0CAA"/>
    <w:rsid w:val="00AF0EFC"/>
    <w:rsid w:val="00AF26E8"/>
    <w:rsid w:val="00AF34E3"/>
    <w:rsid w:val="00AF38D3"/>
    <w:rsid w:val="00AF43A2"/>
    <w:rsid w:val="00AF4FB0"/>
    <w:rsid w:val="00AF5B31"/>
    <w:rsid w:val="00AF680F"/>
    <w:rsid w:val="00AF6A75"/>
    <w:rsid w:val="00AF7878"/>
    <w:rsid w:val="00B0013E"/>
    <w:rsid w:val="00B002FA"/>
    <w:rsid w:val="00B007DE"/>
    <w:rsid w:val="00B03DFA"/>
    <w:rsid w:val="00B046C7"/>
    <w:rsid w:val="00B04EF4"/>
    <w:rsid w:val="00B111E0"/>
    <w:rsid w:val="00B11CCF"/>
    <w:rsid w:val="00B12252"/>
    <w:rsid w:val="00B13353"/>
    <w:rsid w:val="00B133CC"/>
    <w:rsid w:val="00B13AF8"/>
    <w:rsid w:val="00B1450E"/>
    <w:rsid w:val="00B15183"/>
    <w:rsid w:val="00B160EB"/>
    <w:rsid w:val="00B16872"/>
    <w:rsid w:val="00B179E2"/>
    <w:rsid w:val="00B17C3A"/>
    <w:rsid w:val="00B2059E"/>
    <w:rsid w:val="00B21995"/>
    <w:rsid w:val="00B24DFD"/>
    <w:rsid w:val="00B262A6"/>
    <w:rsid w:val="00B27C77"/>
    <w:rsid w:val="00B27D02"/>
    <w:rsid w:val="00B30376"/>
    <w:rsid w:val="00B30852"/>
    <w:rsid w:val="00B30B6A"/>
    <w:rsid w:val="00B34AFC"/>
    <w:rsid w:val="00B36CC7"/>
    <w:rsid w:val="00B40D24"/>
    <w:rsid w:val="00B44F10"/>
    <w:rsid w:val="00B45623"/>
    <w:rsid w:val="00B4634D"/>
    <w:rsid w:val="00B473C6"/>
    <w:rsid w:val="00B51B47"/>
    <w:rsid w:val="00B534DA"/>
    <w:rsid w:val="00B53530"/>
    <w:rsid w:val="00B56E06"/>
    <w:rsid w:val="00B5751C"/>
    <w:rsid w:val="00B61D59"/>
    <w:rsid w:val="00B6289A"/>
    <w:rsid w:val="00B64351"/>
    <w:rsid w:val="00B6533B"/>
    <w:rsid w:val="00B6549C"/>
    <w:rsid w:val="00B664D4"/>
    <w:rsid w:val="00B6679F"/>
    <w:rsid w:val="00B67925"/>
    <w:rsid w:val="00B67E01"/>
    <w:rsid w:val="00B7216E"/>
    <w:rsid w:val="00B721D1"/>
    <w:rsid w:val="00B73ADC"/>
    <w:rsid w:val="00B740B3"/>
    <w:rsid w:val="00B7526A"/>
    <w:rsid w:val="00B7735F"/>
    <w:rsid w:val="00B773E9"/>
    <w:rsid w:val="00B80763"/>
    <w:rsid w:val="00B808FB"/>
    <w:rsid w:val="00B81395"/>
    <w:rsid w:val="00B8257D"/>
    <w:rsid w:val="00B82C02"/>
    <w:rsid w:val="00B84071"/>
    <w:rsid w:val="00B860F1"/>
    <w:rsid w:val="00B86709"/>
    <w:rsid w:val="00B86DC5"/>
    <w:rsid w:val="00B94AD2"/>
    <w:rsid w:val="00B96DAD"/>
    <w:rsid w:val="00B97904"/>
    <w:rsid w:val="00BA0505"/>
    <w:rsid w:val="00BA1A1F"/>
    <w:rsid w:val="00BA374E"/>
    <w:rsid w:val="00BA3FC9"/>
    <w:rsid w:val="00BA7C2B"/>
    <w:rsid w:val="00BB0BB6"/>
    <w:rsid w:val="00BB0DFE"/>
    <w:rsid w:val="00BB1AB9"/>
    <w:rsid w:val="00BB2B64"/>
    <w:rsid w:val="00BB3CC0"/>
    <w:rsid w:val="00BB5DF4"/>
    <w:rsid w:val="00BB6009"/>
    <w:rsid w:val="00BB61F9"/>
    <w:rsid w:val="00BB645A"/>
    <w:rsid w:val="00BB740D"/>
    <w:rsid w:val="00BB7CB6"/>
    <w:rsid w:val="00BC13EB"/>
    <w:rsid w:val="00BC1F0C"/>
    <w:rsid w:val="00BC20D3"/>
    <w:rsid w:val="00BC3446"/>
    <w:rsid w:val="00BC4F96"/>
    <w:rsid w:val="00BC58BA"/>
    <w:rsid w:val="00BC5E44"/>
    <w:rsid w:val="00BC698B"/>
    <w:rsid w:val="00BC6B07"/>
    <w:rsid w:val="00BC6F19"/>
    <w:rsid w:val="00BC70D7"/>
    <w:rsid w:val="00BC7286"/>
    <w:rsid w:val="00BC76B5"/>
    <w:rsid w:val="00BD0725"/>
    <w:rsid w:val="00BD0D6F"/>
    <w:rsid w:val="00BD148A"/>
    <w:rsid w:val="00BD21D6"/>
    <w:rsid w:val="00BD2C6F"/>
    <w:rsid w:val="00BD4055"/>
    <w:rsid w:val="00BD606B"/>
    <w:rsid w:val="00BE0618"/>
    <w:rsid w:val="00BE0A29"/>
    <w:rsid w:val="00BE0F81"/>
    <w:rsid w:val="00BE104A"/>
    <w:rsid w:val="00BE426F"/>
    <w:rsid w:val="00BE453C"/>
    <w:rsid w:val="00BE684B"/>
    <w:rsid w:val="00BE7128"/>
    <w:rsid w:val="00BE7B95"/>
    <w:rsid w:val="00BF119B"/>
    <w:rsid w:val="00BF235E"/>
    <w:rsid w:val="00BF23E6"/>
    <w:rsid w:val="00BF2A91"/>
    <w:rsid w:val="00BF32C9"/>
    <w:rsid w:val="00BF412D"/>
    <w:rsid w:val="00BF5E7B"/>
    <w:rsid w:val="00C020CB"/>
    <w:rsid w:val="00C03F89"/>
    <w:rsid w:val="00C07459"/>
    <w:rsid w:val="00C10E79"/>
    <w:rsid w:val="00C11C74"/>
    <w:rsid w:val="00C11E7D"/>
    <w:rsid w:val="00C125D5"/>
    <w:rsid w:val="00C133EB"/>
    <w:rsid w:val="00C14482"/>
    <w:rsid w:val="00C147EC"/>
    <w:rsid w:val="00C17B89"/>
    <w:rsid w:val="00C23D73"/>
    <w:rsid w:val="00C264DB"/>
    <w:rsid w:val="00C26671"/>
    <w:rsid w:val="00C26C83"/>
    <w:rsid w:val="00C31AEB"/>
    <w:rsid w:val="00C33E43"/>
    <w:rsid w:val="00C34871"/>
    <w:rsid w:val="00C366B7"/>
    <w:rsid w:val="00C36FC0"/>
    <w:rsid w:val="00C4002E"/>
    <w:rsid w:val="00C44102"/>
    <w:rsid w:val="00C45D8F"/>
    <w:rsid w:val="00C46192"/>
    <w:rsid w:val="00C51314"/>
    <w:rsid w:val="00C51B67"/>
    <w:rsid w:val="00C54774"/>
    <w:rsid w:val="00C55E1E"/>
    <w:rsid w:val="00C603AC"/>
    <w:rsid w:val="00C62A43"/>
    <w:rsid w:val="00C651C6"/>
    <w:rsid w:val="00C65727"/>
    <w:rsid w:val="00C70531"/>
    <w:rsid w:val="00C705F6"/>
    <w:rsid w:val="00C71695"/>
    <w:rsid w:val="00C7520B"/>
    <w:rsid w:val="00C7578E"/>
    <w:rsid w:val="00C776C4"/>
    <w:rsid w:val="00C800D4"/>
    <w:rsid w:val="00C805A9"/>
    <w:rsid w:val="00C80E65"/>
    <w:rsid w:val="00C84EC3"/>
    <w:rsid w:val="00C8511D"/>
    <w:rsid w:val="00C8570A"/>
    <w:rsid w:val="00C85E11"/>
    <w:rsid w:val="00C85F3B"/>
    <w:rsid w:val="00C8647C"/>
    <w:rsid w:val="00C9062B"/>
    <w:rsid w:val="00C91063"/>
    <w:rsid w:val="00C92AE0"/>
    <w:rsid w:val="00C96DFE"/>
    <w:rsid w:val="00C97B5A"/>
    <w:rsid w:val="00CA04F5"/>
    <w:rsid w:val="00CA0AE7"/>
    <w:rsid w:val="00CA0BF7"/>
    <w:rsid w:val="00CA2089"/>
    <w:rsid w:val="00CA2236"/>
    <w:rsid w:val="00CA27AC"/>
    <w:rsid w:val="00CA39BC"/>
    <w:rsid w:val="00CA4980"/>
    <w:rsid w:val="00CA4DC4"/>
    <w:rsid w:val="00CA4EC9"/>
    <w:rsid w:val="00CA5A52"/>
    <w:rsid w:val="00CA679B"/>
    <w:rsid w:val="00CA79D0"/>
    <w:rsid w:val="00CB26BD"/>
    <w:rsid w:val="00CB2852"/>
    <w:rsid w:val="00CB35B4"/>
    <w:rsid w:val="00CB3D59"/>
    <w:rsid w:val="00CB4032"/>
    <w:rsid w:val="00CB5950"/>
    <w:rsid w:val="00CC213F"/>
    <w:rsid w:val="00CC4622"/>
    <w:rsid w:val="00CC5D74"/>
    <w:rsid w:val="00CC7AAD"/>
    <w:rsid w:val="00CD06CC"/>
    <w:rsid w:val="00CD0B1C"/>
    <w:rsid w:val="00CD25D4"/>
    <w:rsid w:val="00CD35E6"/>
    <w:rsid w:val="00CD3A66"/>
    <w:rsid w:val="00CD5AC6"/>
    <w:rsid w:val="00CD5EC7"/>
    <w:rsid w:val="00CD5F64"/>
    <w:rsid w:val="00CE31C3"/>
    <w:rsid w:val="00CE3327"/>
    <w:rsid w:val="00CE3F8C"/>
    <w:rsid w:val="00CE5341"/>
    <w:rsid w:val="00CE5ABB"/>
    <w:rsid w:val="00CE6B6A"/>
    <w:rsid w:val="00CE6C72"/>
    <w:rsid w:val="00CE73C8"/>
    <w:rsid w:val="00CF10B9"/>
    <w:rsid w:val="00CF228B"/>
    <w:rsid w:val="00CF2D26"/>
    <w:rsid w:val="00CF3DBA"/>
    <w:rsid w:val="00CF3FED"/>
    <w:rsid w:val="00CF57ED"/>
    <w:rsid w:val="00CF5D1C"/>
    <w:rsid w:val="00D039B3"/>
    <w:rsid w:val="00D05681"/>
    <w:rsid w:val="00D06B69"/>
    <w:rsid w:val="00D07F6F"/>
    <w:rsid w:val="00D12B46"/>
    <w:rsid w:val="00D14BB4"/>
    <w:rsid w:val="00D16EAA"/>
    <w:rsid w:val="00D17C48"/>
    <w:rsid w:val="00D2055B"/>
    <w:rsid w:val="00D20959"/>
    <w:rsid w:val="00D2152D"/>
    <w:rsid w:val="00D229F1"/>
    <w:rsid w:val="00D23483"/>
    <w:rsid w:val="00D23C6F"/>
    <w:rsid w:val="00D241BD"/>
    <w:rsid w:val="00D2541A"/>
    <w:rsid w:val="00D26D88"/>
    <w:rsid w:val="00D3200F"/>
    <w:rsid w:val="00D33D4C"/>
    <w:rsid w:val="00D34725"/>
    <w:rsid w:val="00D350D2"/>
    <w:rsid w:val="00D366E7"/>
    <w:rsid w:val="00D367E7"/>
    <w:rsid w:val="00D40B0E"/>
    <w:rsid w:val="00D40E2F"/>
    <w:rsid w:val="00D417D0"/>
    <w:rsid w:val="00D42320"/>
    <w:rsid w:val="00D42554"/>
    <w:rsid w:val="00D44BA7"/>
    <w:rsid w:val="00D44F02"/>
    <w:rsid w:val="00D463A4"/>
    <w:rsid w:val="00D47681"/>
    <w:rsid w:val="00D47E1E"/>
    <w:rsid w:val="00D51889"/>
    <w:rsid w:val="00D51CAA"/>
    <w:rsid w:val="00D52246"/>
    <w:rsid w:val="00D531B8"/>
    <w:rsid w:val="00D53FF4"/>
    <w:rsid w:val="00D54199"/>
    <w:rsid w:val="00D5529D"/>
    <w:rsid w:val="00D561AD"/>
    <w:rsid w:val="00D577CA"/>
    <w:rsid w:val="00D61F3B"/>
    <w:rsid w:val="00D63B8E"/>
    <w:rsid w:val="00D63D58"/>
    <w:rsid w:val="00D6420F"/>
    <w:rsid w:val="00D66217"/>
    <w:rsid w:val="00D66A65"/>
    <w:rsid w:val="00D67116"/>
    <w:rsid w:val="00D67484"/>
    <w:rsid w:val="00D67AB2"/>
    <w:rsid w:val="00D70EE2"/>
    <w:rsid w:val="00D71E57"/>
    <w:rsid w:val="00D7655E"/>
    <w:rsid w:val="00D767FB"/>
    <w:rsid w:val="00D76DF4"/>
    <w:rsid w:val="00D81AD9"/>
    <w:rsid w:val="00D81FF6"/>
    <w:rsid w:val="00D8253D"/>
    <w:rsid w:val="00D84CF9"/>
    <w:rsid w:val="00D854FA"/>
    <w:rsid w:val="00D868F5"/>
    <w:rsid w:val="00D8797D"/>
    <w:rsid w:val="00D87C1A"/>
    <w:rsid w:val="00D92224"/>
    <w:rsid w:val="00D942FE"/>
    <w:rsid w:val="00D961D8"/>
    <w:rsid w:val="00D96FC5"/>
    <w:rsid w:val="00D97F6B"/>
    <w:rsid w:val="00DA036F"/>
    <w:rsid w:val="00DA144B"/>
    <w:rsid w:val="00DA2644"/>
    <w:rsid w:val="00DB187C"/>
    <w:rsid w:val="00DB1D58"/>
    <w:rsid w:val="00DB3586"/>
    <w:rsid w:val="00DB4DFC"/>
    <w:rsid w:val="00DB58AB"/>
    <w:rsid w:val="00DB6479"/>
    <w:rsid w:val="00DB7DE5"/>
    <w:rsid w:val="00DC0178"/>
    <w:rsid w:val="00DC0CB7"/>
    <w:rsid w:val="00DC1150"/>
    <w:rsid w:val="00DC1FB3"/>
    <w:rsid w:val="00DC291E"/>
    <w:rsid w:val="00DC2D85"/>
    <w:rsid w:val="00DC2E3F"/>
    <w:rsid w:val="00DC36E9"/>
    <w:rsid w:val="00DC6458"/>
    <w:rsid w:val="00DC704E"/>
    <w:rsid w:val="00DD094D"/>
    <w:rsid w:val="00DD106B"/>
    <w:rsid w:val="00DD156D"/>
    <w:rsid w:val="00DD20BB"/>
    <w:rsid w:val="00DD28AC"/>
    <w:rsid w:val="00DD7772"/>
    <w:rsid w:val="00DE000B"/>
    <w:rsid w:val="00DE045D"/>
    <w:rsid w:val="00DE0518"/>
    <w:rsid w:val="00DE1A7F"/>
    <w:rsid w:val="00DE438B"/>
    <w:rsid w:val="00DE5BD9"/>
    <w:rsid w:val="00DE6D4B"/>
    <w:rsid w:val="00DE73D1"/>
    <w:rsid w:val="00DE7F56"/>
    <w:rsid w:val="00DE7F59"/>
    <w:rsid w:val="00DF0E43"/>
    <w:rsid w:val="00DF0F83"/>
    <w:rsid w:val="00DF1B82"/>
    <w:rsid w:val="00DF2A87"/>
    <w:rsid w:val="00DF44C9"/>
    <w:rsid w:val="00DF45F8"/>
    <w:rsid w:val="00DF4F83"/>
    <w:rsid w:val="00DF50A8"/>
    <w:rsid w:val="00DF5690"/>
    <w:rsid w:val="00DF59E2"/>
    <w:rsid w:val="00DF6D8C"/>
    <w:rsid w:val="00DF7F9C"/>
    <w:rsid w:val="00E0258A"/>
    <w:rsid w:val="00E03445"/>
    <w:rsid w:val="00E045E7"/>
    <w:rsid w:val="00E07614"/>
    <w:rsid w:val="00E07B8B"/>
    <w:rsid w:val="00E1125E"/>
    <w:rsid w:val="00E112F8"/>
    <w:rsid w:val="00E1209D"/>
    <w:rsid w:val="00E1297B"/>
    <w:rsid w:val="00E12C9A"/>
    <w:rsid w:val="00E13FB1"/>
    <w:rsid w:val="00E142E8"/>
    <w:rsid w:val="00E14772"/>
    <w:rsid w:val="00E15551"/>
    <w:rsid w:val="00E1570C"/>
    <w:rsid w:val="00E16D9C"/>
    <w:rsid w:val="00E17F39"/>
    <w:rsid w:val="00E17F59"/>
    <w:rsid w:val="00E20BA4"/>
    <w:rsid w:val="00E21008"/>
    <w:rsid w:val="00E2293D"/>
    <w:rsid w:val="00E23C2C"/>
    <w:rsid w:val="00E24F76"/>
    <w:rsid w:val="00E2558D"/>
    <w:rsid w:val="00E27DC0"/>
    <w:rsid w:val="00E3071C"/>
    <w:rsid w:val="00E3104C"/>
    <w:rsid w:val="00E3258E"/>
    <w:rsid w:val="00E32B1F"/>
    <w:rsid w:val="00E336B5"/>
    <w:rsid w:val="00E33F9E"/>
    <w:rsid w:val="00E3403A"/>
    <w:rsid w:val="00E34509"/>
    <w:rsid w:val="00E351B8"/>
    <w:rsid w:val="00E40BAE"/>
    <w:rsid w:val="00E41C12"/>
    <w:rsid w:val="00E42602"/>
    <w:rsid w:val="00E426EF"/>
    <w:rsid w:val="00E4458F"/>
    <w:rsid w:val="00E4519D"/>
    <w:rsid w:val="00E46352"/>
    <w:rsid w:val="00E50106"/>
    <w:rsid w:val="00E502EA"/>
    <w:rsid w:val="00E5059D"/>
    <w:rsid w:val="00E510CD"/>
    <w:rsid w:val="00E5162E"/>
    <w:rsid w:val="00E5434E"/>
    <w:rsid w:val="00E553FF"/>
    <w:rsid w:val="00E57583"/>
    <w:rsid w:val="00E60045"/>
    <w:rsid w:val="00E610B6"/>
    <w:rsid w:val="00E6128F"/>
    <w:rsid w:val="00E63FFF"/>
    <w:rsid w:val="00E6578B"/>
    <w:rsid w:val="00E661C8"/>
    <w:rsid w:val="00E66481"/>
    <w:rsid w:val="00E6684E"/>
    <w:rsid w:val="00E673AD"/>
    <w:rsid w:val="00E70CFB"/>
    <w:rsid w:val="00E70E65"/>
    <w:rsid w:val="00E71418"/>
    <w:rsid w:val="00E7363B"/>
    <w:rsid w:val="00E74FC5"/>
    <w:rsid w:val="00E76220"/>
    <w:rsid w:val="00E77C3A"/>
    <w:rsid w:val="00E77C59"/>
    <w:rsid w:val="00E807B4"/>
    <w:rsid w:val="00E8108F"/>
    <w:rsid w:val="00E8226E"/>
    <w:rsid w:val="00E838EE"/>
    <w:rsid w:val="00E86E62"/>
    <w:rsid w:val="00E872CB"/>
    <w:rsid w:val="00E87815"/>
    <w:rsid w:val="00E91357"/>
    <w:rsid w:val="00E913DF"/>
    <w:rsid w:val="00E91E47"/>
    <w:rsid w:val="00E944B5"/>
    <w:rsid w:val="00E94B97"/>
    <w:rsid w:val="00E95FFF"/>
    <w:rsid w:val="00EA1580"/>
    <w:rsid w:val="00EA1B91"/>
    <w:rsid w:val="00EA1FBD"/>
    <w:rsid w:val="00EA68A8"/>
    <w:rsid w:val="00EA7EA1"/>
    <w:rsid w:val="00EB157B"/>
    <w:rsid w:val="00EB6DEF"/>
    <w:rsid w:val="00EB6F29"/>
    <w:rsid w:val="00EB7263"/>
    <w:rsid w:val="00EC0BB1"/>
    <w:rsid w:val="00EC16A6"/>
    <w:rsid w:val="00EC2FB1"/>
    <w:rsid w:val="00EC60B9"/>
    <w:rsid w:val="00EC79FA"/>
    <w:rsid w:val="00ED30AC"/>
    <w:rsid w:val="00ED38C2"/>
    <w:rsid w:val="00ED4091"/>
    <w:rsid w:val="00ED4574"/>
    <w:rsid w:val="00ED70DA"/>
    <w:rsid w:val="00ED7410"/>
    <w:rsid w:val="00EE162F"/>
    <w:rsid w:val="00EE178F"/>
    <w:rsid w:val="00EE268B"/>
    <w:rsid w:val="00EE2C04"/>
    <w:rsid w:val="00EE2C59"/>
    <w:rsid w:val="00EE2D94"/>
    <w:rsid w:val="00EE4362"/>
    <w:rsid w:val="00EE665C"/>
    <w:rsid w:val="00EF012C"/>
    <w:rsid w:val="00EF0F45"/>
    <w:rsid w:val="00EF20E1"/>
    <w:rsid w:val="00EF38BF"/>
    <w:rsid w:val="00EF4ECB"/>
    <w:rsid w:val="00EF6F2B"/>
    <w:rsid w:val="00F00585"/>
    <w:rsid w:val="00F01603"/>
    <w:rsid w:val="00F020B7"/>
    <w:rsid w:val="00F021B9"/>
    <w:rsid w:val="00F049B9"/>
    <w:rsid w:val="00F06CA3"/>
    <w:rsid w:val="00F11050"/>
    <w:rsid w:val="00F1235D"/>
    <w:rsid w:val="00F14600"/>
    <w:rsid w:val="00F1508B"/>
    <w:rsid w:val="00F15D1E"/>
    <w:rsid w:val="00F17E66"/>
    <w:rsid w:val="00F203E1"/>
    <w:rsid w:val="00F20FB6"/>
    <w:rsid w:val="00F218DD"/>
    <w:rsid w:val="00F21B80"/>
    <w:rsid w:val="00F23AFF"/>
    <w:rsid w:val="00F2427C"/>
    <w:rsid w:val="00F24D88"/>
    <w:rsid w:val="00F26285"/>
    <w:rsid w:val="00F267A0"/>
    <w:rsid w:val="00F26FF8"/>
    <w:rsid w:val="00F27EFF"/>
    <w:rsid w:val="00F3002C"/>
    <w:rsid w:val="00F30270"/>
    <w:rsid w:val="00F3031F"/>
    <w:rsid w:val="00F35132"/>
    <w:rsid w:val="00F354A7"/>
    <w:rsid w:val="00F41C05"/>
    <w:rsid w:val="00F426B7"/>
    <w:rsid w:val="00F42EBF"/>
    <w:rsid w:val="00F43C9C"/>
    <w:rsid w:val="00F44CAD"/>
    <w:rsid w:val="00F45179"/>
    <w:rsid w:val="00F46666"/>
    <w:rsid w:val="00F47262"/>
    <w:rsid w:val="00F478F3"/>
    <w:rsid w:val="00F50DF9"/>
    <w:rsid w:val="00F513E2"/>
    <w:rsid w:val="00F527AA"/>
    <w:rsid w:val="00F53683"/>
    <w:rsid w:val="00F54C8D"/>
    <w:rsid w:val="00F55211"/>
    <w:rsid w:val="00F55610"/>
    <w:rsid w:val="00F57DF0"/>
    <w:rsid w:val="00F62033"/>
    <w:rsid w:val="00F6268D"/>
    <w:rsid w:val="00F62BA7"/>
    <w:rsid w:val="00F641F7"/>
    <w:rsid w:val="00F65A43"/>
    <w:rsid w:val="00F66A46"/>
    <w:rsid w:val="00F713EA"/>
    <w:rsid w:val="00F739A1"/>
    <w:rsid w:val="00F77085"/>
    <w:rsid w:val="00F82E1C"/>
    <w:rsid w:val="00F83CBB"/>
    <w:rsid w:val="00F86E1A"/>
    <w:rsid w:val="00F915BC"/>
    <w:rsid w:val="00F91C5D"/>
    <w:rsid w:val="00F92FB5"/>
    <w:rsid w:val="00F931F7"/>
    <w:rsid w:val="00F93517"/>
    <w:rsid w:val="00F93B36"/>
    <w:rsid w:val="00F95CB9"/>
    <w:rsid w:val="00F96996"/>
    <w:rsid w:val="00F969CE"/>
    <w:rsid w:val="00FA0C8E"/>
    <w:rsid w:val="00FA0E01"/>
    <w:rsid w:val="00FA1491"/>
    <w:rsid w:val="00FA2665"/>
    <w:rsid w:val="00FA29E3"/>
    <w:rsid w:val="00FA2D2B"/>
    <w:rsid w:val="00FA5710"/>
    <w:rsid w:val="00FA5B5E"/>
    <w:rsid w:val="00FA5C4D"/>
    <w:rsid w:val="00FA6083"/>
    <w:rsid w:val="00FA6311"/>
    <w:rsid w:val="00FA6947"/>
    <w:rsid w:val="00FA69BB"/>
    <w:rsid w:val="00FA6D9E"/>
    <w:rsid w:val="00FB0707"/>
    <w:rsid w:val="00FB272D"/>
    <w:rsid w:val="00FB2F18"/>
    <w:rsid w:val="00FB30FD"/>
    <w:rsid w:val="00FB3489"/>
    <w:rsid w:val="00FB56C2"/>
    <w:rsid w:val="00FB7D5C"/>
    <w:rsid w:val="00FB7DD6"/>
    <w:rsid w:val="00FC04AF"/>
    <w:rsid w:val="00FC0516"/>
    <w:rsid w:val="00FC0E39"/>
    <w:rsid w:val="00FC3465"/>
    <w:rsid w:val="00FC359B"/>
    <w:rsid w:val="00FD0639"/>
    <w:rsid w:val="00FD0BF1"/>
    <w:rsid w:val="00FD2AAD"/>
    <w:rsid w:val="00FD2D38"/>
    <w:rsid w:val="00FD386B"/>
    <w:rsid w:val="00FD4981"/>
    <w:rsid w:val="00FD5956"/>
    <w:rsid w:val="00FD7F11"/>
    <w:rsid w:val="00FE1C79"/>
    <w:rsid w:val="00FE4072"/>
    <w:rsid w:val="00FE46C9"/>
    <w:rsid w:val="00FE4ACF"/>
    <w:rsid w:val="00FE4D56"/>
    <w:rsid w:val="00FE50E7"/>
    <w:rsid w:val="00FE60AC"/>
    <w:rsid w:val="00FE642C"/>
    <w:rsid w:val="00FE6563"/>
    <w:rsid w:val="00FE67B0"/>
    <w:rsid w:val="00FE7A2C"/>
    <w:rsid w:val="00FF0105"/>
    <w:rsid w:val="00FF04EF"/>
    <w:rsid w:val="00FF0B2E"/>
    <w:rsid w:val="00FF0D2C"/>
    <w:rsid w:val="00FF265E"/>
    <w:rsid w:val="00FF2DEA"/>
    <w:rsid w:val="00FF31B3"/>
    <w:rsid w:val="00FF3D80"/>
    <w:rsid w:val="00FF4FDA"/>
    <w:rsid w:val="00FF5067"/>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8E99CDA"/>
  <w15:docId w15:val="{6D7735A1-558F-4DDB-8B37-F1C23F8F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3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uiPriority w:val="1"/>
    <w:qFormat/>
    <w:rsid w:val="00AB212D"/>
    <w:pPr>
      <w:spacing w:after="0" w:line="240" w:lineRule="exact"/>
    </w:pPr>
    <w:rPr>
      <w:rFonts w:ascii="Times New Roman" w:hAnsi="Times New Roman"/>
      <w:sz w:val="24"/>
    </w:rPr>
  </w:style>
  <w:style w:type="paragraph" w:styleId="a8">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9"/>
    <w:unhideWhenUsed/>
    <w:qFormat/>
    <w:rsid w:val="00A00006"/>
    <w:pPr>
      <w:spacing w:after="0" w:line="240" w:lineRule="auto"/>
    </w:pPr>
    <w:rPr>
      <w:sz w:val="20"/>
      <w:szCs w:val="20"/>
    </w:rPr>
  </w:style>
  <w:style w:type="character" w:customStyle="1" w:styleId="a9">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8"/>
    <w:rsid w:val="00A00006"/>
    <w:rPr>
      <w:rFonts w:eastAsiaTheme="minorEastAsia"/>
      <w:sz w:val="20"/>
      <w:szCs w:val="20"/>
      <w:lang w:eastAsia="ru-RU"/>
    </w:rPr>
  </w:style>
  <w:style w:type="character" w:styleId="aa">
    <w:name w:val="footnote reference"/>
    <w:basedOn w:val="a0"/>
    <w:unhideWhenUsed/>
    <w:rsid w:val="00A00006"/>
    <w:rPr>
      <w:vertAlign w:val="superscript"/>
    </w:rPr>
  </w:style>
  <w:style w:type="paragraph" w:styleId="ab">
    <w:name w:val="Normal (Web)"/>
    <w:aliases w:val="Обычный (Web) Знак,Обычный (Web),Обычный (Web)1"/>
    <w:basedOn w:val="a"/>
    <w:link w:val="ac"/>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d">
    <w:name w:val="header"/>
    <w:basedOn w:val="a"/>
    <w:link w:val="ae"/>
    <w:uiPriority w:val="99"/>
    <w:unhideWhenUsed/>
    <w:rsid w:val="0030701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0701F"/>
    <w:rPr>
      <w:rFonts w:eastAsiaTheme="minorEastAsia"/>
      <w:lang w:eastAsia="ru-RU"/>
    </w:rPr>
  </w:style>
  <w:style w:type="paragraph" w:styleId="af">
    <w:name w:val="footer"/>
    <w:basedOn w:val="a"/>
    <w:link w:val="af0"/>
    <w:uiPriority w:val="99"/>
    <w:unhideWhenUsed/>
    <w:rsid w:val="0030701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701F"/>
    <w:rPr>
      <w:rFonts w:eastAsiaTheme="minorEastAsia"/>
      <w:lang w:eastAsia="ru-RU"/>
    </w:rPr>
  </w:style>
  <w:style w:type="paragraph" w:styleId="af1">
    <w:name w:val="Body Text"/>
    <w:basedOn w:val="a"/>
    <w:link w:val="af2"/>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2">
    <w:name w:val="Основной текст Знак"/>
    <w:basedOn w:val="a0"/>
    <w:link w:val="af1"/>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3">
    <w:name w:val="Hyperlink"/>
    <w:uiPriority w:val="99"/>
    <w:rsid w:val="009604FC"/>
    <w:rPr>
      <w:color w:val="0563C1"/>
      <w:u w:val="single"/>
    </w:rPr>
  </w:style>
  <w:style w:type="paragraph" w:customStyle="1" w:styleId="af4">
    <w:name w:val="Исполнитель"/>
    <w:basedOn w:val="af1"/>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5">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6">
    <w:name w:val="Заголовок к тексту"/>
    <w:basedOn w:val="a"/>
    <w:next w:val="af1"/>
    <w:qFormat/>
    <w:rsid w:val="00AB212D"/>
    <w:pPr>
      <w:suppressAutoHyphens/>
      <w:spacing w:after="240" w:line="240" w:lineRule="exact"/>
    </w:pPr>
    <w:rPr>
      <w:rFonts w:ascii="Times New Roman" w:eastAsia="Times New Roman" w:hAnsi="Times New Roman" w:cs="Times New Roman"/>
      <w:b/>
      <w:sz w:val="28"/>
      <w:szCs w:val="20"/>
    </w:rPr>
  </w:style>
  <w:style w:type="character" w:styleId="af7">
    <w:name w:val="page number"/>
    <w:rsid w:val="00AB212D"/>
  </w:style>
  <w:style w:type="paragraph" w:customStyle="1" w:styleId="af8">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9">
    <w:name w:val="Подпись на  бланке должностного лица"/>
    <w:basedOn w:val="a"/>
    <w:next w:val="af1"/>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a">
    <w:name w:val="Signature"/>
    <w:basedOn w:val="a"/>
    <w:next w:val="af1"/>
    <w:link w:val="afb"/>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b">
    <w:name w:val="Подпись Знак"/>
    <w:basedOn w:val="a0"/>
    <w:link w:val="afa"/>
    <w:uiPriority w:val="99"/>
    <w:rsid w:val="00AB212D"/>
    <w:rPr>
      <w:rFonts w:ascii="Times New Roman" w:eastAsia="Times New Roman" w:hAnsi="Times New Roman" w:cs="Times New Roman"/>
      <w:sz w:val="28"/>
      <w:szCs w:val="20"/>
      <w:lang w:eastAsia="ru-RU"/>
    </w:rPr>
  </w:style>
  <w:style w:type="paragraph" w:customStyle="1" w:styleId="afc">
    <w:name w:val="Приложение"/>
    <w:basedOn w:val="af1"/>
    <w:uiPriority w:val="99"/>
    <w:rsid w:val="00AB212D"/>
    <w:pPr>
      <w:tabs>
        <w:tab w:val="left" w:pos="1673"/>
      </w:tabs>
      <w:suppressAutoHyphens w:val="0"/>
      <w:spacing w:before="240" w:line="240" w:lineRule="exact"/>
      <w:ind w:left="1985" w:hanging="1985"/>
    </w:pPr>
  </w:style>
  <w:style w:type="paragraph" w:styleId="afd">
    <w:name w:val="Title"/>
    <w:basedOn w:val="a"/>
    <w:next w:val="a"/>
    <w:link w:val="afe"/>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e">
    <w:name w:val="Заголовок Знак"/>
    <w:basedOn w:val="a0"/>
    <w:link w:val="afd"/>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f">
    <w:name w:val="Strong"/>
    <w:uiPriority w:val="22"/>
    <w:qFormat/>
    <w:rsid w:val="004A5BF4"/>
    <w:rPr>
      <w:b/>
      <w:bCs/>
    </w:rPr>
  </w:style>
  <w:style w:type="character" w:styleId="aff0">
    <w:name w:val="Emphasis"/>
    <w:uiPriority w:val="20"/>
    <w:qFormat/>
    <w:rsid w:val="004A5BF4"/>
    <w:rPr>
      <w:i/>
      <w:iCs/>
    </w:rPr>
  </w:style>
  <w:style w:type="table" w:customStyle="1" w:styleId="31">
    <w:name w:val="Сетка таблицы3"/>
    <w:basedOn w:val="a1"/>
    <w:next w:val="a4"/>
    <w:uiPriority w:val="39"/>
    <w:rsid w:val="00D06B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веб) Знак"/>
    <w:aliases w:val="Обычный (Web) Знак Знак,Обычный (Web) Знак1,Обычный (Web)1 Знак"/>
    <w:basedOn w:val="a0"/>
    <w:link w:val="ab"/>
    <w:rsid w:val="00E3104C"/>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643968399">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26433114">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986397304">
      <w:bodyDiv w:val="1"/>
      <w:marLeft w:val="0"/>
      <w:marRight w:val="0"/>
      <w:marTop w:val="0"/>
      <w:marBottom w:val="0"/>
      <w:divBdr>
        <w:top w:val="none" w:sz="0" w:space="0" w:color="auto"/>
        <w:left w:val="none" w:sz="0" w:space="0" w:color="auto"/>
        <w:bottom w:val="none" w:sz="0" w:space="0" w:color="auto"/>
        <w:right w:val="none" w:sz="0" w:space="0" w:color="auto"/>
      </w:divBdr>
    </w:div>
    <w:div w:id="988902913">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477255597">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2.xml"/><Relationship Id="rId28" Type="http://schemas.openxmlformats.org/officeDocument/2006/relationships/hyperlink" Target="http://radm.gtn.ru/activity/economy/competition/" TargetMode="External"/><Relationship Id="rId10" Type="http://schemas.openxmlformats.org/officeDocument/2006/relationships/hyperlink" Target="http://radm.gtn.ru/activity/economy/competition/"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adm.gtn.ru/activity/economy/competition/"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hyperlink" Target="http://www.torgi.gov.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'№3. Одиночный выбор'!$A$9:$A$12</c:f>
              <c:strCache>
                <c:ptCount val="4"/>
                <c:pt idx="0">
                  <c:v>До 20 лет</c:v>
                </c:pt>
                <c:pt idx="1">
                  <c:v>От 21 года до 35 лет</c:v>
                </c:pt>
                <c:pt idx="2">
                  <c:v>От 36 до 50 лет</c:v>
                </c:pt>
                <c:pt idx="3">
                  <c:v>Старше 51 года</c:v>
                </c:pt>
              </c:strCache>
            </c:strRef>
          </c:cat>
          <c:val>
            <c:numRef>
              <c:f>'№3. Одиночный выбор'!$C$9:$C$12</c:f>
              <c:numCache>
                <c:formatCode>0.00%</c:formatCode>
                <c:ptCount val="4"/>
                <c:pt idx="0">
                  <c:v>3.4482758620689655E-2</c:v>
                </c:pt>
                <c:pt idx="1">
                  <c:v>0.28448275862068967</c:v>
                </c:pt>
                <c:pt idx="2">
                  <c:v>0.49137931034482757</c:v>
                </c:pt>
                <c:pt idx="3">
                  <c:v>0.18965517241379309</c:v>
                </c:pt>
              </c:numCache>
            </c:numRef>
          </c:val>
          <c:extLst>
            <c:ext xmlns:c16="http://schemas.microsoft.com/office/drawing/2014/chart" uri="{C3380CC4-5D6E-409C-BE32-E72D297353CC}">
              <c16:uniqueId val="{00000000-70B7-4E48-90E8-72B9A0140F8B}"/>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0%"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'№8. Матрица'!$B$21</c:f>
              <c:strCache>
                <c:ptCount val="1"/>
                <c:pt idx="0">
                  <c:v>Избыточно (много)</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'№8. Матрица'!$A$29</c:f>
              <c:strCache>
                <c:ptCount val="1"/>
                <c:pt idx="0">
                  <c:v>Рынок услуг психолого-педагогического сопровождения детей с ограниченными возможностями здоровья</c:v>
                </c:pt>
              </c:strCache>
            </c:strRef>
          </c:cat>
          <c:val>
            <c:numRef>
              <c:f>'№8. Матрица'!$B$29</c:f>
              <c:numCache>
                <c:formatCode>0.00%</c:formatCode>
                <c:ptCount val="1"/>
                <c:pt idx="0">
                  <c:v>1.6949152542372881E-2</c:v>
                </c:pt>
              </c:numCache>
            </c:numRef>
          </c:val>
          <c:extLst>
            <c:ext xmlns:c16="http://schemas.microsoft.com/office/drawing/2014/chart" uri="{C3380CC4-5D6E-409C-BE32-E72D297353CC}">
              <c16:uniqueId val="{00000000-EC4D-4DB5-B84D-4654183AA7BA}"/>
            </c:ext>
          </c:extLst>
        </c:ser>
        <c:ser>
          <c:idx val="1"/>
          <c:order val="1"/>
          <c:tx>
            <c:strRef>
              <c:f>'№8. Матрица'!$C$21</c:f>
              <c:strCache>
                <c:ptCount val="1"/>
                <c:pt idx="0">
                  <c:v>Достаточно</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'№8. Матрица'!$A$29</c:f>
              <c:strCache>
                <c:ptCount val="1"/>
                <c:pt idx="0">
                  <c:v>Рынок услуг психолого-педагогического сопровождения детей с ограниченными возможностями здоровья</c:v>
                </c:pt>
              </c:strCache>
            </c:strRef>
          </c:cat>
          <c:val>
            <c:numRef>
              <c:f>'№8. Матрица'!$C$29</c:f>
              <c:numCache>
                <c:formatCode>0.00%</c:formatCode>
                <c:ptCount val="1"/>
                <c:pt idx="0">
                  <c:v>0.27966101694915252</c:v>
                </c:pt>
              </c:numCache>
            </c:numRef>
          </c:val>
          <c:extLst>
            <c:ext xmlns:c16="http://schemas.microsoft.com/office/drawing/2014/chart" uri="{C3380CC4-5D6E-409C-BE32-E72D297353CC}">
              <c16:uniqueId val="{00000001-EC4D-4DB5-B84D-4654183AA7BA}"/>
            </c:ext>
          </c:extLst>
        </c:ser>
        <c:ser>
          <c:idx val="2"/>
          <c:order val="2"/>
          <c:tx>
            <c:strRef>
              <c:f>'№8. Матрица'!$D$21</c:f>
              <c:strCache>
                <c:ptCount val="1"/>
                <c:pt idx="0">
                  <c:v>Мало</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'№8. Матрица'!$A$29</c:f>
              <c:strCache>
                <c:ptCount val="1"/>
                <c:pt idx="0">
                  <c:v>Рынок услуг психолого-педагогического сопровождения детей с ограниченными возможностями здоровья</c:v>
                </c:pt>
              </c:strCache>
            </c:strRef>
          </c:cat>
          <c:val>
            <c:numRef>
              <c:f>'№8. Матрица'!$D$29</c:f>
              <c:numCache>
                <c:formatCode>0.00%</c:formatCode>
                <c:ptCount val="1"/>
                <c:pt idx="0">
                  <c:v>0.29661016949152541</c:v>
                </c:pt>
              </c:numCache>
            </c:numRef>
          </c:val>
          <c:extLst>
            <c:ext xmlns:c16="http://schemas.microsoft.com/office/drawing/2014/chart" uri="{C3380CC4-5D6E-409C-BE32-E72D297353CC}">
              <c16:uniqueId val="{00000002-EC4D-4DB5-B84D-4654183AA7BA}"/>
            </c:ext>
          </c:extLst>
        </c:ser>
        <c:ser>
          <c:idx val="3"/>
          <c:order val="3"/>
          <c:tx>
            <c:strRef>
              <c:f>'№8. Матрица'!$E$21</c:f>
              <c:strCache>
                <c:ptCount val="1"/>
                <c:pt idx="0">
                  <c:v>Нет совсем</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'№8. Матрица'!$A$29</c:f>
              <c:strCache>
                <c:ptCount val="1"/>
                <c:pt idx="0">
                  <c:v>Рынок услуг психолого-педагогического сопровождения детей с ограниченными возможностями здоровья</c:v>
                </c:pt>
              </c:strCache>
            </c:strRef>
          </c:cat>
          <c:val>
            <c:numRef>
              <c:f>'№8. Матрица'!$E$29</c:f>
              <c:numCache>
                <c:formatCode>0.00%</c:formatCode>
                <c:ptCount val="1"/>
                <c:pt idx="0">
                  <c:v>0.11016949152542373</c:v>
                </c:pt>
              </c:numCache>
            </c:numRef>
          </c:val>
          <c:extLst>
            <c:ext xmlns:c16="http://schemas.microsoft.com/office/drawing/2014/chart" uri="{C3380CC4-5D6E-409C-BE32-E72D297353CC}">
              <c16:uniqueId val="{00000003-EC4D-4DB5-B84D-4654183AA7BA}"/>
            </c:ext>
          </c:extLst>
        </c:ser>
        <c:ser>
          <c:idx val="4"/>
          <c:order val="4"/>
          <c:tx>
            <c:strRef>
              <c:f>'№8. Матрица'!$F$21</c:f>
              <c:strCache>
                <c:ptCount val="1"/>
                <c:pt idx="0">
                  <c:v>Затрудняюсь ответить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'№8. Матрица'!$A$29</c:f>
              <c:strCache>
                <c:ptCount val="1"/>
                <c:pt idx="0">
                  <c:v>Рынок услуг психолого-педагогического сопровождения детей с ограниченными возможностями здоровья</c:v>
                </c:pt>
              </c:strCache>
            </c:strRef>
          </c:cat>
          <c:val>
            <c:numRef>
              <c:f>'№8. Матрица'!$F$29</c:f>
              <c:numCache>
                <c:formatCode>0.00%</c:formatCode>
                <c:ptCount val="1"/>
                <c:pt idx="0">
                  <c:v>0.29661016949152541</c:v>
                </c:pt>
              </c:numCache>
            </c:numRef>
          </c:val>
          <c:extLst>
            <c:ext xmlns:c16="http://schemas.microsoft.com/office/drawing/2014/chart" uri="{C3380CC4-5D6E-409C-BE32-E72D297353CC}">
              <c16:uniqueId val="{00000004-EC4D-4DB5-B84D-4654183AA7BA}"/>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0%" sourceLinked="1"/>
        <c:majorTickMark val="none"/>
        <c:minorTickMark val="none"/>
        <c:tickLblPos val="nextTo"/>
        <c:spPr>
          <a:ln w="9525" cap="flat" cmpd="sng">
            <a:prstDash val="solid"/>
            <a:bevel/>
          </a:ln>
          <a:effectLst/>
        </c:spPr>
        <c:crossAx val="75089408"/>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F901-8DB0-47FA-851D-E976DE02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4005</TotalTime>
  <Pages>63</Pages>
  <Words>14605</Words>
  <Characters>83253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Морозова Ольга Андреевна</cp:lastModifiedBy>
  <cp:revision>864</cp:revision>
  <cp:lastPrinted>2021-01-29T12:15:00Z</cp:lastPrinted>
  <dcterms:created xsi:type="dcterms:W3CDTF">2019-01-10T08:52:00Z</dcterms:created>
  <dcterms:modified xsi:type="dcterms:W3CDTF">2021-02-03T10:48:00Z</dcterms:modified>
</cp:coreProperties>
</file>