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F888" w14:textId="0542F31F" w:rsidR="00380EDC" w:rsidRDefault="00380EDC" w:rsidP="00380EDC">
      <w:pPr>
        <w:pStyle w:val="a4"/>
        <w:rPr>
          <w:b/>
          <w:bCs/>
          <w:szCs w:val="28"/>
        </w:rPr>
      </w:pPr>
      <w:r>
        <w:rPr>
          <w:b/>
          <w:noProof/>
          <w:szCs w:val="28"/>
        </w:rPr>
        <w:drawing>
          <wp:inline distT="0" distB="0" distL="0" distR="0" wp14:anchorId="67F983CB" wp14:editId="44BAB2D1">
            <wp:extent cx="781050" cy="981075"/>
            <wp:effectExtent l="0" t="0" r="0" b="9525"/>
            <wp:docPr id="8928047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7FE867EC" w14:textId="77777777" w:rsidR="00380EDC" w:rsidRDefault="00380EDC" w:rsidP="00380EDC">
      <w:pPr>
        <w:pStyle w:val="a4"/>
        <w:rPr>
          <w:b/>
          <w:bCs/>
          <w:szCs w:val="28"/>
        </w:rPr>
      </w:pPr>
    </w:p>
    <w:p w14:paraId="11E7C5DE" w14:textId="77777777" w:rsidR="00380EDC" w:rsidRDefault="00380EDC" w:rsidP="00380EDC">
      <w:pPr>
        <w:pStyle w:val="a4"/>
        <w:rPr>
          <w:b/>
          <w:bCs/>
          <w:szCs w:val="28"/>
        </w:rPr>
      </w:pPr>
      <w:r>
        <w:rPr>
          <w:b/>
          <w:bCs/>
          <w:szCs w:val="28"/>
        </w:rPr>
        <w:t>СОВЕТ ДЕПУТАТОВ</w:t>
      </w:r>
    </w:p>
    <w:p w14:paraId="039E9651" w14:textId="77777777" w:rsidR="00380EDC" w:rsidRPr="007F6BEA" w:rsidRDefault="00380EDC" w:rsidP="00380EDC">
      <w:pPr>
        <w:pStyle w:val="a4"/>
        <w:rPr>
          <w:b/>
          <w:bCs/>
          <w:szCs w:val="28"/>
        </w:rPr>
      </w:pPr>
      <w:r>
        <w:rPr>
          <w:b/>
          <w:bCs/>
          <w:szCs w:val="28"/>
        </w:rPr>
        <w:t>ГАТЧИНСКОГО МУНИЦИПАЛЬНОГО ОКРУГА</w:t>
      </w:r>
    </w:p>
    <w:p w14:paraId="75F94B88" w14:textId="77777777" w:rsidR="00380EDC" w:rsidRDefault="00380EDC" w:rsidP="00380EDC">
      <w:pPr>
        <w:pStyle w:val="a4"/>
        <w:rPr>
          <w:b/>
          <w:bCs/>
          <w:szCs w:val="28"/>
        </w:rPr>
      </w:pPr>
      <w:r>
        <w:rPr>
          <w:b/>
          <w:bCs/>
          <w:szCs w:val="28"/>
        </w:rPr>
        <w:t>ЛЕНИНГРАДСКОЙ ОБЛАСТИ</w:t>
      </w:r>
    </w:p>
    <w:p w14:paraId="77D3A3C1" w14:textId="77777777" w:rsidR="00380EDC" w:rsidRDefault="00380EDC" w:rsidP="00380EDC">
      <w:pPr>
        <w:pStyle w:val="a4"/>
        <w:rPr>
          <w:b/>
          <w:bCs/>
          <w:szCs w:val="28"/>
        </w:rPr>
      </w:pPr>
      <w:r>
        <w:rPr>
          <w:b/>
          <w:bCs/>
          <w:szCs w:val="28"/>
        </w:rPr>
        <w:t>первого созыва</w:t>
      </w:r>
    </w:p>
    <w:p w14:paraId="0D3E0CFE" w14:textId="77777777" w:rsidR="00380EDC" w:rsidRDefault="00380EDC" w:rsidP="00380EDC">
      <w:pPr>
        <w:pStyle w:val="a4"/>
      </w:pPr>
    </w:p>
    <w:p w14:paraId="208512B7" w14:textId="77777777" w:rsidR="00380EDC" w:rsidRPr="003D3010" w:rsidRDefault="00380EDC" w:rsidP="00380EDC">
      <w:pPr>
        <w:pStyle w:val="1"/>
        <w:numPr>
          <w:ilvl w:val="0"/>
          <w:numId w:val="5"/>
        </w:numPr>
        <w:tabs>
          <w:tab w:val="num" w:pos="360"/>
        </w:tabs>
        <w:suppressAutoHyphens/>
        <w:ind w:left="567" w:right="-83" w:hanging="375"/>
        <w:rPr>
          <w:sz w:val="28"/>
          <w:szCs w:val="28"/>
        </w:rPr>
      </w:pPr>
      <w:r w:rsidRPr="003D3010">
        <w:rPr>
          <w:sz w:val="28"/>
          <w:szCs w:val="28"/>
        </w:rPr>
        <w:t>Р Е Ш Е Н И Е</w:t>
      </w:r>
    </w:p>
    <w:p w14:paraId="2C2BB0ED" w14:textId="77777777" w:rsidR="00380EDC" w:rsidRPr="00751583" w:rsidRDefault="00380EDC" w:rsidP="00380EDC">
      <w:pPr>
        <w:ind w:left="567" w:hanging="567"/>
        <w:jc w:val="center"/>
        <w:rPr>
          <w:b/>
        </w:rPr>
      </w:pPr>
      <w:r>
        <w:rPr>
          <w:b/>
          <w:lang w:val="en-US"/>
        </w:rPr>
        <w:t xml:space="preserve"> </w:t>
      </w:r>
    </w:p>
    <w:p w14:paraId="232F41A7" w14:textId="3E1F5FC8" w:rsidR="00380EDC" w:rsidRPr="00380EDC" w:rsidRDefault="00380EDC" w:rsidP="00380EDC">
      <w:pPr>
        <w:ind w:left="567" w:hanging="567"/>
        <w:rPr>
          <w:rFonts w:ascii="Times New Roman" w:hAnsi="Times New Roman" w:cs="Times New Roman"/>
          <w:b/>
          <w:sz w:val="28"/>
          <w:szCs w:val="28"/>
        </w:rPr>
      </w:pPr>
      <w:r w:rsidRPr="00380EDC">
        <w:rPr>
          <w:rFonts w:ascii="Times New Roman" w:hAnsi="Times New Roman" w:cs="Times New Roman"/>
          <w:b/>
          <w:sz w:val="28"/>
          <w:szCs w:val="28"/>
        </w:rPr>
        <w:t xml:space="preserve">               от 20 декабря 2024 года                                                             № 1</w:t>
      </w:r>
      <w:r>
        <w:rPr>
          <w:rFonts w:ascii="Times New Roman" w:hAnsi="Times New Roman" w:cs="Times New Roman"/>
          <w:b/>
          <w:sz w:val="28"/>
          <w:szCs w:val="28"/>
        </w:rPr>
        <w:t>2</w:t>
      </w:r>
      <w:r w:rsidRPr="00380EDC">
        <w:rPr>
          <w:rFonts w:ascii="Times New Roman" w:hAnsi="Times New Roman" w:cs="Times New Roman"/>
          <w:b/>
          <w:sz w:val="28"/>
          <w:szCs w:val="28"/>
        </w:rPr>
        <w:t>8</w:t>
      </w:r>
    </w:p>
    <w:p w14:paraId="5BFDC757" w14:textId="77777777" w:rsidR="00F70DBE" w:rsidRPr="00F70DBE" w:rsidRDefault="00F70DBE" w:rsidP="00F70DBE">
      <w:pPr>
        <w:spacing w:after="0" w:line="240" w:lineRule="auto"/>
        <w:ind w:right="-93"/>
        <w:jc w:val="center"/>
        <w:rPr>
          <w:rFonts w:ascii="Times New Roman" w:eastAsia="Times New Roman" w:hAnsi="Times New Roman" w:cs="Times New Roman"/>
          <w:b/>
          <w:sz w:val="28"/>
          <w:szCs w:val="28"/>
          <w:lang w:eastAsia="ru-RU"/>
        </w:rPr>
      </w:pPr>
    </w:p>
    <w:p w14:paraId="4F0F60F0" w14:textId="6113EDF2" w:rsidR="00F70DBE" w:rsidRPr="00F13519" w:rsidRDefault="00F70DBE" w:rsidP="004F6428">
      <w:pPr>
        <w:tabs>
          <w:tab w:val="left" w:pos="708"/>
        </w:tabs>
        <w:spacing w:after="120" w:line="240" w:lineRule="auto"/>
        <w:ind w:right="4110"/>
        <w:jc w:val="both"/>
        <w:rPr>
          <w:rFonts w:ascii="Times New Roman" w:eastAsia="Times New Roman" w:hAnsi="Times New Roman" w:cs="Times New Roman"/>
          <w:sz w:val="24"/>
          <w:szCs w:val="24"/>
          <w:lang w:eastAsia="ru-RU"/>
        </w:rPr>
      </w:pPr>
      <w:r w:rsidRPr="00F13519">
        <w:rPr>
          <w:rFonts w:ascii="Times New Roman" w:eastAsia="Times New Roman" w:hAnsi="Times New Roman" w:cs="Times New Roman"/>
          <w:sz w:val="24"/>
          <w:szCs w:val="24"/>
          <w:lang w:eastAsia="ru-RU"/>
        </w:rPr>
        <w:t>Об утверждении методики расчета годовой арендной платы за пользование объектами нежилого фонда</w:t>
      </w:r>
      <w:r w:rsidR="00296D8A" w:rsidRPr="00F13519">
        <w:rPr>
          <w:rFonts w:ascii="Times New Roman" w:eastAsia="Times New Roman" w:hAnsi="Times New Roman" w:cs="Times New Roman"/>
          <w:sz w:val="24"/>
          <w:szCs w:val="24"/>
          <w:lang w:eastAsia="ru-RU"/>
        </w:rPr>
        <w:t xml:space="preserve">, </w:t>
      </w:r>
      <w:r w:rsidRPr="00F13519">
        <w:rPr>
          <w:rFonts w:ascii="Times New Roman" w:eastAsia="Times New Roman" w:hAnsi="Times New Roman" w:cs="Times New Roman"/>
          <w:sz w:val="24"/>
          <w:szCs w:val="24"/>
          <w:lang w:eastAsia="ru-RU"/>
        </w:rPr>
        <w:t>объектами коммунального назначения</w:t>
      </w:r>
      <w:r w:rsidR="00296D8A" w:rsidRPr="00F13519">
        <w:rPr>
          <w:rFonts w:ascii="Times New Roman" w:eastAsia="Times New Roman" w:hAnsi="Times New Roman" w:cs="Times New Roman"/>
          <w:sz w:val="24"/>
          <w:szCs w:val="24"/>
          <w:lang w:eastAsia="ru-RU"/>
        </w:rPr>
        <w:t xml:space="preserve"> и объектами газоснабжения</w:t>
      </w:r>
      <w:r w:rsidRPr="00F13519">
        <w:rPr>
          <w:rFonts w:ascii="Times New Roman" w:eastAsia="Times New Roman" w:hAnsi="Times New Roman" w:cs="Times New Roman"/>
          <w:sz w:val="24"/>
          <w:szCs w:val="24"/>
          <w:lang w:eastAsia="ru-RU"/>
        </w:rPr>
        <w:t xml:space="preserve">, находящимися в собственности муниципального образования Гатчинский муниципальный </w:t>
      </w:r>
      <w:r w:rsidR="00714605">
        <w:rPr>
          <w:rFonts w:ascii="Times New Roman" w:eastAsia="Times New Roman" w:hAnsi="Times New Roman" w:cs="Times New Roman"/>
          <w:sz w:val="24"/>
          <w:szCs w:val="24"/>
          <w:lang w:eastAsia="ru-RU"/>
        </w:rPr>
        <w:t>округ</w:t>
      </w:r>
      <w:r w:rsidRPr="00F13519">
        <w:rPr>
          <w:rFonts w:ascii="Times New Roman" w:eastAsia="Times New Roman" w:hAnsi="Times New Roman" w:cs="Times New Roman"/>
          <w:sz w:val="24"/>
          <w:szCs w:val="24"/>
          <w:lang w:eastAsia="ru-RU"/>
        </w:rPr>
        <w:t xml:space="preserve"> Ленинградской области </w:t>
      </w:r>
    </w:p>
    <w:p w14:paraId="1C06ADF5" w14:textId="77777777" w:rsidR="00F70DBE" w:rsidRPr="00F70DBE" w:rsidRDefault="00F70DBE" w:rsidP="00F70DBE">
      <w:pPr>
        <w:tabs>
          <w:tab w:val="left" w:pos="708"/>
        </w:tabs>
        <w:spacing w:after="120" w:line="240" w:lineRule="auto"/>
        <w:ind w:right="4675"/>
        <w:rPr>
          <w:rFonts w:ascii="Times New Roman" w:eastAsia="Times New Roman" w:hAnsi="Times New Roman" w:cs="Times New Roman"/>
          <w:sz w:val="24"/>
          <w:szCs w:val="24"/>
          <w:lang w:eastAsia="ru-RU"/>
        </w:rPr>
      </w:pPr>
    </w:p>
    <w:p w14:paraId="474C5084" w14:textId="07ED5BCA" w:rsidR="00F70DBE" w:rsidRPr="00F70DBE" w:rsidRDefault="00F70DBE" w:rsidP="00F70DBE">
      <w:pPr>
        <w:spacing w:after="0" w:line="240" w:lineRule="auto"/>
        <w:ind w:right="-5" w:firstLine="540"/>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Руководствуясь Гражданским кодексом Российской </w:t>
      </w:r>
      <w:r w:rsidR="004F6428" w:rsidRPr="00F70DBE">
        <w:rPr>
          <w:rFonts w:ascii="Times New Roman" w:eastAsia="Times New Roman" w:hAnsi="Times New Roman" w:cs="Times New Roman"/>
          <w:sz w:val="28"/>
          <w:szCs w:val="28"/>
          <w:lang w:eastAsia="ru-RU"/>
        </w:rPr>
        <w:t>Федерации,</w:t>
      </w:r>
      <w:r w:rsidR="00AE48E3">
        <w:rPr>
          <w:rFonts w:ascii="Times New Roman" w:eastAsia="Times New Roman" w:hAnsi="Times New Roman" w:cs="Times New Roman"/>
          <w:sz w:val="28"/>
          <w:szCs w:val="28"/>
          <w:lang w:eastAsia="ru-RU"/>
        </w:rPr>
        <w:t xml:space="preserve"> </w:t>
      </w:r>
      <w:r w:rsidR="00AE48E3" w:rsidRPr="00AE48E3">
        <w:rPr>
          <w:rFonts w:ascii="Times New Roman" w:eastAsia="Times New Roman" w:hAnsi="Times New Roman" w:cs="Times New Roman"/>
          <w:sz w:val="28"/>
          <w:szCs w:val="28"/>
          <w:lang w:eastAsia="ru-RU"/>
        </w:rPr>
        <w:t>пунктом 3 части 1 статьи 16, части 1</w:t>
      </w:r>
      <w:r w:rsidR="00AE48E3">
        <w:rPr>
          <w:rFonts w:ascii="Times New Roman" w:eastAsia="Times New Roman" w:hAnsi="Times New Roman" w:cs="Times New Roman"/>
          <w:sz w:val="28"/>
          <w:szCs w:val="28"/>
          <w:lang w:eastAsia="ru-RU"/>
        </w:rPr>
        <w:t xml:space="preserve"> статьи</w:t>
      </w:r>
      <w:r w:rsidR="00AE48E3" w:rsidRPr="00AE48E3">
        <w:rPr>
          <w:rFonts w:ascii="Times New Roman" w:eastAsia="Times New Roman" w:hAnsi="Times New Roman" w:cs="Times New Roman"/>
          <w:sz w:val="28"/>
          <w:szCs w:val="28"/>
          <w:lang w:eastAsia="ru-RU"/>
        </w:rPr>
        <w:t xml:space="preserve"> 51 Федерального закона от 06.10.2003 № 131-ФЗ «Об общих принципах организации местного самоуправления в Российской Федерации»</w:t>
      </w:r>
      <w:r w:rsidR="004F6428" w:rsidRPr="00F70DBE">
        <w:rPr>
          <w:rFonts w:ascii="Times New Roman" w:eastAsia="Times New Roman" w:hAnsi="Times New Roman" w:cs="Times New Roman"/>
          <w:sz w:val="28"/>
          <w:szCs w:val="28"/>
          <w:lang w:eastAsia="ru-RU"/>
        </w:rPr>
        <w:t>,</w:t>
      </w:r>
      <w:r w:rsidR="002C4D18">
        <w:rPr>
          <w:rFonts w:ascii="Times New Roman" w:eastAsia="Times New Roman" w:hAnsi="Times New Roman" w:cs="Times New Roman"/>
          <w:sz w:val="28"/>
          <w:szCs w:val="28"/>
          <w:lang w:eastAsia="ru-RU"/>
        </w:rPr>
        <w:t xml:space="preserve"> </w:t>
      </w:r>
      <w:r w:rsidR="004F6428" w:rsidRPr="00F70DBE">
        <w:rPr>
          <w:rFonts w:ascii="Times New Roman" w:eastAsia="Times New Roman" w:hAnsi="Times New Roman" w:cs="Times New Roman"/>
          <w:sz w:val="28"/>
          <w:szCs w:val="28"/>
          <w:lang w:eastAsia="ru-RU"/>
        </w:rPr>
        <w:t>Уставом</w:t>
      </w:r>
      <w:r w:rsidRPr="00F70DBE">
        <w:rPr>
          <w:rFonts w:ascii="Times New Roman" w:eastAsia="Times New Roman" w:hAnsi="Times New Roman" w:cs="Times New Roman"/>
          <w:sz w:val="28"/>
          <w:szCs w:val="28"/>
          <w:lang w:eastAsia="ru-RU"/>
        </w:rPr>
        <w:t xml:space="preserve"> муниципального образования Гатчинский муниципальный </w:t>
      </w:r>
      <w:r w:rsidR="00FD22B7">
        <w:rPr>
          <w:rFonts w:ascii="Times New Roman" w:eastAsia="Times New Roman" w:hAnsi="Times New Roman" w:cs="Times New Roman"/>
          <w:sz w:val="28"/>
          <w:szCs w:val="28"/>
          <w:lang w:eastAsia="ru-RU"/>
        </w:rPr>
        <w:t>округ</w:t>
      </w:r>
      <w:r w:rsidRPr="00F70DBE">
        <w:rPr>
          <w:rFonts w:ascii="Times New Roman" w:eastAsia="Times New Roman" w:hAnsi="Times New Roman" w:cs="Times New Roman"/>
          <w:sz w:val="28"/>
          <w:szCs w:val="28"/>
          <w:lang w:eastAsia="ru-RU"/>
        </w:rPr>
        <w:t xml:space="preserve"> Ленинградской области,</w:t>
      </w:r>
    </w:p>
    <w:p w14:paraId="55B9C0DA" w14:textId="77777777" w:rsidR="00F70DBE" w:rsidRPr="00F70DBE" w:rsidRDefault="00F70DBE" w:rsidP="00F70DBE">
      <w:pPr>
        <w:spacing w:after="0" w:line="240" w:lineRule="auto"/>
        <w:ind w:right="-5" w:firstLine="540"/>
        <w:jc w:val="both"/>
        <w:rPr>
          <w:rFonts w:ascii="Times New Roman" w:eastAsia="Times New Roman" w:hAnsi="Times New Roman" w:cs="Times New Roman"/>
          <w:sz w:val="28"/>
          <w:szCs w:val="28"/>
          <w:lang w:eastAsia="ru-RU"/>
        </w:rPr>
      </w:pPr>
    </w:p>
    <w:p w14:paraId="37CA7213" w14:textId="77777777" w:rsidR="00EE4711" w:rsidRDefault="00EE4711" w:rsidP="00EE4711">
      <w:pPr>
        <w:pStyle w:val="ConsPlusTitle"/>
        <w:widowControl/>
        <w:jc w:val="center"/>
        <w:rPr>
          <w:rFonts w:ascii="Times New Roman" w:hAnsi="Times New Roman" w:cs="Times New Roman"/>
          <w:sz w:val="28"/>
          <w:szCs w:val="28"/>
        </w:rPr>
      </w:pPr>
      <w:bookmarkStart w:id="0" w:name="_Hlk185248150"/>
      <w:r>
        <w:rPr>
          <w:rFonts w:ascii="Times New Roman" w:hAnsi="Times New Roman" w:cs="Times New Roman"/>
          <w:sz w:val="28"/>
          <w:szCs w:val="28"/>
        </w:rPr>
        <w:t>СОВЕТ ДЕПУТАТОВ</w:t>
      </w:r>
    </w:p>
    <w:p w14:paraId="6C871A1E" w14:textId="77777777" w:rsidR="00EE4711" w:rsidRDefault="00EE4711" w:rsidP="00EE471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ГАТЧИНСКОГО МУНИЦИПАЛЬНОГО ОКРУГА</w:t>
      </w:r>
    </w:p>
    <w:p w14:paraId="1601DB39" w14:textId="77777777" w:rsidR="00EE4711" w:rsidRPr="00EE4711" w:rsidRDefault="00EE4711" w:rsidP="00EE471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РЕШИЛ:</w:t>
      </w:r>
    </w:p>
    <w:bookmarkEnd w:id="0"/>
    <w:p w14:paraId="3AF04552" w14:textId="77777777" w:rsidR="00F70DBE" w:rsidRPr="00F70DBE" w:rsidRDefault="00F70DBE" w:rsidP="00F70DBE">
      <w:pPr>
        <w:spacing w:after="0" w:line="240" w:lineRule="auto"/>
        <w:ind w:right="-5" w:firstLine="540"/>
        <w:jc w:val="center"/>
        <w:rPr>
          <w:rFonts w:ascii="Times New Roman" w:eastAsia="Times New Roman" w:hAnsi="Times New Roman" w:cs="Times New Roman"/>
          <w:sz w:val="28"/>
          <w:szCs w:val="28"/>
          <w:lang w:eastAsia="ru-RU"/>
        </w:rPr>
      </w:pPr>
    </w:p>
    <w:p w14:paraId="4747E9BF" w14:textId="3514155F" w:rsidR="00AE48E3" w:rsidRDefault="00F70DBE" w:rsidP="00AE48E3">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1. Утвердить методику расчета годовой арендной платы за пользование объектами нежилого фонда</w:t>
      </w:r>
      <w:r w:rsidR="004F6428">
        <w:rPr>
          <w:rFonts w:ascii="Times New Roman" w:eastAsia="Times New Roman" w:hAnsi="Times New Roman" w:cs="Times New Roman"/>
          <w:sz w:val="28"/>
          <w:szCs w:val="28"/>
          <w:lang w:eastAsia="ru-RU"/>
        </w:rPr>
        <w:t xml:space="preserve">, </w:t>
      </w:r>
      <w:r w:rsidRPr="00F70DBE">
        <w:rPr>
          <w:rFonts w:ascii="Times New Roman" w:eastAsia="Times New Roman" w:hAnsi="Times New Roman" w:cs="Times New Roman"/>
          <w:sz w:val="28"/>
          <w:szCs w:val="28"/>
          <w:lang w:eastAsia="ru-RU"/>
        </w:rPr>
        <w:t>объектами коммунального назначения</w:t>
      </w:r>
      <w:r w:rsidR="004F6428">
        <w:rPr>
          <w:rFonts w:ascii="Times New Roman" w:eastAsia="Times New Roman" w:hAnsi="Times New Roman" w:cs="Times New Roman"/>
          <w:sz w:val="28"/>
          <w:szCs w:val="28"/>
          <w:lang w:eastAsia="ru-RU"/>
        </w:rPr>
        <w:t xml:space="preserve"> и объектами газоснабжения</w:t>
      </w:r>
      <w:r w:rsidRPr="00F70DBE">
        <w:rPr>
          <w:rFonts w:ascii="Times New Roman" w:eastAsia="Times New Roman" w:hAnsi="Times New Roman" w:cs="Times New Roman"/>
          <w:sz w:val="28"/>
          <w:szCs w:val="28"/>
          <w:lang w:eastAsia="ru-RU"/>
        </w:rPr>
        <w:t xml:space="preserve">, находящимися в собственности муниципального </w:t>
      </w:r>
      <w:r w:rsidR="004F6428" w:rsidRPr="00F70DBE">
        <w:rPr>
          <w:rFonts w:ascii="Times New Roman" w:eastAsia="Times New Roman" w:hAnsi="Times New Roman" w:cs="Times New Roman"/>
          <w:sz w:val="28"/>
          <w:szCs w:val="28"/>
          <w:lang w:eastAsia="ru-RU"/>
        </w:rPr>
        <w:t xml:space="preserve">образования </w:t>
      </w:r>
      <w:r w:rsidRPr="00F70DBE">
        <w:rPr>
          <w:rFonts w:ascii="Times New Roman" w:eastAsia="Times New Roman" w:hAnsi="Times New Roman" w:cs="Times New Roman"/>
          <w:sz w:val="28"/>
          <w:szCs w:val="28"/>
          <w:lang w:eastAsia="ru-RU"/>
        </w:rPr>
        <w:t xml:space="preserve">Гатчинский муниципальный </w:t>
      </w:r>
      <w:r w:rsidR="00FD22B7">
        <w:rPr>
          <w:rFonts w:ascii="Times New Roman" w:eastAsia="Times New Roman" w:hAnsi="Times New Roman" w:cs="Times New Roman"/>
          <w:sz w:val="28"/>
          <w:szCs w:val="28"/>
          <w:lang w:eastAsia="ru-RU"/>
        </w:rPr>
        <w:t>округ</w:t>
      </w:r>
      <w:r w:rsidRPr="00F70DBE">
        <w:rPr>
          <w:rFonts w:ascii="Times New Roman" w:eastAsia="Times New Roman" w:hAnsi="Times New Roman" w:cs="Times New Roman"/>
          <w:sz w:val="28"/>
          <w:szCs w:val="28"/>
          <w:lang w:eastAsia="ru-RU"/>
        </w:rPr>
        <w:t xml:space="preserve"> Ленинградской области</w:t>
      </w:r>
      <w:r w:rsidR="00F13519">
        <w:rPr>
          <w:rFonts w:ascii="Times New Roman" w:eastAsia="Times New Roman" w:hAnsi="Times New Roman" w:cs="Times New Roman"/>
          <w:sz w:val="28"/>
          <w:szCs w:val="28"/>
          <w:lang w:eastAsia="ru-RU"/>
        </w:rPr>
        <w:t>,</w:t>
      </w:r>
      <w:r w:rsidRPr="00F70DBE">
        <w:rPr>
          <w:rFonts w:ascii="Times New Roman" w:eastAsia="Times New Roman" w:hAnsi="Times New Roman" w:cs="Times New Roman"/>
          <w:sz w:val="28"/>
          <w:szCs w:val="28"/>
          <w:lang w:eastAsia="ru-RU"/>
        </w:rPr>
        <w:t xml:space="preserve"> согласно приложению 1.</w:t>
      </w:r>
    </w:p>
    <w:p w14:paraId="4DD17E28" w14:textId="162A243C" w:rsidR="00AE48E3" w:rsidRDefault="002C4D18" w:rsidP="00AE48E3">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Признать утратившими силу:</w:t>
      </w:r>
      <w:r w:rsidR="00091189">
        <w:rPr>
          <w:rFonts w:ascii="Times New Roman" w:eastAsia="Times New Roman" w:hAnsi="Times New Roman" w:cs="Times New Roman"/>
          <w:sz w:val="28"/>
          <w:szCs w:val="28"/>
          <w:lang w:eastAsia="ru-RU"/>
        </w:rPr>
        <w:t xml:space="preserve"> </w:t>
      </w:r>
    </w:p>
    <w:p w14:paraId="5A48CA17" w14:textId="77777777" w:rsidR="00AE48E3" w:rsidRDefault="002C4D18" w:rsidP="00AE48E3">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2C4D18">
        <w:rPr>
          <w:rFonts w:ascii="Times New Roman" w:eastAsia="Times New Roman" w:hAnsi="Times New Roman" w:cs="Times New Roman"/>
          <w:sz w:val="28"/>
          <w:szCs w:val="28"/>
          <w:lang w:eastAsia="ru-RU"/>
        </w:rPr>
        <w:t xml:space="preserve">решение совета депутатов </w:t>
      </w:r>
      <w:r>
        <w:rPr>
          <w:rFonts w:ascii="Times New Roman" w:eastAsia="Times New Roman" w:hAnsi="Times New Roman" w:cs="Times New Roman"/>
          <w:sz w:val="28"/>
          <w:szCs w:val="28"/>
          <w:lang w:eastAsia="ru-RU"/>
        </w:rPr>
        <w:t>муниципального образования «Город Гатчина» от 29.11.2023 № 48 «</w:t>
      </w:r>
      <w:r w:rsidRPr="002C4D18">
        <w:rPr>
          <w:rFonts w:ascii="Times New Roman" w:eastAsia="Times New Roman" w:hAnsi="Times New Roman" w:cs="Times New Roman"/>
          <w:sz w:val="28"/>
          <w:szCs w:val="28"/>
          <w:lang w:eastAsia="ru-RU"/>
        </w:rPr>
        <w:t>Об утверждении методики расчета годовой арендной платы за пользование объектами нежилого фонда, объектами коммунального назначении и объектами газоснабжения, находящимися в собственности муниципального образования «Город Гатчина» Гатчинского муниципального района</w:t>
      </w:r>
      <w:r>
        <w:rPr>
          <w:rFonts w:ascii="Times New Roman" w:eastAsia="Times New Roman" w:hAnsi="Times New Roman" w:cs="Times New Roman"/>
          <w:sz w:val="28"/>
          <w:szCs w:val="28"/>
          <w:lang w:eastAsia="ru-RU"/>
        </w:rPr>
        <w:t xml:space="preserve">. </w:t>
      </w:r>
    </w:p>
    <w:p w14:paraId="56B60309" w14:textId="77777777" w:rsidR="00AE48E3" w:rsidRDefault="002C4D18" w:rsidP="00AE48E3">
      <w:pPr>
        <w:tabs>
          <w:tab w:val="left" w:pos="-2340"/>
        </w:tabs>
        <w:spacing w:after="0" w:line="240" w:lineRule="auto"/>
        <w:ind w:right="-6"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F70DBE" w:rsidRPr="00F70D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F70DBE" w:rsidRPr="00F70DBE">
        <w:rPr>
          <w:rFonts w:ascii="Times New Roman" w:eastAsia="Times New Roman" w:hAnsi="Times New Roman" w:cs="Times New Roman"/>
          <w:sz w:val="28"/>
          <w:szCs w:val="28"/>
          <w:lang w:eastAsia="ru-RU"/>
        </w:rPr>
        <w:t xml:space="preserve"> решение </w:t>
      </w:r>
      <w:r w:rsidR="004F6428">
        <w:rPr>
          <w:rFonts w:ascii="Times New Roman" w:eastAsia="Times New Roman" w:hAnsi="Times New Roman" w:cs="Times New Roman"/>
          <w:sz w:val="28"/>
          <w:szCs w:val="28"/>
          <w:lang w:eastAsia="ru-RU"/>
        </w:rPr>
        <w:t>с</w:t>
      </w:r>
      <w:r w:rsidR="00F70DBE" w:rsidRPr="00F70DBE">
        <w:rPr>
          <w:rFonts w:ascii="Times New Roman" w:eastAsia="Times New Roman" w:hAnsi="Times New Roman" w:cs="Times New Roman"/>
          <w:sz w:val="28"/>
          <w:szCs w:val="28"/>
          <w:lang w:eastAsia="ru-RU"/>
        </w:rPr>
        <w:t xml:space="preserve">овета депутатов </w:t>
      </w:r>
      <w:r w:rsidR="004F6428">
        <w:rPr>
          <w:rFonts w:ascii="Times New Roman" w:eastAsia="Times New Roman" w:hAnsi="Times New Roman" w:cs="Times New Roman"/>
          <w:sz w:val="28"/>
          <w:szCs w:val="28"/>
          <w:lang w:eastAsia="ru-RU"/>
        </w:rPr>
        <w:t xml:space="preserve">Гатчинского муниципального района </w:t>
      </w:r>
      <w:r w:rsidR="00F70DBE" w:rsidRPr="00F70DBE">
        <w:rPr>
          <w:rFonts w:ascii="Times New Roman" w:eastAsia="Times New Roman" w:hAnsi="Times New Roman" w:cs="Times New Roman"/>
          <w:sz w:val="28"/>
          <w:szCs w:val="28"/>
          <w:lang w:eastAsia="ru-RU"/>
        </w:rPr>
        <w:t xml:space="preserve">от </w:t>
      </w:r>
      <w:r w:rsidR="004F642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4F6428">
        <w:rPr>
          <w:rFonts w:ascii="Times New Roman" w:eastAsia="Times New Roman" w:hAnsi="Times New Roman" w:cs="Times New Roman"/>
          <w:sz w:val="28"/>
          <w:szCs w:val="28"/>
          <w:lang w:eastAsia="ru-RU"/>
        </w:rPr>
        <w:t>.11.20</w:t>
      </w:r>
      <w:r>
        <w:rPr>
          <w:rFonts w:ascii="Times New Roman" w:eastAsia="Times New Roman" w:hAnsi="Times New Roman" w:cs="Times New Roman"/>
          <w:sz w:val="28"/>
          <w:szCs w:val="28"/>
          <w:lang w:eastAsia="ru-RU"/>
        </w:rPr>
        <w:t>23</w:t>
      </w:r>
      <w:r w:rsidR="00F70DBE" w:rsidRPr="00F70D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339</w:t>
      </w:r>
      <w:r w:rsidR="004F6428">
        <w:rPr>
          <w:rFonts w:ascii="Times New Roman" w:eastAsia="Times New Roman" w:hAnsi="Times New Roman" w:cs="Times New Roman"/>
          <w:sz w:val="28"/>
          <w:szCs w:val="28"/>
          <w:lang w:eastAsia="ru-RU"/>
        </w:rPr>
        <w:t xml:space="preserve"> </w:t>
      </w:r>
      <w:r w:rsidR="00F70DBE" w:rsidRPr="00F70DBE">
        <w:rPr>
          <w:rFonts w:ascii="Times New Roman" w:eastAsia="Times New Roman" w:hAnsi="Times New Roman" w:cs="Times New Roman"/>
          <w:sz w:val="28"/>
          <w:szCs w:val="28"/>
          <w:lang w:eastAsia="ru-RU"/>
        </w:rPr>
        <w:t>«</w:t>
      </w:r>
      <w:r w:rsidR="004F6428">
        <w:rPr>
          <w:rFonts w:ascii="Times New Roman" w:eastAsia="Times New Roman" w:hAnsi="Times New Roman" w:cs="Times New Roman"/>
          <w:sz w:val="28"/>
          <w:szCs w:val="28"/>
          <w:lang w:eastAsia="ru-RU"/>
        </w:rPr>
        <w:t>Об утверждении методики расчета годовой арендной платы за пользование объектами нежилого фонда и объектами коммунального назначения, находящимися в собственности муниципального образования «Гатчинский муниципальный район» Ленинградской области</w:t>
      </w:r>
      <w:r w:rsidR="00F70DBE" w:rsidRPr="00F70DBE">
        <w:rPr>
          <w:rFonts w:ascii="Times New Roman" w:eastAsia="Times New Roman" w:hAnsi="Times New Roman" w:cs="Times New Roman"/>
          <w:sz w:val="28"/>
          <w:szCs w:val="28"/>
          <w:lang w:eastAsia="ru-RU"/>
        </w:rPr>
        <w:t>»</w:t>
      </w:r>
      <w:r w:rsidR="004F6428">
        <w:rPr>
          <w:rFonts w:ascii="Times New Roman" w:eastAsia="Times New Roman" w:hAnsi="Times New Roman" w:cs="Times New Roman"/>
          <w:sz w:val="28"/>
          <w:szCs w:val="28"/>
          <w:lang w:eastAsia="ru-RU"/>
        </w:rPr>
        <w:t>.</w:t>
      </w:r>
    </w:p>
    <w:p w14:paraId="1A5041EB" w14:textId="77777777" w:rsidR="00EE4711" w:rsidRPr="00EE4711" w:rsidRDefault="002C4D18" w:rsidP="00EE4711">
      <w:pPr>
        <w:spacing w:after="0" w:line="240" w:lineRule="auto"/>
        <w:ind w:firstLine="567"/>
        <w:contextualSpacing/>
        <w:jc w:val="both"/>
        <w:rPr>
          <w:rFonts w:ascii="Times New Roman" w:hAnsi="Times New Roman" w:cs="Times New Roman"/>
          <w:sz w:val="28"/>
          <w:szCs w:val="28"/>
        </w:rPr>
      </w:pPr>
      <w:r w:rsidRPr="00EE4711">
        <w:rPr>
          <w:rFonts w:ascii="Times New Roman" w:eastAsia="Times New Roman" w:hAnsi="Times New Roman" w:cs="Times New Roman"/>
          <w:sz w:val="28"/>
          <w:szCs w:val="28"/>
          <w:lang w:eastAsia="ru-RU"/>
        </w:rPr>
        <w:t>3</w:t>
      </w:r>
      <w:r w:rsidR="00F70DBE" w:rsidRPr="00EE4711">
        <w:rPr>
          <w:rFonts w:ascii="Times New Roman" w:eastAsia="Times New Roman" w:hAnsi="Times New Roman" w:cs="Times New Roman"/>
          <w:sz w:val="28"/>
          <w:szCs w:val="28"/>
          <w:lang w:eastAsia="ru-RU"/>
        </w:rPr>
        <w:t xml:space="preserve">. </w:t>
      </w:r>
      <w:bookmarkStart w:id="1" w:name="_Hlk185248256"/>
      <w:bookmarkStart w:id="2" w:name="_Hlk185248520"/>
      <w:r w:rsidR="00EE4711" w:rsidRPr="00EE4711">
        <w:rPr>
          <w:rFonts w:ascii="Times New Roman" w:hAnsi="Times New Roman" w:cs="Times New Roman"/>
          <w:sz w:val="28"/>
          <w:szCs w:val="28"/>
        </w:rPr>
        <w:t>Настоящее решение вступает в силу со дня официального опубликования в газете «Официальный вестник» - приложение к газете «Гатчинская правда», но не ранее 01.01.2025, и подлежит размещению на официальном сайте Гатчинского муниципального округа в информационно-телекоммуникационной сети «Интернет».</w:t>
      </w:r>
    </w:p>
    <w:bookmarkEnd w:id="1"/>
    <w:p w14:paraId="13FD87DA" w14:textId="77777777" w:rsidR="00EE4711" w:rsidRDefault="00EE4711" w:rsidP="00EE4711">
      <w:pPr>
        <w:jc w:val="both"/>
        <w:rPr>
          <w:sz w:val="28"/>
          <w:szCs w:val="28"/>
        </w:rPr>
      </w:pPr>
    </w:p>
    <w:bookmarkEnd w:id="2"/>
    <w:p w14:paraId="5B300F26" w14:textId="00516182" w:rsidR="004F6428" w:rsidRDefault="004F6428" w:rsidP="00EE4711">
      <w:pPr>
        <w:tabs>
          <w:tab w:val="left" w:pos="-2340"/>
        </w:tabs>
        <w:spacing w:after="0" w:line="240" w:lineRule="auto"/>
        <w:ind w:right="-6" w:firstLine="539"/>
        <w:jc w:val="both"/>
        <w:rPr>
          <w:rFonts w:ascii="Times New Roman" w:eastAsia="Times New Roman" w:hAnsi="Times New Roman" w:cs="Times New Roman"/>
          <w:sz w:val="28"/>
          <w:szCs w:val="28"/>
          <w:lang w:eastAsia="ru-RU"/>
        </w:rPr>
      </w:pPr>
    </w:p>
    <w:p w14:paraId="49C06273" w14:textId="640627C1" w:rsidR="00F70DBE" w:rsidRPr="00F70DBE" w:rsidRDefault="00F70DBE" w:rsidP="00F70DBE">
      <w:pPr>
        <w:spacing w:after="0" w:line="240" w:lineRule="auto"/>
        <w:ind w:right="-5"/>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Глава  </w:t>
      </w:r>
    </w:p>
    <w:p w14:paraId="748DAD71" w14:textId="6CD622AE" w:rsidR="00F70DBE" w:rsidRPr="00F70DBE" w:rsidRDefault="00F70DBE" w:rsidP="00F70DBE">
      <w:pPr>
        <w:spacing w:after="0" w:line="240" w:lineRule="auto"/>
        <w:ind w:right="-5"/>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Гатчинского </w:t>
      </w:r>
      <w:r w:rsidR="004F6428" w:rsidRPr="00F70DBE">
        <w:rPr>
          <w:rFonts w:ascii="Times New Roman" w:eastAsia="Times New Roman" w:hAnsi="Times New Roman" w:cs="Times New Roman"/>
          <w:sz w:val="28"/>
          <w:szCs w:val="28"/>
          <w:lang w:eastAsia="ru-RU"/>
        </w:rPr>
        <w:t xml:space="preserve">муниципального </w:t>
      </w:r>
      <w:r w:rsidR="00E96C8A">
        <w:rPr>
          <w:rFonts w:ascii="Times New Roman" w:eastAsia="Times New Roman" w:hAnsi="Times New Roman" w:cs="Times New Roman"/>
          <w:sz w:val="28"/>
          <w:szCs w:val="28"/>
          <w:lang w:eastAsia="ru-RU"/>
        </w:rPr>
        <w:t>округа</w:t>
      </w:r>
      <w:r w:rsidRPr="00F70DBE">
        <w:rPr>
          <w:rFonts w:ascii="Times New Roman" w:eastAsia="Times New Roman" w:hAnsi="Times New Roman" w:cs="Times New Roman"/>
          <w:sz w:val="28"/>
          <w:szCs w:val="28"/>
          <w:lang w:eastAsia="ru-RU"/>
        </w:rPr>
        <w:t xml:space="preserve">                                          </w:t>
      </w:r>
      <w:r w:rsidR="004F6428">
        <w:rPr>
          <w:rFonts w:ascii="Times New Roman" w:eastAsia="Times New Roman" w:hAnsi="Times New Roman" w:cs="Times New Roman"/>
          <w:sz w:val="28"/>
          <w:szCs w:val="28"/>
          <w:lang w:eastAsia="ru-RU"/>
        </w:rPr>
        <w:t>В.А. Филоненко</w:t>
      </w:r>
    </w:p>
    <w:p w14:paraId="7A43B5D1" w14:textId="46107AE3" w:rsidR="002C4D18" w:rsidRDefault="002C4D1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FADAA57" w14:textId="77777777" w:rsidR="00F70DBE" w:rsidRPr="00F70DBE" w:rsidRDefault="00F70DBE" w:rsidP="00D25BAF">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lastRenderedPageBreak/>
        <w:t>Приложение 1</w:t>
      </w:r>
    </w:p>
    <w:p w14:paraId="046C9184" w14:textId="77777777" w:rsidR="00F70DBE" w:rsidRPr="00F70DBE" w:rsidRDefault="00F70DBE" w:rsidP="00D25BAF">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к решению совета депутатов</w:t>
      </w:r>
    </w:p>
    <w:p w14:paraId="54173A7C" w14:textId="19541EE5" w:rsidR="00F70DBE" w:rsidRPr="00F70DBE" w:rsidRDefault="00F70DBE" w:rsidP="00D25BAF">
      <w:pPr>
        <w:spacing w:after="0" w:line="240" w:lineRule="auto"/>
        <w:ind w:left="3969"/>
        <w:jc w:val="right"/>
        <w:rPr>
          <w:rFonts w:ascii="Times New Roman" w:eastAsia="Times New Roman" w:hAnsi="Times New Roman" w:cs="Times New Roman"/>
          <w:sz w:val="24"/>
          <w:szCs w:val="24"/>
          <w:lang w:eastAsia="ru-RU"/>
        </w:rPr>
      </w:pPr>
      <w:r w:rsidRPr="00F70DBE">
        <w:rPr>
          <w:rFonts w:ascii="Times New Roman" w:eastAsia="Times New Roman" w:hAnsi="Times New Roman" w:cs="Times New Roman"/>
          <w:sz w:val="24"/>
          <w:szCs w:val="24"/>
          <w:lang w:eastAsia="ru-RU"/>
        </w:rPr>
        <w:t xml:space="preserve">Гатчинского муниципального </w:t>
      </w:r>
      <w:r w:rsidR="00E96C8A">
        <w:rPr>
          <w:rFonts w:ascii="Times New Roman" w:eastAsia="Times New Roman" w:hAnsi="Times New Roman" w:cs="Times New Roman"/>
          <w:sz w:val="24"/>
          <w:szCs w:val="24"/>
          <w:lang w:eastAsia="ru-RU"/>
        </w:rPr>
        <w:t>округа</w:t>
      </w:r>
    </w:p>
    <w:p w14:paraId="1A2B9678" w14:textId="5493394C" w:rsidR="00F70DBE" w:rsidRPr="00F70DBE" w:rsidRDefault="00380EDC" w:rsidP="00D25BAF">
      <w:pPr>
        <w:spacing w:after="0" w:line="240" w:lineRule="auto"/>
        <w:ind w:left="3969"/>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00F70DBE" w:rsidRPr="00F70DBE">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20.12.2024</w:t>
      </w:r>
      <w:r w:rsidR="00F70DBE" w:rsidRPr="00F70DB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128</w:t>
      </w:r>
    </w:p>
    <w:p w14:paraId="153830E5" w14:textId="77777777" w:rsidR="00F70DBE" w:rsidRPr="00F70DBE" w:rsidRDefault="00F70DBE" w:rsidP="00F70DBE">
      <w:pPr>
        <w:spacing w:after="0" w:line="240" w:lineRule="auto"/>
        <w:jc w:val="center"/>
        <w:rPr>
          <w:rFonts w:ascii="Times New Roman" w:eastAsia="Times New Roman" w:hAnsi="Times New Roman" w:cs="Times New Roman"/>
          <w:b/>
          <w:sz w:val="28"/>
          <w:szCs w:val="28"/>
          <w:lang w:eastAsia="ru-RU"/>
        </w:rPr>
      </w:pPr>
    </w:p>
    <w:p w14:paraId="27B8769E" w14:textId="77777777" w:rsidR="00F70DBE" w:rsidRPr="00F70DBE" w:rsidRDefault="00F70DBE" w:rsidP="00F70DBE">
      <w:pPr>
        <w:spacing w:after="0" w:line="240" w:lineRule="auto"/>
        <w:jc w:val="center"/>
        <w:rPr>
          <w:rFonts w:ascii="Times New Roman" w:eastAsia="Times New Roman" w:hAnsi="Times New Roman" w:cs="Times New Roman"/>
          <w:b/>
          <w:sz w:val="28"/>
          <w:szCs w:val="28"/>
          <w:lang w:eastAsia="ru-RU"/>
        </w:rPr>
      </w:pPr>
    </w:p>
    <w:p w14:paraId="6AAB526E" w14:textId="77777777" w:rsidR="00F70DBE" w:rsidRPr="00F70DBE" w:rsidRDefault="00F70DBE" w:rsidP="00F70DBE">
      <w:pPr>
        <w:spacing w:after="0" w:line="240" w:lineRule="auto"/>
        <w:jc w:val="center"/>
        <w:rPr>
          <w:rFonts w:ascii="Times New Roman" w:eastAsia="Times New Roman" w:hAnsi="Times New Roman" w:cs="Times New Roman"/>
          <w:b/>
          <w:sz w:val="28"/>
          <w:szCs w:val="28"/>
          <w:lang w:eastAsia="ru-RU"/>
        </w:rPr>
      </w:pPr>
      <w:r w:rsidRPr="00F70DBE">
        <w:rPr>
          <w:rFonts w:ascii="Times New Roman" w:eastAsia="Times New Roman" w:hAnsi="Times New Roman" w:cs="Times New Roman"/>
          <w:b/>
          <w:sz w:val="28"/>
          <w:szCs w:val="28"/>
          <w:lang w:eastAsia="ru-RU"/>
        </w:rPr>
        <w:t>МЕТОДИКА</w:t>
      </w:r>
    </w:p>
    <w:p w14:paraId="4986274B" w14:textId="49263A3D" w:rsidR="00F70DBE" w:rsidRPr="00F70DBE" w:rsidRDefault="00F70DBE" w:rsidP="00F70DBE">
      <w:pPr>
        <w:spacing w:after="0" w:line="240" w:lineRule="auto"/>
        <w:jc w:val="center"/>
        <w:rPr>
          <w:rFonts w:ascii="Times New Roman" w:eastAsia="Times New Roman" w:hAnsi="Times New Roman" w:cs="Times New Roman"/>
          <w:b/>
          <w:sz w:val="28"/>
          <w:szCs w:val="28"/>
          <w:lang w:eastAsia="ru-RU"/>
        </w:rPr>
      </w:pPr>
      <w:r w:rsidRPr="00F70DBE">
        <w:rPr>
          <w:rFonts w:ascii="Times New Roman" w:eastAsia="Times New Roman" w:hAnsi="Times New Roman" w:cs="Times New Roman"/>
          <w:b/>
          <w:sz w:val="28"/>
          <w:szCs w:val="28"/>
          <w:lang w:eastAsia="ru-RU"/>
        </w:rPr>
        <w:t>расчета годовой арендной платы за пользование объектами нежилого фонда</w:t>
      </w:r>
      <w:r w:rsidR="00D25BAF">
        <w:rPr>
          <w:rFonts w:ascii="Times New Roman" w:eastAsia="Times New Roman" w:hAnsi="Times New Roman" w:cs="Times New Roman"/>
          <w:b/>
          <w:sz w:val="28"/>
          <w:szCs w:val="28"/>
          <w:lang w:eastAsia="ru-RU"/>
        </w:rPr>
        <w:t xml:space="preserve">, </w:t>
      </w:r>
      <w:r w:rsidRPr="00F70DBE">
        <w:rPr>
          <w:rFonts w:ascii="Times New Roman" w:eastAsia="Times New Roman" w:hAnsi="Times New Roman" w:cs="Times New Roman"/>
          <w:b/>
          <w:sz w:val="28"/>
          <w:szCs w:val="28"/>
          <w:lang w:eastAsia="ru-RU"/>
        </w:rPr>
        <w:t>объектами коммунального назначения</w:t>
      </w:r>
      <w:r w:rsidR="00D25BAF">
        <w:rPr>
          <w:rFonts w:ascii="Times New Roman" w:eastAsia="Times New Roman" w:hAnsi="Times New Roman" w:cs="Times New Roman"/>
          <w:b/>
          <w:sz w:val="28"/>
          <w:szCs w:val="28"/>
          <w:lang w:eastAsia="ru-RU"/>
        </w:rPr>
        <w:t xml:space="preserve"> и объектами газоснабжения</w:t>
      </w:r>
      <w:r w:rsidRPr="00F70DBE">
        <w:rPr>
          <w:rFonts w:ascii="Times New Roman" w:eastAsia="Times New Roman" w:hAnsi="Times New Roman" w:cs="Times New Roman"/>
          <w:b/>
          <w:sz w:val="28"/>
          <w:szCs w:val="28"/>
          <w:lang w:eastAsia="ru-RU"/>
        </w:rPr>
        <w:t xml:space="preserve">, находящимися в собственности муниципального образования </w:t>
      </w:r>
      <w:r w:rsidR="00DE11C4">
        <w:rPr>
          <w:rFonts w:ascii="Times New Roman" w:eastAsia="Times New Roman" w:hAnsi="Times New Roman" w:cs="Times New Roman"/>
          <w:b/>
          <w:sz w:val="28"/>
          <w:szCs w:val="28"/>
          <w:lang w:eastAsia="ru-RU"/>
        </w:rPr>
        <w:t>Г</w:t>
      </w:r>
      <w:r w:rsidRPr="00F70DBE">
        <w:rPr>
          <w:rFonts w:ascii="Times New Roman" w:eastAsia="Times New Roman" w:hAnsi="Times New Roman" w:cs="Times New Roman"/>
          <w:b/>
          <w:sz w:val="28"/>
          <w:szCs w:val="28"/>
          <w:lang w:eastAsia="ru-RU"/>
        </w:rPr>
        <w:t xml:space="preserve">атчинский муниципальный </w:t>
      </w:r>
      <w:r w:rsidR="00E96C8A">
        <w:rPr>
          <w:rFonts w:ascii="Times New Roman" w:eastAsia="Times New Roman" w:hAnsi="Times New Roman" w:cs="Times New Roman"/>
          <w:b/>
          <w:sz w:val="28"/>
          <w:szCs w:val="28"/>
          <w:lang w:eastAsia="ru-RU"/>
        </w:rPr>
        <w:t>округ</w:t>
      </w:r>
      <w:r w:rsidRPr="00F70DBE">
        <w:rPr>
          <w:rFonts w:ascii="Times New Roman" w:eastAsia="Times New Roman" w:hAnsi="Times New Roman" w:cs="Times New Roman"/>
          <w:b/>
          <w:sz w:val="28"/>
          <w:szCs w:val="28"/>
          <w:lang w:eastAsia="ru-RU"/>
        </w:rPr>
        <w:t xml:space="preserve"> Ленинградской области </w:t>
      </w:r>
    </w:p>
    <w:p w14:paraId="3A9E4036" w14:textId="77777777" w:rsidR="00F70DBE" w:rsidRPr="00F70DBE" w:rsidRDefault="00F70DBE" w:rsidP="00F70DBE">
      <w:pPr>
        <w:spacing w:after="0" w:line="240" w:lineRule="auto"/>
        <w:jc w:val="center"/>
        <w:rPr>
          <w:rFonts w:ascii="Times New Roman" w:eastAsia="Times New Roman" w:hAnsi="Times New Roman" w:cs="Times New Roman"/>
          <w:b/>
          <w:sz w:val="28"/>
          <w:szCs w:val="28"/>
          <w:lang w:eastAsia="ru-RU"/>
        </w:rPr>
      </w:pPr>
    </w:p>
    <w:p w14:paraId="64123AE5" w14:textId="77777777" w:rsidR="00F70DBE" w:rsidRPr="00F70DBE" w:rsidRDefault="00F70DBE" w:rsidP="00380EDC">
      <w:pPr>
        <w:numPr>
          <w:ilvl w:val="0"/>
          <w:numId w:val="1"/>
        </w:numPr>
        <w:spacing w:after="0" w:line="256" w:lineRule="auto"/>
        <w:ind w:left="0" w:firstLine="0"/>
        <w:contextualSpacing/>
        <w:jc w:val="center"/>
        <w:rPr>
          <w:rFonts w:ascii="Times New Roman" w:eastAsia="Calibri" w:hAnsi="Times New Roman" w:cs="Times New Roman"/>
          <w:b/>
          <w:sz w:val="28"/>
          <w:szCs w:val="28"/>
        </w:rPr>
      </w:pPr>
      <w:r w:rsidRPr="00F70DBE">
        <w:rPr>
          <w:rFonts w:ascii="Times New Roman" w:eastAsia="Calibri" w:hAnsi="Times New Roman" w:cs="Times New Roman"/>
          <w:b/>
          <w:sz w:val="28"/>
          <w:szCs w:val="28"/>
        </w:rPr>
        <w:t>Общие положения.</w:t>
      </w:r>
    </w:p>
    <w:p w14:paraId="2A6A56E2" w14:textId="6EBB627D"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 xml:space="preserve">        1.1. Методика расчета годовой арендной платы за пользование объектами </w:t>
      </w:r>
      <w:r w:rsidR="00D25BAF" w:rsidRPr="00F70DBE">
        <w:rPr>
          <w:rFonts w:ascii="Times New Roman" w:eastAsia="Times New Roman" w:hAnsi="Times New Roman" w:cs="Times New Roman"/>
          <w:sz w:val="28"/>
          <w:szCs w:val="24"/>
          <w:lang w:eastAsia="ru-RU"/>
        </w:rPr>
        <w:t>нежилого фонда</w:t>
      </w:r>
      <w:r w:rsidR="00D25BAF">
        <w:rPr>
          <w:rFonts w:ascii="Times New Roman" w:eastAsia="Times New Roman" w:hAnsi="Times New Roman" w:cs="Times New Roman"/>
          <w:sz w:val="28"/>
          <w:szCs w:val="24"/>
          <w:lang w:eastAsia="ru-RU"/>
        </w:rPr>
        <w:t xml:space="preserve">, </w:t>
      </w:r>
      <w:r w:rsidRPr="00F70DBE">
        <w:rPr>
          <w:rFonts w:ascii="Times New Roman" w:eastAsia="Times New Roman" w:hAnsi="Times New Roman" w:cs="Times New Roman"/>
          <w:sz w:val="28"/>
          <w:szCs w:val="24"/>
          <w:lang w:eastAsia="ru-RU"/>
        </w:rPr>
        <w:t>объектами коммунального назначения</w:t>
      </w:r>
      <w:r w:rsidR="00D25BAF">
        <w:rPr>
          <w:rFonts w:ascii="Times New Roman" w:eastAsia="Times New Roman" w:hAnsi="Times New Roman" w:cs="Times New Roman"/>
          <w:sz w:val="28"/>
          <w:szCs w:val="24"/>
          <w:lang w:eastAsia="ru-RU"/>
        </w:rPr>
        <w:t xml:space="preserve"> и объектами газоснабжения, </w:t>
      </w:r>
      <w:r w:rsidRPr="00F70DBE">
        <w:rPr>
          <w:rFonts w:ascii="Times New Roman" w:eastAsia="Times New Roman" w:hAnsi="Times New Roman" w:cs="Times New Roman"/>
          <w:sz w:val="28"/>
          <w:szCs w:val="24"/>
          <w:lang w:eastAsia="ru-RU"/>
        </w:rPr>
        <w:t xml:space="preserve">находящимися в собственности муниципального образования Гатчинский муниципальный </w:t>
      </w:r>
      <w:r w:rsidR="00714605">
        <w:rPr>
          <w:rFonts w:ascii="Times New Roman" w:eastAsia="Times New Roman" w:hAnsi="Times New Roman" w:cs="Times New Roman"/>
          <w:sz w:val="28"/>
          <w:szCs w:val="24"/>
          <w:lang w:eastAsia="ru-RU"/>
        </w:rPr>
        <w:t>округ</w:t>
      </w:r>
      <w:r w:rsidRPr="00F70DBE">
        <w:rPr>
          <w:rFonts w:ascii="Times New Roman" w:eastAsia="Times New Roman" w:hAnsi="Times New Roman" w:cs="Times New Roman"/>
          <w:sz w:val="28"/>
          <w:szCs w:val="24"/>
          <w:lang w:eastAsia="ru-RU"/>
        </w:rPr>
        <w:t xml:space="preserve"> Ленинградской области (далее – Методика</w:t>
      </w:r>
      <w:r w:rsidR="00D25BAF" w:rsidRPr="00F70DBE">
        <w:rPr>
          <w:rFonts w:ascii="Times New Roman" w:eastAsia="Times New Roman" w:hAnsi="Times New Roman" w:cs="Times New Roman"/>
          <w:sz w:val="28"/>
          <w:szCs w:val="24"/>
          <w:lang w:eastAsia="ru-RU"/>
        </w:rPr>
        <w:t>), регламентирует</w:t>
      </w:r>
      <w:r w:rsidRPr="00F70DBE">
        <w:rPr>
          <w:rFonts w:ascii="Times New Roman" w:eastAsia="Times New Roman" w:hAnsi="Times New Roman" w:cs="Times New Roman"/>
          <w:sz w:val="28"/>
          <w:szCs w:val="24"/>
          <w:lang w:eastAsia="ru-RU"/>
        </w:rPr>
        <w:t xml:space="preserve"> порядок расчета арендной платы за объекты нежилого фонда</w:t>
      </w:r>
      <w:r w:rsidR="00D25BAF">
        <w:rPr>
          <w:rFonts w:ascii="Times New Roman" w:eastAsia="Times New Roman" w:hAnsi="Times New Roman" w:cs="Times New Roman"/>
          <w:sz w:val="28"/>
          <w:szCs w:val="24"/>
          <w:lang w:eastAsia="ru-RU"/>
        </w:rPr>
        <w:t xml:space="preserve">, </w:t>
      </w:r>
      <w:r w:rsidRPr="00F70DBE">
        <w:rPr>
          <w:rFonts w:ascii="Times New Roman" w:eastAsia="Times New Roman" w:hAnsi="Times New Roman" w:cs="Times New Roman"/>
          <w:sz w:val="28"/>
          <w:szCs w:val="24"/>
          <w:lang w:eastAsia="ru-RU"/>
        </w:rPr>
        <w:t>объекты коммунального назначения</w:t>
      </w:r>
      <w:r w:rsidR="00D25BAF">
        <w:rPr>
          <w:rFonts w:ascii="Times New Roman" w:eastAsia="Times New Roman" w:hAnsi="Times New Roman" w:cs="Times New Roman"/>
          <w:sz w:val="28"/>
          <w:szCs w:val="24"/>
          <w:lang w:eastAsia="ru-RU"/>
        </w:rPr>
        <w:t xml:space="preserve"> и объекты газоснабжения</w:t>
      </w:r>
      <w:r w:rsidRPr="00F70DBE">
        <w:rPr>
          <w:rFonts w:ascii="Times New Roman" w:eastAsia="Times New Roman" w:hAnsi="Times New Roman" w:cs="Times New Roman"/>
          <w:sz w:val="28"/>
          <w:szCs w:val="24"/>
          <w:lang w:eastAsia="ru-RU"/>
        </w:rPr>
        <w:t xml:space="preserve"> (далее – Объект).</w:t>
      </w:r>
    </w:p>
    <w:p w14:paraId="4C93E0F6" w14:textId="535224E1"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 xml:space="preserve">        1.2. Объекты нежилого фонда – здания, строения, сооружения, нежилые помещения, части нежилых помещений, встроенные нежилые помещения в многоквартирных жилых домах, части встроенных нежилых помещений в многоквартирных жилых домах.</w:t>
      </w:r>
    </w:p>
    <w:p w14:paraId="6A0ECAF0" w14:textId="115DA67B" w:rsidR="00D25BAF" w:rsidRPr="00D25BAF" w:rsidRDefault="00F70DBE" w:rsidP="00F70D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0DBE">
        <w:rPr>
          <w:rFonts w:ascii="Times New Roman" w:eastAsia="Times New Roman" w:hAnsi="Times New Roman" w:cs="Times New Roman"/>
          <w:sz w:val="28"/>
          <w:szCs w:val="28"/>
          <w:lang w:eastAsia="ru-RU"/>
        </w:rPr>
        <w:t xml:space="preserve">      1.3. Объекты коммунального назначения – объекты электро-, тепло-, газо- и водоснабжения населения, водоотведения. </w:t>
      </w:r>
    </w:p>
    <w:p w14:paraId="22FB7EEF" w14:textId="3926C0C2" w:rsidR="00D25BAF" w:rsidRPr="00F70DBE" w:rsidRDefault="00D25BAF" w:rsidP="00D25BA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25BAF">
        <w:rPr>
          <w:rFonts w:ascii="Times New Roman" w:eastAsia="Times New Roman" w:hAnsi="Times New Roman" w:cs="Times New Roman"/>
          <w:sz w:val="28"/>
          <w:szCs w:val="28"/>
          <w:lang w:eastAsia="ru-RU"/>
        </w:rPr>
        <w:t>1.4. Объекты газоснабжения - объекты, предназначенные для транспортировки и поставок (подачи) газа непосредственно потребителям.</w:t>
      </w:r>
    </w:p>
    <w:p w14:paraId="495EC2B6" w14:textId="77777777" w:rsidR="00F70DBE" w:rsidRPr="00F13519" w:rsidRDefault="00F70DBE" w:rsidP="00F70DBE">
      <w:pPr>
        <w:spacing w:after="0" w:line="240" w:lineRule="auto"/>
        <w:jc w:val="both"/>
        <w:rPr>
          <w:rFonts w:ascii="Times New Roman" w:eastAsia="Times New Roman" w:hAnsi="Times New Roman" w:cs="Times New Roman"/>
          <w:sz w:val="16"/>
          <w:szCs w:val="16"/>
        </w:rPr>
      </w:pPr>
    </w:p>
    <w:p w14:paraId="53609888" w14:textId="77777777" w:rsidR="00F70DBE" w:rsidRPr="00F70DBE" w:rsidRDefault="00F70DBE" w:rsidP="00F70DBE">
      <w:pPr>
        <w:numPr>
          <w:ilvl w:val="0"/>
          <w:numId w:val="1"/>
        </w:numPr>
        <w:spacing w:after="0" w:line="256" w:lineRule="auto"/>
        <w:contextualSpacing/>
        <w:jc w:val="center"/>
        <w:rPr>
          <w:rFonts w:ascii="Times New Roman" w:eastAsia="Calibri" w:hAnsi="Times New Roman" w:cs="Times New Roman"/>
          <w:b/>
          <w:sz w:val="28"/>
        </w:rPr>
      </w:pPr>
      <w:r w:rsidRPr="00F70DBE">
        <w:rPr>
          <w:rFonts w:ascii="Times New Roman" w:eastAsia="Calibri" w:hAnsi="Times New Roman" w:cs="Times New Roman"/>
          <w:b/>
          <w:sz w:val="28"/>
        </w:rPr>
        <w:t>Определение годовой арендной платы за Объект.</w:t>
      </w:r>
    </w:p>
    <w:p w14:paraId="3BC88022" w14:textId="77777777" w:rsidR="00F70DBE" w:rsidRPr="00F13519" w:rsidRDefault="00F70DBE" w:rsidP="00F70DBE">
      <w:pPr>
        <w:spacing w:line="256" w:lineRule="auto"/>
        <w:ind w:left="720"/>
        <w:contextualSpacing/>
        <w:rPr>
          <w:rFonts w:ascii="Times New Roman" w:eastAsia="Calibri" w:hAnsi="Times New Roman" w:cs="Times New Roman"/>
          <w:b/>
          <w:sz w:val="16"/>
          <w:szCs w:val="16"/>
        </w:rPr>
      </w:pPr>
    </w:p>
    <w:p w14:paraId="15E87351" w14:textId="0BDDD1A7" w:rsidR="00F70DBE" w:rsidRPr="00F70DBE" w:rsidRDefault="00F70DBE" w:rsidP="00D25BAF">
      <w:pPr>
        <w:numPr>
          <w:ilvl w:val="1"/>
          <w:numId w:val="1"/>
        </w:numPr>
        <w:spacing w:after="0" w:line="256" w:lineRule="auto"/>
        <w:ind w:left="0" w:firstLine="709"/>
        <w:contextualSpacing/>
        <w:jc w:val="both"/>
        <w:rPr>
          <w:rFonts w:ascii="Times New Roman" w:eastAsia="Calibri" w:hAnsi="Times New Roman" w:cs="Times New Roman"/>
          <w:sz w:val="28"/>
        </w:rPr>
      </w:pPr>
      <w:r w:rsidRPr="00F70DBE">
        <w:rPr>
          <w:rFonts w:ascii="Times New Roman" w:eastAsia="Calibri" w:hAnsi="Times New Roman" w:cs="Times New Roman"/>
          <w:sz w:val="28"/>
        </w:rPr>
        <w:t>Годовая арендная плата за пользование Объектом</w:t>
      </w:r>
      <w:r w:rsidR="00B97215">
        <w:rPr>
          <w:rFonts w:ascii="Times New Roman" w:eastAsia="Calibri" w:hAnsi="Times New Roman" w:cs="Times New Roman"/>
          <w:sz w:val="28"/>
        </w:rPr>
        <w:t xml:space="preserve"> </w:t>
      </w:r>
      <w:r w:rsidR="00214992">
        <w:rPr>
          <w:rFonts w:ascii="Times New Roman" w:eastAsia="Calibri" w:hAnsi="Times New Roman" w:cs="Times New Roman"/>
          <w:sz w:val="28"/>
        </w:rPr>
        <w:t>(кроме объектов газоснабжения)</w:t>
      </w:r>
      <w:r w:rsidRPr="00F70DBE">
        <w:rPr>
          <w:rFonts w:ascii="Times New Roman" w:eastAsia="Calibri" w:hAnsi="Times New Roman" w:cs="Times New Roman"/>
          <w:sz w:val="28"/>
        </w:rPr>
        <w:t xml:space="preserve">, устанавливается для юридических, физических лиц и индивидуальных </w:t>
      </w:r>
      <w:r w:rsidR="00214992" w:rsidRPr="00F70DBE">
        <w:rPr>
          <w:rFonts w:ascii="Times New Roman" w:eastAsia="Calibri" w:hAnsi="Times New Roman" w:cs="Times New Roman"/>
          <w:sz w:val="28"/>
        </w:rPr>
        <w:t>предпринимателей</w:t>
      </w:r>
      <w:r w:rsidR="00214992">
        <w:rPr>
          <w:rFonts w:ascii="Times New Roman" w:eastAsia="Calibri" w:hAnsi="Times New Roman" w:cs="Times New Roman"/>
          <w:sz w:val="28"/>
        </w:rPr>
        <w:t xml:space="preserve">, </w:t>
      </w:r>
      <w:r w:rsidR="00214992" w:rsidRPr="00F70DBE">
        <w:rPr>
          <w:rFonts w:ascii="Times New Roman" w:eastAsia="Calibri" w:hAnsi="Times New Roman" w:cs="Times New Roman"/>
          <w:sz w:val="28"/>
        </w:rPr>
        <w:t>рассчи</w:t>
      </w:r>
      <w:r w:rsidR="00214992">
        <w:rPr>
          <w:rFonts w:ascii="Times New Roman" w:eastAsia="Calibri" w:hAnsi="Times New Roman" w:cs="Times New Roman"/>
          <w:sz w:val="28"/>
        </w:rPr>
        <w:t>т</w:t>
      </w:r>
      <w:r w:rsidR="00091189">
        <w:rPr>
          <w:rFonts w:ascii="Times New Roman" w:eastAsia="Calibri" w:hAnsi="Times New Roman" w:cs="Times New Roman"/>
          <w:sz w:val="28"/>
        </w:rPr>
        <w:t xml:space="preserve">ывается </w:t>
      </w:r>
      <w:r w:rsidRPr="00F70DBE">
        <w:rPr>
          <w:rFonts w:ascii="Times New Roman" w:eastAsia="Calibri" w:hAnsi="Times New Roman" w:cs="Times New Roman"/>
          <w:sz w:val="28"/>
        </w:rPr>
        <w:t>по формуле:</w:t>
      </w:r>
    </w:p>
    <w:p w14:paraId="119CB189" w14:textId="53A3842F" w:rsidR="00F70DBE" w:rsidRPr="00F70DBE" w:rsidRDefault="00F70DBE" w:rsidP="00214992">
      <w:pPr>
        <w:spacing w:after="0" w:line="240" w:lineRule="auto"/>
        <w:ind w:firstLine="708"/>
        <w:jc w:val="both"/>
        <w:rPr>
          <w:rFonts w:ascii="Times New Roman" w:eastAsia="Times New Roman" w:hAnsi="Times New Roman" w:cs="Times New Roman"/>
          <w:b/>
          <w:sz w:val="24"/>
          <w:szCs w:val="24"/>
          <w:lang w:eastAsia="ru-RU"/>
        </w:rPr>
      </w:pPr>
      <w:proofErr w:type="spellStart"/>
      <w:r w:rsidRPr="00F70DBE">
        <w:rPr>
          <w:rFonts w:ascii="Times New Roman" w:eastAsia="Times New Roman" w:hAnsi="Times New Roman" w:cs="Times New Roman"/>
          <w:b/>
          <w:sz w:val="24"/>
          <w:szCs w:val="32"/>
          <w:lang w:eastAsia="ru-RU"/>
        </w:rPr>
        <w:t>Агод</w:t>
      </w:r>
      <w:proofErr w:type="spellEnd"/>
      <w:r w:rsidRPr="00F70DBE">
        <w:rPr>
          <w:rFonts w:ascii="Times New Roman" w:eastAsia="Times New Roman" w:hAnsi="Times New Roman" w:cs="Times New Roman"/>
          <w:b/>
          <w:sz w:val="24"/>
          <w:szCs w:val="32"/>
          <w:lang w:eastAsia="ru-RU"/>
        </w:rPr>
        <w:t xml:space="preserve">. = </w:t>
      </w:r>
      <w:r w:rsidRPr="00F70DBE">
        <w:rPr>
          <w:rFonts w:ascii="Times New Roman" w:eastAsia="Times New Roman" w:hAnsi="Times New Roman" w:cs="Times New Roman"/>
          <w:b/>
          <w:sz w:val="24"/>
          <w:szCs w:val="32"/>
          <w:lang w:val="en-US" w:eastAsia="ru-RU"/>
        </w:rPr>
        <w:t>S</w:t>
      </w:r>
      <w:r w:rsidRPr="00F70DBE">
        <w:rPr>
          <w:rFonts w:ascii="Times New Roman" w:eastAsia="Times New Roman" w:hAnsi="Times New Roman" w:cs="Times New Roman"/>
          <w:b/>
          <w:sz w:val="24"/>
          <w:szCs w:val="32"/>
          <w:lang w:eastAsia="ru-RU"/>
        </w:rPr>
        <w:t xml:space="preserve"> (</w:t>
      </w:r>
      <w:proofErr w:type="spellStart"/>
      <w:r w:rsidRPr="00F70DBE">
        <w:rPr>
          <w:rFonts w:ascii="Times New Roman" w:eastAsia="Times New Roman" w:hAnsi="Times New Roman" w:cs="Times New Roman"/>
          <w:b/>
          <w:sz w:val="24"/>
          <w:szCs w:val="32"/>
          <w:lang w:eastAsia="ru-RU"/>
        </w:rPr>
        <w:t>протяж</w:t>
      </w:r>
      <w:proofErr w:type="spellEnd"/>
      <w:proofErr w:type="gramStart"/>
      <w:r w:rsidRPr="00F70DBE">
        <w:rPr>
          <w:rFonts w:ascii="Times New Roman" w:eastAsia="Times New Roman" w:hAnsi="Times New Roman" w:cs="Times New Roman"/>
          <w:b/>
          <w:sz w:val="24"/>
          <w:szCs w:val="32"/>
          <w:lang w:eastAsia="ru-RU"/>
        </w:rPr>
        <w:t>.)*</w:t>
      </w:r>
      <w:proofErr w:type="gramEnd"/>
      <w:r w:rsidRPr="00F70DBE">
        <w:rPr>
          <w:rFonts w:ascii="Times New Roman" w:eastAsia="Times New Roman" w:hAnsi="Times New Roman" w:cs="Times New Roman"/>
          <w:b/>
          <w:sz w:val="24"/>
          <w:szCs w:val="32"/>
          <w:lang w:eastAsia="ru-RU"/>
        </w:rPr>
        <w:t>(</w:t>
      </w:r>
      <w:r w:rsidRPr="00F70DBE">
        <w:rPr>
          <w:rFonts w:ascii="Times New Roman" w:eastAsia="Times New Roman" w:hAnsi="Times New Roman" w:cs="Times New Roman"/>
          <w:b/>
          <w:sz w:val="24"/>
          <w:szCs w:val="32"/>
          <w:lang w:val="en-US" w:eastAsia="ru-RU"/>
        </w:rPr>
        <w:t>K</w:t>
      </w:r>
      <w:r w:rsidRPr="00F70DBE">
        <w:rPr>
          <w:rFonts w:ascii="Times New Roman" w:eastAsia="Times New Roman" w:hAnsi="Times New Roman" w:cs="Times New Roman"/>
          <w:b/>
          <w:sz w:val="24"/>
          <w:szCs w:val="32"/>
          <w:lang w:eastAsia="ru-RU"/>
        </w:rPr>
        <w:t>баз.*Кр.* Ка.*</w:t>
      </w:r>
      <w:proofErr w:type="spellStart"/>
      <w:r w:rsidRPr="00F70DBE">
        <w:rPr>
          <w:rFonts w:ascii="Times New Roman" w:eastAsia="Times New Roman" w:hAnsi="Times New Roman" w:cs="Times New Roman"/>
          <w:b/>
          <w:sz w:val="24"/>
          <w:szCs w:val="32"/>
          <w:lang w:eastAsia="ru-RU"/>
        </w:rPr>
        <w:t>Кк</w:t>
      </w:r>
      <w:proofErr w:type="spellEnd"/>
      <w:r w:rsidRPr="00F70DBE">
        <w:rPr>
          <w:rFonts w:ascii="Times New Roman" w:eastAsia="Times New Roman" w:hAnsi="Times New Roman" w:cs="Times New Roman"/>
          <w:b/>
          <w:sz w:val="24"/>
          <w:szCs w:val="32"/>
          <w:lang w:eastAsia="ru-RU"/>
        </w:rPr>
        <w:t>.*</w:t>
      </w:r>
      <w:proofErr w:type="spellStart"/>
      <w:r w:rsidRPr="00F70DBE">
        <w:rPr>
          <w:rFonts w:ascii="Times New Roman" w:eastAsia="Times New Roman" w:hAnsi="Times New Roman" w:cs="Times New Roman"/>
          <w:b/>
          <w:sz w:val="24"/>
          <w:szCs w:val="32"/>
          <w:lang w:eastAsia="ru-RU"/>
        </w:rPr>
        <w:t>Кпл</w:t>
      </w:r>
      <w:proofErr w:type="spellEnd"/>
      <w:r w:rsidRPr="00F70DBE">
        <w:rPr>
          <w:rFonts w:ascii="Times New Roman" w:eastAsia="Times New Roman" w:hAnsi="Times New Roman" w:cs="Times New Roman"/>
          <w:b/>
          <w:sz w:val="24"/>
          <w:szCs w:val="32"/>
          <w:lang w:eastAsia="ru-RU"/>
        </w:rPr>
        <w:t>.(</w:t>
      </w:r>
      <w:proofErr w:type="spellStart"/>
      <w:r w:rsidRPr="00F70DBE">
        <w:rPr>
          <w:rFonts w:ascii="Times New Roman" w:eastAsia="Times New Roman" w:hAnsi="Times New Roman" w:cs="Times New Roman"/>
          <w:b/>
          <w:sz w:val="24"/>
          <w:szCs w:val="32"/>
          <w:lang w:eastAsia="ru-RU"/>
        </w:rPr>
        <w:t>протяж</w:t>
      </w:r>
      <w:proofErr w:type="spellEnd"/>
      <w:r w:rsidRPr="00F70DBE">
        <w:rPr>
          <w:rFonts w:ascii="Times New Roman" w:eastAsia="Times New Roman" w:hAnsi="Times New Roman" w:cs="Times New Roman"/>
          <w:b/>
          <w:sz w:val="24"/>
          <w:szCs w:val="32"/>
          <w:lang w:eastAsia="ru-RU"/>
        </w:rPr>
        <w:t>.) *</w:t>
      </w:r>
      <w:proofErr w:type="spellStart"/>
      <w:r w:rsidRPr="00F70DBE">
        <w:rPr>
          <w:rFonts w:ascii="Times New Roman" w:eastAsia="Times New Roman" w:hAnsi="Times New Roman" w:cs="Times New Roman"/>
          <w:b/>
          <w:sz w:val="24"/>
          <w:szCs w:val="32"/>
          <w:lang w:eastAsia="ru-RU"/>
        </w:rPr>
        <w:t>Квд+Ам</w:t>
      </w:r>
      <w:proofErr w:type="spellEnd"/>
      <w:r w:rsidRPr="00F70DBE">
        <w:rPr>
          <w:rFonts w:ascii="Times New Roman" w:eastAsia="Times New Roman" w:hAnsi="Times New Roman" w:cs="Times New Roman"/>
          <w:b/>
          <w:sz w:val="24"/>
          <w:szCs w:val="32"/>
          <w:lang w:eastAsia="ru-RU"/>
        </w:rPr>
        <w:t xml:space="preserve">), </w:t>
      </w:r>
      <w:r w:rsidRPr="00F70DBE">
        <w:rPr>
          <w:rFonts w:ascii="Times New Roman" w:eastAsia="Times New Roman" w:hAnsi="Times New Roman" w:cs="Times New Roman"/>
          <w:b/>
          <w:sz w:val="24"/>
          <w:szCs w:val="24"/>
          <w:lang w:eastAsia="ru-RU"/>
        </w:rPr>
        <w:t xml:space="preserve">где </w:t>
      </w:r>
    </w:p>
    <w:p w14:paraId="435396B5" w14:textId="50D3F5A8" w:rsidR="00F70DBE" w:rsidRPr="00F70DBE" w:rsidRDefault="00F70DBE" w:rsidP="00F70DBE">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70DBE">
        <w:rPr>
          <w:rFonts w:ascii="Times New Roman" w:eastAsia="Times New Roman" w:hAnsi="Times New Roman" w:cs="Times New Roman"/>
          <w:b/>
          <w:sz w:val="28"/>
          <w:szCs w:val="28"/>
          <w:lang w:eastAsia="ru-RU"/>
        </w:rPr>
        <w:t>Агод</w:t>
      </w:r>
      <w:proofErr w:type="spellEnd"/>
      <w:r w:rsidRPr="00F70DBE">
        <w:rPr>
          <w:rFonts w:ascii="Times New Roman" w:eastAsia="Times New Roman" w:hAnsi="Times New Roman" w:cs="Times New Roman"/>
          <w:b/>
          <w:sz w:val="28"/>
          <w:szCs w:val="28"/>
          <w:lang w:eastAsia="ru-RU"/>
        </w:rPr>
        <w:t xml:space="preserve">. – </w:t>
      </w:r>
      <w:r w:rsidRPr="00F70DBE">
        <w:rPr>
          <w:rFonts w:ascii="Times New Roman" w:eastAsia="Times New Roman" w:hAnsi="Times New Roman" w:cs="Times New Roman"/>
          <w:sz w:val="28"/>
          <w:szCs w:val="28"/>
          <w:lang w:eastAsia="ru-RU"/>
        </w:rPr>
        <w:t>размер годовой арендной платы за пользование объектами нежилого фонда и объектами коммунального назначения;</w:t>
      </w:r>
    </w:p>
    <w:p w14:paraId="78C97198" w14:textId="77777777" w:rsidR="00F70DBE" w:rsidRP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lang w:val="en-US"/>
        </w:rPr>
        <w:t>S</w:t>
      </w:r>
      <w:r w:rsidRPr="00F70DBE">
        <w:rPr>
          <w:rFonts w:ascii="Times New Roman" w:eastAsia="Calibri" w:hAnsi="Times New Roman" w:cs="Times New Roman"/>
          <w:b/>
          <w:sz w:val="28"/>
        </w:rPr>
        <w:t xml:space="preserve"> (</w:t>
      </w:r>
      <w:proofErr w:type="spellStart"/>
      <w:r w:rsidRPr="00F70DBE">
        <w:rPr>
          <w:rFonts w:ascii="Times New Roman" w:eastAsia="Calibri" w:hAnsi="Times New Roman" w:cs="Times New Roman"/>
          <w:b/>
          <w:sz w:val="28"/>
        </w:rPr>
        <w:t>протяж</w:t>
      </w:r>
      <w:proofErr w:type="spellEnd"/>
      <w:r w:rsidRPr="00F70DBE">
        <w:rPr>
          <w:rFonts w:ascii="Times New Roman" w:eastAsia="Calibri" w:hAnsi="Times New Roman" w:cs="Times New Roman"/>
          <w:b/>
          <w:sz w:val="28"/>
        </w:rPr>
        <w:t xml:space="preserve">.) - </w:t>
      </w:r>
      <w:r w:rsidRPr="00F70DBE">
        <w:rPr>
          <w:rFonts w:ascii="Times New Roman" w:eastAsia="Calibri" w:hAnsi="Times New Roman" w:cs="Times New Roman"/>
          <w:sz w:val="28"/>
        </w:rPr>
        <w:t>арендуемая площадь объекта нежилого фонда (протяженность объекта коммунального назначения);</w:t>
      </w:r>
    </w:p>
    <w:p w14:paraId="6317DE3C" w14:textId="14E4CAC8" w:rsid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rPr>
        <w:t xml:space="preserve">К баз. – </w:t>
      </w:r>
      <w:r w:rsidRPr="00F70DBE">
        <w:rPr>
          <w:rFonts w:ascii="Times New Roman" w:eastAsia="Calibri" w:hAnsi="Times New Roman" w:cs="Times New Roman"/>
          <w:sz w:val="28"/>
        </w:rPr>
        <w:t>размер базовой ставки годовой арендной платы за один квадратный метр общей нежилой площади</w:t>
      </w:r>
      <w:r w:rsidR="00214992">
        <w:rPr>
          <w:rFonts w:ascii="Times New Roman" w:eastAsia="Calibri" w:hAnsi="Times New Roman" w:cs="Times New Roman"/>
          <w:sz w:val="28"/>
        </w:rPr>
        <w:t xml:space="preserve"> и (или) один погонный метр линейного объекта коммунального назначения</w:t>
      </w:r>
      <w:r w:rsidRPr="00F70DBE">
        <w:rPr>
          <w:rFonts w:ascii="Times New Roman" w:eastAsia="Calibri" w:hAnsi="Times New Roman" w:cs="Times New Roman"/>
          <w:sz w:val="28"/>
        </w:rPr>
        <w:t>;</w:t>
      </w:r>
    </w:p>
    <w:p w14:paraId="11FC6540" w14:textId="4FEAAABD" w:rsidR="00214992" w:rsidRPr="00214992" w:rsidRDefault="00214992" w:rsidP="00214992">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rPr>
        <w:t>К баз.</w:t>
      </w:r>
      <w:r>
        <w:rPr>
          <w:rFonts w:ascii="Times New Roman" w:eastAsia="Calibri" w:hAnsi="Times New Roman" w:cs="Times New Roman"/>
          <w:b/>
          <w:sz w:val="28"/>
        </w:rPr>
        <w:tab/>
      </w:r>
      <w:r>
        <w:rPr>
          <w:rFonts w:ascii="Times New Roman" w:eastAsia="Calibri" w:hAnsi="Times New Roman" w:cs="Times New Roman"/>
          <w:bCs/>
          <w:sz w:val="28"/>
        </w:rPr>
        <w:t>у</w:t>
      </w:r>
      <w:r w:rsidRPr="00214992">
        <w:rPr>
          <w:rFonts w:ascii="Times New Roman" w:eastAsia="Calibri" w:hAnsi="Times New Roman" w:cs="Times New Roman"/>
          <w:bCs/>
          <w:sz w:val="28"/>
        </w:rPr>
        <w:t>станавливается</w:t>
      </w:r>
      <w:r>
        <w:rPr>
          <w:rFonts w:ascii="Times New Roman" w:eastAsia="Calibri" w:hAnsi="Times New Roman" w:cs="Times New Roman"/>
          <w:bCs/>
          <w:sz w:val="28"/>
        </w:rPr>
        <w:t xml:space="preserve"> постановлением администрации Гатчинского муниципального </w:t>
      </w:r>
      <w:r w:rsidR="00E96C8A">
        <w:rPr>
          <w:rFonts w:ascii="Times New Roman" w:eastAsia="Calibri" w:hAnsi="Times New Roman" w:cs="Times New Roman"/>
          <w:bCs/>
          <w:sz w:val="28"/>
        </w:rPr>
        <w:t>округа</w:t>
      </w:r>
      <w:r>
        <w:rPr>
          <w:rFonts w:ascii="Times New Roman" w:eastAsia="Calibri" w:hAnsi="Times New Roman" w:cs="Times New Roman"/>
          <w:bCs/>
          <w:sz w:val="28"/>
        </w:rPr>
        <w:t>, исходя из уровня цен на рынке недвижимости с учетом уровня инфляции и экономической ситуации.</w:t>
      </w:r>
    </w:p>
    <w:p w14:paraId="25B5941E" w14:textId="4D3CE647" w:rsidR="00F70DBE" w:rsidRPr="00F70DBE" w:rsidRDefault="00F70DBE" w:rsidP="00F70DBE">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70DBE">
        <w:rPr>
          <w:rFonts w:ascii="Times New Roman" w:eastAsia="Times New Roman" w:hAnsi="Times New Roman" w:cs="Times New Roman"/>
          <w:b/>
          <w:sz w:val="28"/>
          <w:szCs w:val="20"/>
          <w:lang w:eastAsia="ru-RU"/>
        </w:rPr>
        <w:t>К</w:t>
      </w:r>
      <w:r w:rsidR="009A61FE">
        <w:rPr>
          <w:rFonts w:ascii="Times New Roman" w:eastAsia="Times New Roman" w:hAnsi="Times New Roman" w:cs="Times New Roman"/>
          <w:b/>
          <w:sz w:val="28"/>
          <w:szCs w:val="20"/>
          <w:lang w:eastAsia="ru-RU"/>
        </w:rPr>
        <w:t>р</w:t>
      </w:r>
      <w:proofErr w:type="spellEnd"/>
      <w:r w:rsidRPr="00F70DBE">
        <w:rPr>
          <w:rFonts w:ascii="Times New Roman" w:eastAsia="Times New Roman" w:hAnsi="Times New Roman" w:cs="Times New Roman"/>
          <w:b/>
          <w:sz w:val="28"/>
          <w:szCs w:val="20"/>
          <w:lang w:eastAsia="ru-RU"/>
        </w:rPr>
        <w:t xml:space="preserve">. – </w:t>
      </w:r>
      <w:r w:rsidRPr="00F70DBE">
        <w:rPr>
          <w:rFonts w:ascii="Times New Roman" w:eastAsia="Times New Roman" w:hAnsi="Times New Roman" w:cs="Times New Roman"/>
          <w:sz w:val="28"/>
          <w:szCs w:val="20"/>
          <w:lang w:eastAsia="ru-RU"/>
        </w:rPr>
        <w:t>коэффициент расположения;</w:t>
      </w:r>
    </w:p>
    <w:p w14:paraId="42000117" w14:textId="77777777" w:rsidR="00F70DBE" w:rsidRP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rPr>
        <w:t xml:space="preserve">Ка. – </w:t>
      </w:r>
      <w:r w:rsidRPr="00F70DBE">
        <w:rPr>
          <w:rFonts w:ascii="Times New Roman" w:eastAsia="Calibri" w:hAnsi="Times New Roman" w:cs="Times New Roman"/>
          <w:sz w:val="28"/>
        </w:rPr>
        <w:t>коэффициент категории арендатора;</w:t>
      </w:r>
    </w:p>
    <w:p w14:paraId="6BA7049C" w14:textId="77777777" w:rsidR="00F70DBE" w:rsidRPr="00F70DBE" w:rsidRDefault="00F70DBE" w:rsidP="00F70DBE">
      <w:pPr>
        <w:numPr>
          <w:ilvl w:val="0"/>
          <w:numId w:val="3"/>
        </w:numPr>
        <w:spacing w:after="0" w:line="240" w:lineRule="auto"/>
        <w:contextualSpacing/>
        <w:jc w:val="both"/>
        <w:rPr>
          <w:rFonts w:ascii="Times New Roman" w:eastAsia="Calibri" w:hAnsi="Times New Roman" w:cs="Times New Roman"/>
          <w:sz w:val="28"/>
        </w:rPr>
      </w:pPr>
      <w:proofErr w:type="spellStart"/>
      <w:r w:rsidRPr="00F70DBE">
        <w:rPr>
          <w:rFonts w:ascii="Times New Roman" w:eastAsia="Calibri" w:hAnsi="Times New Roman" w:cs="Times New Roman"/>
          <w:b/>
          <w:sz w:val="28"/>
        </w:rPr>
        <w:lastRenderedPageBreak/>
        <w:t>Кк</w:t>
      </w:r>
      <w:proofErr w:type="spellEnd"/>
      <w:r w:rsidRPr="00F70DBE">
        <w:rPr>
          <w:rFonts w:ascii="Times New Roman" w:eastAsia="Calibri" w:hAnsi="Times New Roman" w:cs="Times New Roman"/>
          <w:b/>
          <w:sz w:val="28"/>
        </w:rPr>
        <w:t xml:space="preserve">. </w:t>
      </w:r>
      <w:r w:rsidRPr="00F70DBE">
        <w:rPr>
          <w:rFonts w:ascii="Times New Roman" w:eastAsia="Calibri" w:hAnsi="Times New Roman" w:cs="Times New Roman"/>
          <w:sz w:val="28"/>
        </w:rPr>
        <w:t>– коэффициент комфортности;</w:t>
      </w:r>
    </w:p>
    <w:p w14:paraId="0168D87A" w14:textId="0EA7FC8F" w:rsidR="00F70DBE" w:rsidRPr="00F70DBE" w:rsidRDefault="009008F8" w:rsidP="00F70DBE">
      <w:pPr>
        <w:numPr>
          <w:ilvl w:val="0"/>
          <w:numId w:val="3"/>
        </w:numPr>
        <w:spacing w:after="0" w:line="240" w:lineRule="auto"/>
        <w:contextualSpacing/>
        <w:jc w:val="both"/>
        <w:rPr>
          <w:rFonts w:ascii="Times New Roman" w:eastAsia="Calibri" w:hAnsi="Times New Roman" w:cs="Times New Roman"/>
          <w:b/>
          <w:sz w:val="28"/>
        </w:rPr>
      </w:pPr>
      <w:proofErr w:type="spellStart"/>
      <w:proofErr w:type="gramStart"/>
      <w:r w:rsidRPr="00F70DBE">
        <w:rPr>
          <w:rFonts w:ascii="Times New Roman" w:eastAsia="Calibri" w:hAnsi="Times New Roman" w:cs="Times New Roman"/>
          <w:b/>
          <w:sz w:val="28"/>
        </w:rPr>
        <w:t>Кпл</w:t>
      </w:r>
      <w:proofErr w:type="spellEnd"/>
      <w:r w:rsidRPr="00F70DBE">
        <w:rPr>
          <w:rFonts w:ascii="Times New Roman" w:eastAsia="Calibri" w:hAnsi="Times New Roman" w:cs="Times New Roman"/>
          <w:b/>
          <w:sz w:val="28"/>
        </w:rPr>
        <w:t>.(</w:t>
      </w:r>
      <w:proofErr w:type="spellStart"/>
      <w:proofErr w:type="gramEnd"/>
      <w:r w:rsidR="00F70DBE" w:rsidRPr="00F70DBE">
        <w:rPr>
          <w:rFonts w:ascii="Times New Roman" w:eastAsia="Calibri" w:hAnsi="Times New Roman" w:cs="Times New Roman"/>
          <w:b/>
          <w:sz w:val="28"/>
        </w:rPr>
        <w:t>протяж</w:t>
      </w:r>
      <w:proofErr w:type="spellEnd"/>
      <w:r w:rsidR="00F70DBE" w:rsidRPr="00F70DBE">
        <w:rPr>
          <w:rFonts w:ascii="Times New Roman" w:eastAsia="Calibri" w:hAnsi="Times New Roman" w:cs="Times New Roman"/>
          <w:b/>
          <w:sz w:val="28"/>
        </w:rPr>
        <w:t xml:space="preserve">.) – </w:t>
      </w:r>
      <w:r w:rsidR="00F70DBE" w:rsidRPr="00F70DBE">
        <w:rPr>
          <w:rFonts w:ascii="Times New Roman" w:eastAsia="Calibri" w:hAnsi="Times New Roman" w:cs="Times New Roman"/>
          <w:sz w:val="28"/>
        </w:rPr>
        <w:t>коэффициент площади (протяженности);</w:t>
      </w:r>
    </w:p>
    <w:p w14:paraId="2E4560EA" w14:textId="77777777" w:rsidR="00F70DBE" w:rsidRPr="00F70DBE" w:rsidRDefault="00F70DBE" w:rsidP="00F70DBE">
      <w:pPr>
        <w:numPr>
          <w:ilvl w:val="0"/>
          <w:numId w:val="3"/>
        </w:numPr>
        <w:spacing w:after="0" w:line="240" w:lineRule="auto"/>
        <w:contextualSpacing/>
        <w:jc w:val="both"/>
        <w:rPr>
          <w:rFonts w:ascii="Times New Roman" w:eastAsia="Calibri" w:hAnsi="Times New Roman" w:cs="Times New Roman"/>
          <w:b/>
          <w:sz w:val="28"/>
        </w:rPr>
      </w:pPr>
      <w:proofErr w:type="spellStart"/>
      <w:r w:rsidRPr="00F70DBE">
        <w:rPr>
          <w:rFonts w:ascii="Times New Roman" w:eastAsia="Calibri" w:hAnsi="Times New Roman" w:cs="Times New Roman"/>
          <w:b/>
          <w:sz w:val="28"/>
        </w:rPr>
        <w:t>Квд</w:t>
      </w:r>
      <w:proofErr w:type="spellEnd"/>
      <w:r w:rsidRPr="00F70DBE">
        <w:rPr>
          <w:rFonts w:ascii="Times New Roman" w:eastAsia="Calibri" w:hAnsi="Times New Roman" w:cs="Times New Roman"/>
          <w:b/>
          <w:sz w:val="28"/>
        </w:rPr>
        <w:t xml:space="preserve"> – </w:t>
      </w:r>
      <w:r w:rsidRPr="00F70DBE">
        <w:rPr>
          <w:rFonts w:ascii="Times New Roman" w:eastAsia="Calibri" w:hAnsi="Times New Roman" w:cs="Times New Roman"/>
          <w:sz w:val="28"/>
        </w:rPr>
        <w:t>коэффициент вида деятельности (определяется целевым использованием Объекта);</w:t>
      </w:r>
    </w:p>
    <w:p w14:paraId="36A3CB60" w14:textId="77777777" w:rsidR="00F70DBE" w:rsidRDefault="00F70DBE" w:rsidP="00F70DBE">
      <w:pPr>
        <w:numPr>
          <w:ilvl w:val="0"/>
          <w:numId w:val="3"/>
        </w:numPr>
        <w:spacing w:after="0" w:line="240" w:lineRule="auto"/>
        <w:contextualSpacing/>
        <w:jc w:val="both"/>
        <w:rPr>
          <w:rFonts w:ascii="Times New Roman" w:eastAsia="Calibri" w:hAnsi="Times New Roman" w:cs="Times New Roman"/>
          <w:sz w:val="28"/>
        </w:rPr>
      </w:pPr>
      <w:proofErr w:type="spellStart"/>
      <w:r w:rsidRPr="00F70DBE">
        <w:rPr>
          <w:rFonts w:ascii="Times New Roman" w:eastAsia="Calibri" w:hAnsi="Times New Roman" w:cs="Times New Roman"/>
          <w:b/>
          <w:sz w:val="28"/>
        </w:rPr>
        <w:t>Ам</w:t>
      </w:r>
      <w:proofErr w:type="spellEnd"/>
      <w:r w:rsidRPr="00F70DBE">
        <w:rPr>
          <w:rFonts w:ascii="Times New Roman" w:eastAsia="Calibri" w:hAnsi="Times New Roman" w:cs="Times New Roman"/>
          <w:b/>
          <w:sz w:val="28"/>
        </w:rPr>
        <w:t xml:space="preserve"> – </w:t>
      </w:r>
      <w:r w:rsidRPr="00F70DBE">
        <w:rPr>
          <w:rFonts w:ascii="Times New Roman" w:eastAsia="Calibri" w:hAnsi="Times New Roman" w:cs="Times New Roman"/>
          <w:sz w:val="28"/>
        </w:rPr>
        <w:t>исчисленный в денежном выражении износ основных средств в процессе их применения, производственного использования;</w:t>
      </w:r>
    </w:p>
    <w:p w14:paraId="6895D73D" w14:textId="416B02DF" w:rsidR="009A61FE" w:rsidRPr="009A61FE" w:rsidRDefault="009A61FE" w:rsidP="009A61FE">
      <w:pPr>
        <w:spacing w:after="0" w:line="240" w:lineRule="auto"/>
        <w:ind w:left="720"/>
        <w:contextualSpacing/>
        <w:jc w:val="both"/>
        <w:rPr>
          <w:rFonts w:ascii="Times New Roman" w:eastAsia="Calibri" w:hAnsi="Times New Roman" w:cs="Times New Roman"/>
          <w:bCs/>
          <w:sz w:val="28"/>
        </w:rPr>
      </w:pPr>
      <w:r>
        <w:rPr>
          <w:rFonts w:ascii="Times New Roman" w:eastAsia="Calibri" w:hAnsi="Times New Roman" w:cs="Times New Roman"/>
          <w:bCs/>
          <w:sz w:val="28"/>
        </w:rPr>
        <w:t>Исчисленный в денежном выражении износ определяется по формуле:</w:t>
      </w:r>
    </w:p>
    <w:p w14:paraId="44BDE31A" w14:textId="691CD960" w:rsidR="00F70DBE" w:rsidRPr="0064130B" w:rsidRDefault="009A61FE" w:rsidP="009008F8">
      <w:pPr>
        <w:spacing w:after="0" w:line="240" w:lineRule="auto"/>
        <w:ind w:firstLine="708"/>
        <w:contextualSpacing/>
        <w:jc w:val="both"/>
        <w:rPr>
          <w:rFonts w:ascii="Times New Roman" w:eastAsia="Calibri" w:hAnsi="Times New Roman" w:cs="Times New Roman"/>
          <w:sz w:val="28"/>
        </w:rPr>
      </w:pPr>
      <w:r>
        <w:rPr>
          <w:rFonts w:ascii="Times New Roman" w:eastAsia="Calibri" w:hAnsi="Times New Roman" w:cs="Times New Roman"/>
          <w:b/>
          <w:sz w:val="28"/>
        </w:rPr>
        <w:t>АМ</w:t>
      </w:r>
      <w:r w:rsidR="009008F8" w:rsidRPr="0064130B">
        <w:rPr>
          <w:rFonts w:ascii="Times New Roman" w:eastAsia="Calibri" w:hAnsi="Times New Roman" w:cs="Times New Roman"/>
          <w:b/>
          <w:sz w:val="28"/>
        </w:rPr>
        <w:t>=</w:t>
      </w:r>
      <w:r w:rsidR="00F70DBE" w:rsidRPr="00F70DBE">
        <w:rPr>
          <w:rFonts w:ascii="Times New Roman" w:eastAsia="Calibri" w:hAnsi="Times New Roman" w:cs="Times New Roman"/>
          <w:b/>
          <w:sz w:val="28"/>
        </w:rPr>
        <w:t>Сб</w:t>
      </w:r>
      <w:r w:rsidR="009008F8" w:rsidRPr="0064130B">
        <w:rPr>
          <w:rFonts w:ascii="Times New Roman" w:eastAsia="Calibri" w:hAnsi="Times New Roman" w:cs="Times New Roman"/>
          <w:b/>
          <w:sz w:val="28"/>
        </w:rPr>
        <w:t>*</w:t>
      </w:r>
      <w:r w:rsidR="009008F8">
        <w:rPr>
          <w:rFonts w:ascii="Times New Roman" w:eastAsia="Calibri" w:hAnsi="Times New Roman" w:cs="Times New Roman"/>
          <w:b/>
          <w:sz w:val="28"/>
          <w:lang w:val="en-US"/>
        </w:rPr>
        <w:t>Ha</w:t>
      </w:r>
      <w:r w:rsidR="009008F8" w:rsidRPr="0064130B">
        <w:rPr>
          <w:rFonts w:ascii="Times New Roman" w:eastAsia="Calibri" w:hAnsi="Times New Roman" w:cs="Times New Roman"/>
          <w:b/>
          <w:sz w:val="28"/>
        </w:rPr>
        <w:t>:</w:t>
      </w:r>
      <w:r w:rsidR="009008F8">
        <w:rPr>
          <w:rFonts w:ascii="Times New Roman" w:eastAsia="Calibri" w:hAnsi="Times New Roman" w:cs="Times New Roman"/>
          <w:b/>
          <w:sz w:val="28"/>
          <w:lang w:val="en-US"/>
        </w:rPr>
        <w:t>SO</w:t>
      </w:r>
      <w:r w:rsidR="009008F8" w:rsidRPr="0064130B">
        <w:rPr>
          <w:rFonts w:ascii="Times New Roman" w:eastAsia="Calibri" w:hAnsi="Times New Roman" w:cs="Times New Roman"/>
          <w:b/>
          <w:sz w:val="28"/>
        </w:rPr>
        <w:t>,</w:t>
      </w:r>
      <w:r w:rsidR="0064130B" w:rsidRPr="0064130B">
        <w:rPr>
          <w:rFonts w:ascii="Times New Roman" w:eastAsia="Calibri" w:hAnsi="Times New Roman" w:cs="Times New Roman"/>
          <w:b/>
          <w:sz w:val="28"/>
        </w:rPr>
        <w:t xml:space="preserve"> </w:t>
      </w:r>
      <w:r w:rsidR="0064130B">
        <w:rPr>
          <w:rFonts w:ascii="Times New Roman" w:eastAsia="Calibri" w:hAnsi="Times New Roman" w:cs="Times New Roman"/>
          <w:b/>
          <w:sz w:val="28"/>
        </w:rPr>
        <w:t>где:</w:t>
      </w:r>
    </w:p>
    <w:p w14:paraId="57285465" w14:textId="1D3DF65F" w:rsidR="009008F8" w:rsidRPr="009008F8" w:rsidRDefault="009008F8" w:rsidP="00F70DBE">
      <w:pPr>
        <w:numPr>
          <w:ilvl w:val="0"/>
          <w:numId w:val="3"/>
        </w:numPr>
        <w:spacing w:after="0" w:line="240" w:lineRule="auto"/>
        <w:contextualSpacing/>
        <w:jc w:val="both"/>
        <w:rPr>
          <w:rFonts w:ascii="Times New Roman" w:eastAsia="Calibri" w:hAnsi="Times New Roman" w:cs="Times New Roman"/>
          <w:sz w:val="28"/>
        </w:rPr>
      </w:pPr>
      <w:r>
        <w:rPr>
          <w:rFonts w:ascii="Times New Roman" w:eastAsia="Calibri" w:hAnsi="Times New Roman" w:cs="Times New Roman"/>
          <w:b/>
          <w:bCs/>
          <w:sz w:val="28"/>
        </w:rPr>
        <w:t xml:space="preserve">Сб </w:t>
      </w:r>
      <w:r w:rsidRPr="009008F8">
        <w:rPr>
          <w:rFonts w:ascii="Times New Roman" w:eastAsia="Calibri" w:hAnsi="Times New Roman" w:cs="Times New Roman"/>
          <w:b/>
          <w:bCs/>
          <w:sz w:val="28"/>
        </w:rPr>
        <w:t>–</w:t>
      </w:r>
      <w:r>
        <w:rPr>
          <w:rFonts w:ascii="Times New Roman" w:eastAsia="Calibri" w:hAnsi="Times New Roman" w:cs="Times New Roman"/>
          <w:b/>
          <w:bCs/>
          <w:sz w:val="28"/>
        </w:rPr>
        <w:t xml:space="preserve"> </w:t>
      </w:r>
      <w:r w:rsidRPr="009008F8">
        <w:rPr>
          <w:rFonts w:ascii="Times New Roman" w:eastAsia="Calibri" w:hAnsi="Times New Roman" w:cs="Times New Roman"/>
          <w:sz w:val="28"/>
        </w:rPr>
        <w:t>балансовая</w:t>
      </w:r>
      <w:r>
        <w:rPr>
          <w:rFonts w:ascii="Times New Roman" w:eastAsia="Calibri" w:hAnsi="Times New Roman" w:cs="Times New Roman"/>
          <w:sz w:val="28"/>
        </w:rPr>
        <w:t xml:space="preserve"> стоимость объекта в руб.;</w:t>
      </w:r>
    </w:p>
    <w:p w14:paraId="43BE27AC" w14:textId="2FFBF679" w:rsidR="00F70DBE" w:rsidRP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rPr>
        <w:t xml:space="preserve">На </w:t>
      </w:r>
      <w:r w:rsidR="009008F8" w:rsidRPr="009008F8">
        <w:rPr>
          <w:rFonts w:ascii="Times New Roman" w:eastAsia="Calibri" w:hAnsi="Times New Roman" w:cs="Times New Roman"/>
          <w:b/>
          <w:sz w:val="28"/>
        </w:rPr>
        <w:t xml:space="preserve">– </w:t>
      </w:r>
      <w:r w:rsidRPr="00F70DBE">
        <w:rPr>
          <w:rFonts w:ascii="Times New Roman" w:eastAsia="Calibri" w:hAnsi="Times New Roman" w:cs="Times New Roman"/>
          <w:sz w:val="28"/>
        </w:rPr>
        <w:t>норма амортизации на полное восстановление здания (строения, сооружения), в долях единицы;</w:t>
      </w:r>
    </w:p>
    <w:p w14:paraId="7104D968" w14:textId="19D3CFB8" w:rsidR="00F70DBE" w:rsidRDefault="00F70DBE" w:rsidP="00F70DBE">
      <w:pPr>
        <w:numPr>
          <w:ilvl w:val="0"/>
          <w:numId w:val="3"/>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b/>
          <w:sz w:val="28"/>
          <w:lang w:val="en-US"/>
        </w:rPr>
        <w:t>S</w:t>
      </w:r>
      <w:r w:rsidRPr="00F70DBE">
        <w:rPr>
          <w:rFonts w:ascii="Times New Roman" w:eastAsia="Calibri" w:hAnsi="Times New Roman" w:cs="Times New Roman"/>
          <w:b/>
          <w:sz w:val="28"/>
        </w:rPr>
        <w:t>о</w:t>
      </w:r>
      <w:r w:rsidRPr="00F70DBE">
        <w:rPr>
          <w:rFonts w:ascii="Times New Roman" w:eastAsia="Calibri" w:hAnsi="Times New Roman" w:cs="Times New Roman"/>
          <w:sz w:val="28"/>
        </w:rPr>
        <w:t xml:space="preserve"> – общая площадь Объекта </w:t>
      </w:r>
      <w:r w:rsidR="009008F8">
        <w:rPr>
          <w:rFonts w:ascii="Times New Roman" w:eastAsia="Calibri" w:hAnsi="Times New Roman" w:cs="Times New Roman"/>
          <w:sz w:val="28"/>
        </w:rPr>
        <w:t>(</w:t>
      </w:r>
      <w:r w:rsidRPr="00F70DBE">
        <w:rPr>
          <w:rFonts w:ascii="Times New Roman" w:eastAsia="Calibri" w:hAnsi="Times New Roman" w:cs="Times New Roman"/>
          <w:sz w:val="28"/>
        </w:rPr>
        <w:t>в кв.м.</w:t>
      </w:r>
      <w:r w:rsidR="009008F8">
        <w:rPr>
          <w:rFonts w:ascii="Times New Roman" w:eastAsia="Calibri" w:hAnsi="Times New Roman" w:cs="Times New Roman"/>
          <w:sz w:val="28"/>
        </w:rPr>
        <w:t xml:space="preserve">) и (или) протяженность (в </w:t>
      </w:r>
      <w:proofErr w:type="spellStart"/>
      <w:r w:rsidR="009008F8">
        <w:rPr>
          <w:rFonts w:ascii="Times New Roman" w:eastAsia="Calibri" w:hAnsi="Times New Roman" w:cs="Times New Roman"/>
          <w:sz w:val="28"/>
        </w:rPr>
        <w:t>пог.м</w:t>
      </w:r>
      <w:proofErr w:type="spellEnd"/>
      <w:r w:rsidR="009008F8">
        <w:rPr>
          <w:rFonts w:ascii="Times New Roman" w:eastAsia="Calibri" w:hAnsi="Times New Roman" w:cs="Times New Roman"/>
          <w:sz w:val="28"/>
        </w:rPr>
        <w:t>.)</w:t>
      </w:r>
    </w:p>
    <w:p w14:paraId="6377208C" w14:textId="77777777" w:rsidR="009A61FE" w:rsidRPr="00F70DBE" w:rsidRDefault="009A61FE" w:rsidP="009A61FE">
      <w:pPr>
        <w:spacing w:after="0" w:line="240" w:lineRule="auto"/>
        <w:ind w:left="360"/>
        <w:contextualSpacing/>
        <w:jc w:val="both"/>
        <w:rPr>
          <w:rFonts w:ascii="Times New Roman" w:eastAsia="Calibri" w:hAnsi="Times New Roman" w:cs="Times New Roman"/>
          <w:sz w:val="28"/>
        </w:rPr>
      </w:pPr>
    </w:p>
    <w:p w14:paraId="62156882" w14:textId="26389C3D"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 xml:space="preserve">2.1.1. При расчете годовой арендной платы за объекты коммунального назначения </w:t>
      </w:r>
      <w:proofErr w:type="spellStart"/>
      <w:r w:rsidRPr="00F70DBE">
        <w:rPr>
          <w:rFonts w:ascii="Times New Roman" w:eastAsia="Times New Roman" w:hAnsi="Times New Roman" w:cs="Times New Roman"/>
          <w:b/>
          <w:sz w:val="28"/>
          <w:szCs w:val="24"/>
          <w:lang w:eastAsia="ru-RU"/>
        </w:rPr>
        <w:t>Ам</w:t>
      </w:r>
      <w:proofErr w:type="spellEnd"/>
      <w:r w:rsidRPr="00F70DBE">
        <w:rPr>
          <w:rFonts w:ascii="Times New Roman" w:eastAsia="Times New Roman" w:hAnsi="Times New Roman" w:cs="Times New Roman"/>
          <w:b/>
          <w:sz w:val="28"/>
          <w:szCs w:val="24"/>
          <w:lang w:eastAsia="ru-RU"/>
        </w:rPr>
        <w:t xml:space="preserve"> </w:t>
      </w:r>
      <w:r w:rsidRPr="00F70DBE">
        <w:rPr>
          <w:rFonts w:ascii="Times New Roman" w:eastAsia="Times New Roman" w:hAnsi="Times New Roman" w:cs="Times New Roman"/>
          <w:sz w:val="28"/>
          <w:szCs w:val="24"/>
          <w:lang w:eastAsia="ru-RU"/>
        </w:rPr>
        <w:t>не учитывается.</w:t>
      </w:r>
    </w:p>
    <w:p w14:paraId="6A573BA2" w14:textId="6DD48A6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2.2.</w:t>
      </w:r>
      <w:r w:rsidR="009008F8">
        <w:rPr>
          <w:rFonts w:ascii="Times New Roman" w:eastAsia="Times New Roman" w:hAnsi="Times New Roman" w:cs="Times New Roman"/>
          <w:sz w:val="28"/>
          <w:szCs w:val="24"/>
          <w:lang w:eastAsia="ru-RU"/>
        </w:rPr>
        <w:t xml:space="preserve"> </w:t>
      </w:r>
      <w:proofErr w:type="spellStart"/>
      <w:r w:rsidRPr="00F70DBE">
        <w:rPr>
          <w:rFonts w:ascii="Times New Roman" w:eastAsia="Times New Roman" w:hAnsi="Times New Roman" w:cs="Times New Roman"/>
          <w:b/>
          <w:sz w:val="28"/>
          <w:szCs w:val="24"/>
          <w:lang w:eastAsia="ru-RU"/>
        </w:rPr>
        <w:t>Кбаз</w:t>
      </w:r>
      <w:proofErr w:type="spellEnd"/>
      <w:r w:rsidRPr="00F70DBE">
        <w:rPr>
          <w:rFonts w:ascii="Times New Roman" w:eastAsia="Times New Roman" w:hAnsi="Times New Roman" w:cs="Times New Roman"/>
          <w:b/>
          <w:sz w:val="28"/>
          <w:szCs w:val="24"/>
          <w:lang w:eastAsia="ru-RU"/>
        </w:rPr>
        <w:t xml:space="preserve">. </w:t>
      </w:r>
      <w:r w:rsidRPr="00F70DBE">
        <w:rPr>
          <w:rFonts w:ascii="Times New Roman" w:eastAsia="Times New Roman" w:hAnsi="Times New Roman" w:cs="Times New Roman"/>
          <w:sz w:val="28"/>
          <w:szCs w:val="24"/>
          <w:lang w:eastAsia="ru-RU"/>
        </w:rPr>
        <w:t>применяется при определении годовой арендной платы за имущество коммунального назначения.</w:t>
      </w:r>
    </w:p>
    <w:p w14:paraId="2F97B216"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 xml:space="preserve">2.3. </w:t>
      </w:r>
      <w:proofErr w:type="spellStart"/>
      <w:r w:rsidRPr="00F70DBE">
        <w:rPr>
          <w:rFonts w:ascii="Times New Roman" w:eastAsia="Times New Roman" w:hAnsi="Times New Roman" w:cs="Times New Roman"/>
          <w:b/>
          <w:sz w:val="28"/>
          <w:szCs w:val="24"/>
          <w:lang w:eastAsia="ru-RU"/>
        </w:rPr>
        <w:t>Кр</w:t>
      </w:r>
      <w:proofErr w:type="spellEnd"/>
      <w:r w:rsidRPr="00F70DBE">
        <w:rPr>
          <w:rFonts w:ascii="Times New Roman" w:eastAsia="Times New Roman" w:hAnsi="Times New Roman" w:cs="Times New Roman"/>
          <w:b/>
          <w:sz w:val="28"/>
          <w:szCs w:val="24"/>
          <w:lang w:eastAsia="ru-RU"/>
        </w:rPr>
        <w:t xml:space="preserve">. – </w:t>
      </w:r>
      <w:r w:rsidRPr="00F70DBE">
        <w:rPr>
          <w:rFonts w:ascii="Times New Roman" w:eastAsia="Times New Roman" w:hAnsi="Times New Roman" w:cs="Times New Roman"/>
          <w:sz w:val="28"/>
          <w:szCs w:val="24"/>
          <w:lang w:eastAsia="ru-RU"/>
        </w:rPr>
        <w:t>коэффициент расположения:</w:t>
      </w:r>
    </w:p>
    <w:p w14:paraId="3B1CD200" w14:textId="77777777" w:rsidR="00810593" w:rsidRDefault="00810593" w:rsidP="00F70DBE">
      <w:pPr>
        <w:spacing w:after="0" w:line="240" w:lineRule="auto"/>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810593" w:rsidRPr="00F70DBE" w14:paraId="66B36C00" w14:textId="77777777" w:rsidTr="00835BA0">
        <w:tc>
          <w:tcPr>
            <w:tcW w:w="817" w:type="dxa"/>
          </w:tcPr>
          <w:p w14:paraId="7DCE6951" w14:textId="77777777" w:rsidR="00810593" w:rsidRPr="00F70DBE" w:rsidRDefault="00810593" w:rsidP="00835BA0">
            <w:pPr>
              <w:spacing w:after="0" w:line="240" w:lineRule="auto"/>
              <w:jc w:val="both"/>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b/>
                <w:sz w:val="28"/>
                <w:szCs w:val="24"/>
                <w:lang w:eastAsia="ru-RU"/>
              </w:rPr>
              <w:t>№ п/п</w:t>
            </w:r>
          </w:p>
        </w:tc>
        <w:tc>
          <w:tcPr>
            <w:tcW w:w="5563" w:type="dxa"/>
          </w:tcPr>
          <w:p w14:paraId="72AB4E52" w14:textId="3AF02F8D" w:rsidR="00810593" w:rsidRPr="00F70DBE" w:rsidRDefault="002E66ED" w:rsidP="00835BA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Месторасположение объекта аренды</w:t>
            </w:r>
          </w:p>
        </w:tc>
        <w:tc>
          <w:tcPr>
            <w:tcW w:w="3191" w:type="dxa"/>
          </w:tcPr>
          <w:p w14:paraId="30E89BF2" w14:textId="77777777" w:rsidR="00810593" w:rsidRPr="00F70DBE" w:rsidRDefault="00810593" w:rsidP="00835BA0">
            <w:pPr>
              <w:spacing w:after="0" w:line="240" w:lineRule="auto"/>
              <w:jc w:val="center"/>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b/>
                <w:sz w:val="28"/>
                <w:szCs w:val="24"/>
                <w:lang w:eastAsia="ru-RU"/>
              </w:rPr>
              <w:t>Ка</w:t>
            </w:r>
          </w:p>
        </w:tc>
      </w:tr>
      <w:tr w:rsidR="00810593" w:rsidRPr="00F70DBE" w14:paraId="77E95592" w14:textId="77777777" w:rsidTr="002E66ED">
        <w:tc>
          <w:tcPr>
            <w:tcW w:w="817" w:type="dxa"/>
            <w:vAlign w:val="center"/>
          </w:tcPr>
          <w:p w14:paraId="0C433B15" w14:textId="77777777"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p>
        </w:tc>
        <w:tc>
          <w:tcPr>
            <w:tcW w:w="5563" w:type="dxa"/>
          </w:tcPr>
          <w:p w14:paraId="563E624B" w14:textId="40C0170B" w:rsidR="00810593" w:rsidRDefault="0078168A" w:rsidP="0078168A">
            <w:pPr>
              <w:spacing w:after="0" w:line="240" w:lineRule="auto"/>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г.п</w:t>
            </w:r>
            <w:proofErr w:type="spellEnd"/>
            <w:r>
              <w:rPr>
                <w:rFonts w:ascii="Times New Roman" w:eastAsia="Times New Roman" w:hAnsi="Times New Roman" w:cs="Times New Roman"/>
                <w:sz w:val="28"/>
                <w:szCs w:val="24"/>
                <w:lang w:eastAsia="ru-RU"/>
              </w:rPr>
              <w:t xml:space="preserve">. </w:t>
            </w:r>
            <w:r w:rsidR="004672EE">
              <w:rPr>
                <w:rFonts w:ascii="Times New Roman" w:eastAsia="Times New Roman" w:hAnsi="Times New Roman" w:cs="Times New Roman"/>
                <w:sz w:val="28"/>
                <w:szCs w:val="24"/>
                <w:lang w:eastAsia="ru-RU"/>
              </w:rPr>
              <w:t>Выриц</w:t>
            </w:r>
            <w:r>
              <w:rPr>
                <w:rFonts w:ascii="Times New Roman" w:eastAsia="Times New Roman" w:hAnsi="Times New Roman" w:cs="Times New Roman"/>
                <w:sz w:val="28"/>
                <w:szCs w:val="24"/>
                <w:lang w:eastAsia="ru-RU"/>
              </w:rPr>
              <w:t>а</w:t>
            </w:r>
            <w:r w:rsidR="004672EE">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г.п</w:t>
            </w:r>
            <w:proofErr w:type="spellEnd"/>
            <w:r>
              <w:rPr>
                <w:rFonts w:ascii="Times New Roman" w:eastAsia="Times New Roman" w:hAnsi="Times New Roman" w:cs="Times New Roman"/>
                <w:sz w:val="28"/>
                <w:szCs w:val="24"/>
                <w:lang w:eastAsia="ru-RU"/>
              </w:rPr>
              <w:t>. Дружная Горка</w:t>
            </w:r>
            <w:r w:rsidR="004672E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г. Коммунар</w:t>
            </w:r>
            <w:r w:rsidR="004672EE">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г.п</w:t>
            </w:r>
            <w:proofErr w:type="spellEnd"/>
            <w:r>
              <w:rPr>
                <w:rFonts w:ascii="Times New Roman" w:eastAsia="Times New Roman" w:hAnsi="Times New Roman" w:cs="Times New Roman"/>
                <w:sz w:val="28"/>
                <w:szCs w:val="24"/>
                <w:lang w:eastAsia="ru-RU"/>
              </w:rPr>
              <w:t xml:space="preserve">. </w:t>
            </w:r>
            <w:r w:rsidR="004672EE">
              <w:rPr>
                <w:rFonts w:ascii="Times New Roman" w:eastAsia="Times New Roman" w:hAnsi="Times New Roman" w:cs="Times New Roman"/>
                <w:sz w:val="28"/>
                <w:szCs w:val="24"/>
                <w:lang w:eastAsia="ru-RU"/>
              </w:rPr>
              <w:t>Сиверск</w:t>
            </w:r>
            <w:r>
              <w:rPr>
                <w:rFonts w:ascii="Times New Roman" w:eastAsia="Times New Roman" w:hAnsi="Times New Roman" w:cs="Times New Roman"/>
                <w:sz w:val="28"/>
                <w:szCs w:val="24"/>
                <w:lang w:eastAsia="ru-RU"/>
              </w:rPr>
              <w:t>ий</w:t>
            </w:r>
            <w:r w:rsidR="004672EE">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г.п</w:t>
            </w:r>
            <w:proofErr w:type="spellEnd"/>
            <w:r>
              <w:rPr>
                <w:rFonts w:ascii="Times New Roman" w:eastAsia="Times New Roman" w:hAnsi="Times New Roman" w:cs="Times New Roman"/>
                <w:sz w:val="28"/>
                <w:szCs w:val="24"/>
                <w:lang w:eastAsia="ru-RU"/>
              </w:rPr>
              <w:t xml:space="preserve">. </w:t>
            </w:r>
            <w:r w:rsidR="004672EE">
              <w:rPr>
                <w:rFonts w:ascii="Times New Roman" w:eastAsia="Times New Roman" w:hAnsi="Times New Roman" w:cs="Times New Roman"/>
                <w:sz w:val="28"/>
                <w:szCs w:val="24"/>
                <w:lang w:eastAsia="ru-RU"/>
              </w:rPr>
              <w:t>Та</w:t>
            </w:r>
            <w:r>
              <w:rPr>
                <w:rFonts w:ascii="Times New Roman" w:eastAsia="Times New Roman" w:hAnsi="Times New Roman" w:cs="Times New Roman"/>
                <w:sz w:val="28"/>
                <w:szCs w:val="24"/>
                <w:lang w:eastAsia="ru-RU"/>
              </w:rPr>
              <w:t>й</w:t>
            </w:r>
            <w:r w:rsidR="004672EE">
              <w:rPr>
                <w:rFonts w:ascii="Times New Roman" w:eastAsia="Times New Roman" w:hAnsi="Times New Roman" w:cs="Times New Roman"/>
                <w:sz w:val="28"/>
                <w:szCs w:val="24"/>
                <w:lang w:eastAsia="ru-RU"/>
              </w:rPr>
              <w:t>ц</w:t>
            </w:r>
            <w:r>
              <w:rPr>
                <w:rFonts w:ascii="Times New Roman" w:eastAsia="Times New Roman" w:hAnsi="Times New Roman" w:cs="Times New Roman"/>
                <w:sz w:val="28"/>
                <w:szCs w:val="24"/>
                <w:lang w:eastAsia="ru-RU"/>
              </w:rPr>
              <w:t>ы</w:t>
            </w:r>
            <w:r w:rsidR="0017435C">
              <w:rPr>
                <w:rFonts w:ascii="Times New Roman" w:eastAsia="Times New Roman" w:hAnsi="Times New Roman" w:cs="Times New Roman"/>
                <w:sz w:val="28"/>
                <w:szCs w:val="24"/>
                <w:lang w:eastAsia="ru-RU"/>
              </w:rPr>
              <w:t>.</w:t>
            </w:r>
          </w:p>
          <w:p w14:paraId="0A3E4A82" w14:textId="12F5E9DE" w:rsidR="0017435C" w:rsidRPr="00F70DBE" w:rsidRDefault="0017435C" w:rsidP="00835BA0">
            <w:pPr>
              <w:spacing w:after="0" w:line="240" w:lineRule="auto"/>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г.Гатчина</w:t>
            </w:r>
            <w:proofErr w:type="spellEnd"/>
            <w:r>
              <w:rPr>
                <w:rFonts w:ascii="Times New Roman" w:eastAsia="Times New Roman" w:hAnsi="Times New Roman" w:cs="Times New Roman"/>
                <w:sz w:val="28"/>
                <w:szCs w:val="24"/>
                <w:lang w:eastAsia="ru-RU"/>
              </w:rPr>
              <w:t xml:space="preserve">: ул. Соборная, ул. Красная, ул. Карла Маркса (от ул. Радищева до ул. Достоевского), ул. Радищева, ул. Гагарина, (от ул. К. Маркса до ул. Хохлова), Госпитальный пер., Революционный пер., ул. Урицкого (от ул. Радищева до ул. Леонова), ул. Володарского (от ул. Радищева до ул. Леонова), ул. Горького, ул. Достоевского, ул. </w:t>
            </w:r>
            <w:proofErr w:type="spellStart"/>
            <w:r>
              <w:rPr>
                <w:rFonts w:ascii="Times New Roman" w:eastAsia="Times New Roman" w:hAnsi="Times New Roman" w:cs="Times New Roman"/>
                <w:sz w:val="28"/>
                <w:szCs w:val="24"/>
                <w:lang w:eastAsia="ru-RU"/>
              </w:rPr>
              <w:t>Киргетова</w:t>
            </w:r>
            <w:proofErr w:type="spellEnd"/>
            <w:r>
              <w:rPr>
                <w:rFonts w:ascii="Times New Roman" w:eastAsia="Times New Roman" w:hAnsi="Times New Roman" w:cs="Times New Roman"/>
                <w:sz w:val="28"/>
                <w:szCs w:val="24"/>
                <w:lang w:eastAsia="ru-RU"/>
              </w:rPr>
              <w:t>, пр. 25 Октября, ул. 7-ой Армии (от пр. 25 Октября до ул. К. Маркса)</w:t>
            </w:r>
          </w:p>
        </w:tc>
        <w:tc>
          <w:tcPr>
            <w:tcW w:w="3191" w:type="dxa"/>
            <w:vAlign w:val="center"/>
          </w:tcPr>
          <w:p w14:paraId="12BD0158" w14:textId="2D361EDF" w:rsidR="00810593" w:rsidRPr="00F70DBE" w:rsidRDefault="002E66ED" w:rsidP="00835BA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810593" w:rsidRPr="00F70DBE" w14:paraId="231D07FA" w14:textId="77777777" w:rsidTr="002E66ED">
        <w:tc>
          <w:tcPr>
            <w:tcW w:w="817" w:type="dxa"/>
            <w:vAlign w:val="center"/>
          </w:tcPr>
          <w:p w14:paraId="4D84C29E" w14:textId="77777777"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2</w:t>
            </w:r>
          </w:p>
        </w:tc>
        <w:tc>
          <w:tcPr>
            <w:tcW w:w="5563" w:type="dxa"/>
          </w:tcPr>
          <w:p w14:paraId="5A89B9F3" w14:textId="53135B9D" w:rsidR="00EF290C" w:rsidRDefault="0078168A" w:rsidP="00835BA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 Большие Колпаны, </w:t>
            </w:r>
            <w:r w:rsidR="000B7E22">
              <w:rPr>
                <w:rFonts w:ascii="Times New Roman" w:eastAsia="Times New Roman" w:hAnsi="Times New Roman" w:cs="Times New Roman"/>
                <w:sz w:val="28"/>
                <w:szCs w:val="24"/>
                <w:lang w:eastAsia="ru-RU"/>
              </w:rPr>
              <w:t>д</w:t>
            </w:r>
            <w:r>
              <w:rPr>
                <w:rFonts w:ascii="Times New Roman" w:eastAsia="Times New Roman" w:hAnsi="Times New Roman" w:cs="Times New Roman"/>
                <w:sz w:val="28"/>
                <w:szCs w:val="24"/>
                <w:lang w:eastAsia="ru-RU"/>
              </w:rPr>
              <w:t xml:space="preserve">. </w:t>
            </w:r>
            <w:r w:rsidR="000B7E22">
              <w:rPr>
                <w:rFonts w:ascii="Times New Roman" w:eastAsia="Times New Roman" w:hAnsi="Times New Roman" w:cs="Times New Roman"/>
                <w:sz w:val="28"/>
                <w:szCs w:val="24"/>
                <w:lang w:eastAsia="ru-RU"/>
              </w:rPr>
              <w:t>Малое В</w:t>
            </w:r>
            <w:r>
              <w:rPr>
                <w:rFonts w:ascii="Times New Roman" w:eastAsia="Times New Roman" w:hAnsi="Times New Roman" w:cs="Times New Roman"/>
                <w:sz w:val="28"/>
                <w:szCs w:val="24"/>
                <w:lang w:eastAsia="ru-RU"/>
              </w:rPr>
              <w:t xml:space="preserve">ерево, д. Войсковицы, </w:t>
            </w:r>
            <w:r w:rsidR="000B7E22">
              <w:rPr>
                <w:rFonts w:ascii="Times New Roman" w:eastAsia="Times New Roman" w:hAnsi="Times New Roman" w:cs="Times New Roman"/>
                <w:sz w:val="28"/>
                <w:szCs w:val="24"/>
                <w:lang w:eastAsia="ru-RU"/>
              </w:rPr>
              <w:t xml:space="preserve">п. Елизаветино, д. </w:t>
            </w:r>
            <w:proofErr w:type="spellStart"/>
            <w:r w:rsidR="000B7E22">
              <w:rPr>
                <w:rFonts w:ascii="Times New Roman" w:eastAsia="Times New Roman" w:hAnsi="Times New Roman" w:cs="Times New Roman"/>
                <w:sz w:val="28"/>
                <w:szCs w:val="24"/>
                <w:lang w:eastAsia="ru-RU"/>
              </w:rPr>
              <w:t>Кобрино</w:t>
            </w:r>
            <w:proofErr w:type="spellEnd"/>
            <w:r w:rsidR="000B7E22">
              <w:rPr>
                <w:rFonts w:ascii="Times New Roman" w:eastAsia="Times New Roman" w:hAnsi="Times New Roman" w:cs="Times New Roman"/>
                <w:sz w:val="28"/>
                <w:szCs w:val="24"/>
                <w:lang w:eastAsia="ru-RU"/>
              </w:rPr>
              <w:t xml:space="preserve">, п. Новый Свет, д. </w:t>
            </w:r>
            <w:proofErr w:type="spellStart"/>
            <w:r w:rsidR="000B7E22">
              <w:rPr>
                <w:rFonts w:ascii="Times New Roman" w:eastAsia="Times New Roman" w:hAnsi="Times New Roman" w:cs="Times New Roman"/>
                <w:sz w:val="28"/>
                <w:szCs w:val="24"/>
                <w:lang w:eastAsia="ru-RU"/>
              </w:rPr>
              <w:t>Пудомяги</w:t>
            </w:r>
            <w:proofErr w:type="spellEnd"/>
            <w:r w:rsidR="000B7E22">
              <w:rPr>
                <w:rFonts w:ascii="Times New Roman" w:eastAsia="Times New Roman" w:hAnsi="Times New Roman" w:cs="Times New Roman"/>
                <w:sz w:val="28"/>
                <w:szCs w:val="24"/>
                <w:lang w:eastAsia="ru-RU"/>
              </w:rPr>
              <w:t xml:space="preserve">, п. </w:t>
            </w:r>
            <w:proofErr w:type="spellStart"/>
            <w:r w:rsidR="000B7E22">
              <w:rPr>
                <w:rFonts w:ascii="Times New Roman" w:eastAsia="Times New Roman" w:hAnsi="Times New Roman" w:cs="Times New Roman"/>
                <w:sz w:val="28"/>
                <w:szCs w:val="24"/>
                <w:lang w:eastAsia="ru-RU"/>
              </w:rPr>
              <w:t>Пудость</w:t>
            </w:r>
            <w:proofErr w:type="spellEnd"/>
            <w:r w:rsidR="000B7E22">
              <w:rPr>
                <w:rFonts w:ascii="Times New Roman" w:eastAsia="Times New Roman" w:hAnsi="Times New Roman" w:cs="Times New Roman"/>
                <w:sz w:val="28"/>
                <w:szCs w:val="24"/>
                <w:lang w:eastAsia="ru-RU"/>
              </w:rPr>
              <w:t xml:space="preserve">, с. Рождествено, п. Сусанино, </w:t>
            </w:r>
            <w:r w:rsidR="00100528">
              <w:rPr>
                <w:rFonts w:ascii="Times New Roman" w:eastAsia="Times New Roman" w:hAnsi="Times New Roman" w:cs="Times New Roman"/>
                <w:sz w:val="28"/>
                <w:szCs w:val="24"/>
                <w:lang w:eastAsia="ru-RU"/>
              </w:rPr>
              <w:t xml:space="preserve">д. </w:t>
            </w:r>
            <w:proofErr w:type="spellStart"/>
            <w:r w:rsidR="00100528">
              <w:rPr>
                <w:rFonts w:ascii="Times New Roman" w:eastAsia="Times New Roman" w:hAnsi="Times New Roman" w:cs="Times New Roman"/>
                <w:sz w:val="28"/>
                <w:szCs w:val="24"/>
                <w:lang w:eastAsia="ru-RU"/>
              </w:rPr>
              <w:t>Сяськелево</w:t>
            </w:r>
            <w:proofErr w:type="spellEnd"/>
            <w:r w:rsidR="00182055">
              <w:rPr>
                <w:rFonts w:ascii="Times New Roman" w:eastAsia="Times New Roman" w:hAnsi="Times New Roman" w:cs="Times New Roman"/>
                <w:sz w:val="28"/>
                <w:szCs w:val="24"/>
                <w:lang w:eastAsia="ru-RU"/>
              </w:rPr>
              <w:t>.</w:t>
            </w:r>
          </w:p>
          <w:p w14:paraId="792AF58C" w14:textId="1ECDD94B" w:rsidR="00810593" w:rsidRPr="00F70DBE" w:rsidRDefault="0078168A" w:rsidP="00835BA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 Гатчина: у</w:t>
            </w:r>
            <w:r w:rsidR="0017435C">
              <w:rPr>
                <w:rFonts w:ascii="Times New Roman" w:eastAsia="Times New Roman" w:hAnsi="Times New Roman" w:cs="Times New Roman"/>
                <w:sz w:val="28"/>
                <w:szCs w:val="24"/>
                <w:lang w:eastAsia="ru-RU"/>
              </w:rPr>
              <w:t>л. Чехова (от ул. К. Маркса до ул. 7-ой Армии), ул. Волкова, ул. Володарского (от ул. К. Маркса</w:t>
            </w:r>
            <w:r w:rsidR="00EF290C">
              <w:rPr>
                <w:rFonts w:ascii="Times New Roman" w:eastAsia="Times New Roman" w:hAnsi="Times New Roman" w:cs="Times New Roman"/>
                <w:sz w:val="28"/>
                <w:szCs w:val="24"/>
                <w:lang w:eastAsia="ru-RU"/>
              </w:rPr>
              <w:t xml:space="preserve"> до ул. Леонова и от ул. Радищева до ул. 7-ой Армии), ул. Урицкого (от ул. Радищева до ул. 7-ой Армии), ул. Урицкого (от ул. </w:t>
            </w:r>
            <w:r w:rsidR="00EF290C">
              <w:rPr>
                <w:rFonts w:ascii="Times New Roman" w:eastAsia="Times New Roman" w:hAnsi="Times New Roman" w:cs="Times New Roman"/>
                <w:sz w:val="28"/>
                <w:szCs w:val="24"/>
                <w:lang w:eastAsia="ru-RU"/>
              </w:rPr>
              <w:lastRenderedPageBreak/>
              <w:t xml:space="preserve">Радищева до ул. 7-ой Армии), ул. Л. Шмидта, ул. Леонова, ул. Чкалова, ул. Гагарина (от ул. К. Маркса до ул. Урицкого), ул. Рощинская, ул. 7-ой Армии (от ул. Крупской до пр. 25 Октября и от ул. К. Маркса до ул. Чехова), </w:t>
            </w:r>
            <w:proofErr w:type="spellStart"/>
            <w:r w:rsidR="00EF290C">
              <w:rPr>
                <w:rFonts w:ascii="Times New Roman" w:eastAsia="Times New Roman" w:hAnsi="Times New Roman" w:cs="Times New Roman"/>
                <w:sz w:val="28"/>
                <w:szCs w:val="24"/>
                <w:lang w:eastAsia="ru-RU"/>
              </w:rPr>
              <w:t>Хохлово</w:t>
            </w:r>
            <w:proofErr w:type="spellEnd"/>
            <w:r w:rsidR="00EF290C">
              <w:rPr>
                <w:rFonts w:ascii="Times New Roman" w:eastAsia="Times New Roman" w:hAnsi="Times New Roman" w:cs="Times New Roman"/>
                <w:sz w:val="28"/>
                <w:szCs w:val="24"/>
                <w:lang w:eastAsia="ru-RU"/>
              </w:rPr>
              <w:t xml:space="preserve"> поле (ул. Крупской, ул. Хохлова, ул. Филиппова, пер. Солнечный, ул. К. </w:t>
            </w:r>
            <w:proofErr w:type="spellStart"/>
            <w:r w:rsidR="00EF290C">
              <w:rPr>
                <w:rFonts w:ascii="Times New Roman" w:eastAsia="Times New Roman" w:hAnsi="Times New Roman" w:cs="Times New Roman"/>
                <w:sz w:val="28"/>
                <w:szCs w:val="24"/>
                <w:lang w:eastAsia="ru-RU"/>
              </w:rPr>
              <w:t>Подрядчикова</w:t>
            </w:r>
            <w:proofErr w:type="spellEnd"/>
            <w:r w:rsidR="00EF290C">
              <w:rPr>
                <w:rFonts w:ascii="Times New Roman" w:eastAsia="Times New Roman" w:hAnsi="Times New Roman" w:cs="Times New Roman"/>
                <w:sz w:val="28"/>
                <w:szCs w:val="24"/>
                <w:lang w:eastAsia="ru-RU"/>
              </w:rPr>
              <w:t>, ул. Константинова, ул. Проф. Русинова), пер. Инженерный, ул. К. Маркса (от ул. Достоевского до Варшавского вокзала), микрорайон «Аэродром».</w:t>
            </w:r>
          </w:p>
        </w:tc>
        <w:tc>
          <w:tcPr>
            <w:tcW w:w="3191" w:type="dxa"/>
            <w:vAlign w:val="center"/>
          </w:tcPr>
          <w:p w14:paraId="001AE703" w14:textId="4A4570AC"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lastRenderedPageBreak/>
              <w:t>1,</w:t>
            </w:r>
            <w:r w:rsidR="00182055">
              <w:rPr>
                <w:rFonts w:ascii="Times New Roman" w:eastAsia="Times New Roman" w:hAnsi="Times New Roman" w:cs="Times New Roman"/>
                <w:sz w:val="28"/>
                <w:szCs w:val="24"/>
                <w:lang w:eastAsia="ru-RU"/>
              </w:rPr>
              <w:t>5</w:t>
            </w:r>
          </w:p>
        </w:tc>
      </w:tr>
      <w:tr w:rsidR="00810593" w:rsidRPr="00F70DBE" w14:paraId="7424B8DA" w14:textId="77777777" w:rsidTr="002E66ED">
        <w:tc>
          <w:tcPr>
            <w:tcW w:w="817" w:type="dxa"/>
            <w:vAlign w:val="center"/>
          </w:tcPr>
          <w:p w14:paraId="2BC7C9E8" w14:textId="77777777"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3</w:t>
            </w:r>
          </w:p>
        </w:tc>
        <w:tc>
          <w:tcPr>
            <w:tcW w:w="5563" w:type="dxa"/>
          </w:tcPr>
          <w:p w14:paraId="2A99811B" w14:textId="08E18258" w:rsidR="00810593" w:rsidRPr="00F70DBE" w:rsidRDefault="00182055" w:rsidP="00835BA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 Гатчина: ул. Киевская, Красноармейский пр., ул. </w:t>
            </w:r>
            <w:proofErr w:type="spellStart"/>
            <w:r>
              <w:rPr>
                <w:rFonts w:ascii="Times New Roman" w:eastAsia="Times New Roman" w:hAnsi="Times New Roman" w:cs="Times New Roman"/>
                <w:sz w:val="28"/>
                <w:szCs w:val="24"/>
                <w:lang w:eastAsia="ru-RU"/>
              </w:rPr>
              <w:t>Григорина</w:t>
            </w:r>
            <w:proofErr w:type="spellEnd"/>
            <w:r>
              <w:rPr>
                <w:rFonts w:ascii="Times New Roman" w:eastAsia="Times New Roman" w:hAnsi="Times New Roman" w:cs="Times New Roman"/>
                <w:sz w:val="28"/>
                <w:szCs w:val="24"/>
                <w:lang w:eastAsia="ru-RU"/>
              </w:rPr>
              <w:t xml:space="preserve">, ул. Жемчужина, ул. Нестерова, ул. Ленинградская, </w:t>
            </w:r>
            <w:proofErr w:type="spellStart"/>
            <w:r>
              <w:rPr>
                <w:rFonts w:ascii="Times New Roman" w:eastAsia="Times New Roman" w:hAnsi="Times New Roman" w:cs="Times New Roman"/>
                <w:sz w:val="28"/>
                <w:szCs w:val="24"/>
                <w:lang w:eastAsia="ru-RU"/>
              </w:rPr>
              <w:t>Мариенбург</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Химози</w:t>
            </w:r>
            <w:proofErr w:type="spellEnd"/>
            <w:r>
              <w:rPr>
                <w:rFonts w:ascii="Times New Roman" w:eastAsia="Times New Roman" w:hAnsi="Times New Roman" w:cs="Times New Roman"/>
                <w:sz w:val="28"/>
                <w:szCs w:val="24"/>
                <w:lang w:eastAsia="ru-RU"/>
              </w:rPr>
              <w:t>, Большая Загвоздка, Малая Загвоздка</w:t>
            </w:r>
          </w:p>
        </w:tc>
        <w:tc>
          <w:tcPr>
            <w:tcW w:w="3191" w:type="dxa"/>
            <w:vAlign w:val="center"/>
          </w:tcPr>
          <w:p w14:paraId="5DFAA8A5" w14:textId="3D94235B"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r w:rsidR="00182055">
              <w:rPr>
                <w:rFonts w:ascii="Times New Roman" w:eastAsia="Times New Roman" w:hAnsi="Times New Roman" w:cs="Times New Roman"/>
                <w:sz w:val="28"/>
                <w:szCs w:val="24"/>
                <w:lang w:eastAsia="ru-RU"/>
              </w:rPr>
              <w:t>1</w:t>
            </w:r>
          </w:p>
        </w:tc>
      </w:tr>
      <w:tr w:rsidR="00810593" w:rsidRPr="00F70DBE" w14:paraId="312D1557" w14:textId="77777777" w:rsidTr="002E66ED">
        <w:tc>
          <w:tcPr>
            <w:tcW w:w="817" w:type="dxa"/>
            <w:vAlign w:val="center"/>
          </w:tcPr>
          <w:p w14:paraId="3FD46726" w14:textId="77777777"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4</w:t>
            </w:r>
          </w:p>
        </w:tc>
        <w:tc>
          <w:tcPr>
            <w:tcW w:w="5563" w:type="dxa"/>
          </w:tcPr>
          <w:p w14:paraId="6A60C687" w14:textId="1E65A5D4" w:rsidR="00810593" w:rsidRDefault="003E5A7D" w:rsidP="00DE11C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 Гатчина (улицы и микрорайоны) и населенные пункты, </w:t>
            </w:r>
            <w:r w:rsidR="00DE11C4">
              <w:rPr>
                <w:rFonts w:ascii="Times New Roman" w:eastAsia="Times New Roman" w:hAnsi="Times New Roman" w:cs="Times New Roman"/>
                <w:sz w:val="28"/>
                <w:szCs w:val="20"/>
                <w:lang w:eastAsia="ru-RU"/>
              </w:rPr>
              <w:t xml:space="preserve">за исключением </w:t>
            </w:r>
            <w:r w:rsidR="00182055">
              <w:rPr>
                <w:rFonts w:ascii="Times New Roman" w:eastAsia="Times New Roman" w:hAnsi="Times New Roman" w:cs="Times New Roman"/>
                <w:sz w:val="28"/>
                <w:szCs w:val="20"/>
                <w:lang w:eastAsia="ru-RU"/>
              </w:rPr>
              <w:t>перечисленных в п. 1,2,3</w:t>
            </w:r>
          </w:p>
          <w:p w14:paraId="7A1FD4EB" w14:textId="02635CFF" w:rsidR="00DE11C4" w:rsidRPr="00DE11C4" w:rsidRDefault="00DE11C4" w:rsidP="00DE11C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3191" w:type="dxa"/>
            <w:vAlign w:val="center"/>
          </w:tcPr>
          <w:p w14:paraId="323833EF" w14:textId="77777777" w:rsidR="00810593" w:rsidRPr="00F70DBE" w:rsidRDefault="00810593" w:rsidP="00835BA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1,0</w:t>
            </w:r>
          </w:p>
        </w:tc>
      </w:tr>
    </w:tbl>
    <w:p w14:paraId="61AAA4C1" w14:textId="3AD78801" w:rsidR="00810593" w:rsidRPr="00BE490A" w:rsidRDefault="00BE490A" w:rsidP="00F70DBE">
      <w:pPr>
        <w:spacing w:after="0" w:line="240" w:lineRule="auto"/>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b/>
          <w:bCs/>
          <w:sz w:val="28"/>
          <w:szCs w:val="24"/>
          <w:lang w:eastAsia="ru-RU"/>
        </w:rPr>
        <w:t>К</w:t>
      </w:r>
      <w:r w:rsidR="00932CE9">
        <w:rPr>
          <w:rFonts w:ascii="Times New Roman" w:eastAsia="Times New Roman" w:hAnsi="Times New Roman" w:cs="Times New Roman"/>
          <w:b/>
          <w:bCs/>
          <w:sz w:val="28"/>
          <w:szCs w:val="24"/>
          <w:lang w:eastAsia="ru-RU"/>
        </w:rPr>
        <w:t>р</w:t>
      </w:r>
      <w:proofErr w:type="spellEnd"/>
      <w:r>
        <w:rPr>
          <w:rFonts w:ascii="Times New Roman" w:eastAsia="Times New Roman" w:hAnsi="Times New Roman" w:cs="Times New Roman"/>
          <w:b/>
          <w:bCs/>
          <w:sz w:val="28"/>
          <w:szCs w:val="24"/>
          <w:lang w:eastAsia="ru-RU"/>
        </w:rPr>
        <w:t xml:space="preserve">. </w:t>
      </w:r>
      <w:r>
        <w:rPr>
          <w:rFonts w:ascii="Times New Roman" w:eastAsia="Times New Roman" w:hAnsi="Times New Roman" w:cs="Times New Roman"/>
          <w:sz w:val="28"/>
          <w:szCs w:val="24"/>
          <w:lang w:eastAsia="ru-RU"/>
        </w:rPr>
        <w:t>не применяется при сдаче объектов в аренду общественным организациям, органам исполнительной власти всех уровней, муниципальным учреждениям спорта и культуры, обществам с ограниченной ответственностью с долей муниципалитета в уставном капитале более 50</w:t>
      </w:r>
      <w:r w:rsidRPr="00BE490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а также объектов коммунального назначения.</w:t>
      </w:r>
    </w:p>
    <w:p w14:paraId="379E5E48" w14:textId="77777777" w:rsidR="00810593" w:rsidRDefault="00810593" w:rsidP="00F70DBE">
      <w:pPr>
        <w:spacing w:after="0" w:line="240" w:lineRule="auto"/>
        <w:jc w:val="both"/>
        <w:rPr>
          <w:rFonts w:ascii="Times New Roman" w:eastAsia="Times New Roman" w:hAnsi="Times New Roman" w:cs="Times New Roman"/>
          <w:sz w:val="28"/>
          <w:szCs w:val="24"/>
          <w:lang w:eastAsia="ru-RU"/>
        </w:rPr>
      </w:pPr>
    </w:p>
    <w:p w14:paraId="24DCCDCC"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 xml:space="preserve">2.4. </w:t>
      </w:r>
      <w:r w:rsidRPr="00F70DBE">
        <w:rPr>
          <w:rFonts w:ascii="Times New Roman" w:eastAsia="Times New Roman" w:hAnsi="Times New Roman" w:cs="Times New Roman"/>
          <w:b/>
          <w:sz w:val="28"/>
          <w:szCs w:val="24"/>
          <w:lang w:eastAsia="ru-RU"/>
        </w:rPr>
        <w:t xml:space="preserve">Ка. – </w:t>
      </w:r>
      <w:r w:rsidRPr="00F70DBE">
        <w:rPr>
          <w:rFonts w:ascii="Times New Roman" w:eastAsia="Times New Roman" w:hAnsi="Times New Roman" w:cs="Times New Roman"/>
          <w:sz w:val="28"/>
          <w:szCs w:val="24"/>
          <w:lang w:eastAsia="ru-RU"/>
        </w:rPr>
        <w:t>коэффициент категории арендатора имеет следующие значения:</w:t>
      </w:r>
    </w:p>
    <w:p w14:paraId="45CFD151"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F70DBE" w:rsidRPr="00F70DBE" w14:paraId="5B6F9368" w14:textId="77777777" w:rsidTr="00AD55A0">
        <w:tc>
          <w:tcPr>
            <w:tcW w:w="817" w:type="dxa"/>
          </w:tcPr>
          <w:p w14:paraId="509DF1D5" w14:textId="77777777" w:rsidR="00F70DBE" w:rsidRPr="00F70DBE" w:rsidRDefault="00F70DBE" w:rsidP="00F70DBE">
            <w:pPr>
              <w:spacing w:after="0" w:line="240" w:lineRule="auto"/>
              <w:jc w:val="both"/>
              <w:rPr>
                <w:rFonts w:ascii="Times New Roman" w:eastAsia="Times New Roman" w:hAnsi="Times New Roman" w:cs="Times New Roman"/>
                <w:b/>
                <w:sz w:val="28"/>
                <w:szCs w:val="24"/>
                <w:lang w:eastAsia="ru-RU"/>
              </w:rPr>
            </w:pPr>
            <w:bookmarkStart w:id="3" w:name="_Hlk184215562"/>
            <w:r w:rsidRPr="00F70DBE">
              <w:rPr>
                <w:rFonts w:ascii="Times New Roman" w:eastAsia="Times New Roman" w:hAnsi="Times New Roman" w:cs="Times New Roman"/>
                <w:b/>
                <w:sz w:val="28"/>
                <w:szCs w:val="24"/>
                <w:lang w:eastAsia="ru-RU"/>
              </w:rPr>
              <w:t>№ п/п</w:t>
            </w:r>
          </w:p>
        </w:tc>
        <w:tc>
          <w:tcPr>
            <w:tcW w:w="5563" w:type="dxa"/>
          </w:tcPr>
          <w:p w14:paraId="56535750" w14:textId="77777777" w:rsidR="00F70DBE" w:rsidRPr="00F70DBE" w:rsidRDefault="00F70DBE" w:rsidP="00F70DBE">
            <w:pPr>
              <w:spacing w:after="0" w:line="240" w:lineRule="auto"/>
              <w:jc w:val="center"/>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b/>
                <w:sz w:val="28"/>
                <w:szCs w:val="24"/>
                <w:lang w:eastAsia="ru-RU"/>
              </w:rPr>
              <w:t>Арендатор</w:t>
            </w:r>
          </w:p>
        </w:tc>
        <w:tc>
          <w:tcPr>
            <w:tcW w:w="3191" w:type="dxa"/>
          </w:tcPr>
          <w:p w14:paraId="56497738" w14:textId="77777777" w:rsidR="00F70DBE" w:rsidRPr="00F70DBE" w:rsidRDefault="00F70DBE" w:rsidP="00F70DBE">
            <w:pPr>
              <w:spacing w:after="0" w:line="240" w:lineRule="auto"/>
              <w:jc w:val="center"/>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b/>
                <w:sz w:val="28"/>
                <w:szCs w:val="24"/>
                <w:lang w:eastAsia="ru-RU"/>
              </w:rPr>
              <w:t>Ка</w:t>
            </w:r>
          </w:p>
        </w:tc>
      </w:tr>
      <w:tr w:rsidR="00F70DBE" w:rsidRPr="00F70DBE" w14:paraId="555E9A37" w14:textId="77777777" w:rsidTr="00AD55A0">
        <w:tc>
          <w:tcPr>
            <w:tcW w:w="817" w:type="dxa"/>
          </w:tcPr>
          <w:p w14:paraId="6276E47B"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p>
        </w:tc>
        <w:tc>
          <w:tcPr>
            <w:tcW w:w="5563" w:type="dxa"/>
          </w:tcPr>
          <w:p w14:paraId="06282B83"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Коммерческие организации и индивидуальные предприниматели без образования юридического лица</w:t>
            </w:r>
          </w:p>
        </w:tc>
        <w:tc>
          <w:tcPr>
            <w:tcW w:w="3191" w:type="dxa"/>
          </w:tcPr>
          <w:p w14:paraId="4E19F87C" w14:textId="2C85EADA"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r w:rsidR="000F5921">
              <w:rPr>
                <w:rFonts w:ascii="Times New Roman" w:eastAsia="Times New Roman" w:hAnsi="Times New Roman" w:cs="Times New Roman"/>
                <w:sz w:val="28"/>
                <w:szCs w:val="24"/>
                <w:lang w:eastAsia="ru-RU"/>
              </w:rPr>
              <w:t>2</w:t>
            </w:r>
          </w:p>
        </w:tc>
      </w:tr>
      <w:tr w:rsidR="00F70DBE" w:rsidRPr="00F70DBE" w14:paraId="1EBED03A" w14:textId="77777777" w:rsidTr="00AD55A0">
        <w:tc>
          <w:tcPr>
            <w:tcW w:w="817" w:type="dxa"/>
          </w:tcPr>
          <w:p w14:paraId="294F22C6"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2</w:t>
            </w:r>
          </w:p>
        </w:tc>
        <w:tc>
          <w:tcPr>
            <w:tcW w:w="5563" w:type="dxa"/>
          </w:tcPr>
          <w:p w14:paraId="5BF5C3E5"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Некоммерческие организации</w:t>
            </w:r>
          </w:p>
        </w:tc>
        <w:tc>
          <w:tcPr>
            <w:tcW w:w="3191" w:type="dxa"/>
          </w:tcPr>
          <w:p w14:paraId="7E690A58"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1,0</w:t>
            </w:r>
          </w:p>
        </w:tc>
      </w:tr>
      <w:tr w:rsidR="00F70DBE" w:rsidRPr="00F70DBE" w14:paraId="5324093A" w14:textId="77777777" w:rsidTr="00AD55A0">
        <w:tc>
          <w:tcPr>
            <w:tcW w:w="817" w:type="dxa"/>
          </w:tcPr>
          <w:p w14:paraId="1946F719"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3</w:t>
            </w:r>
          </w:p>
        </w:tc>
        <w:tc>
          <w:tcPr>
            <w:tcW w:w="5563" w:type="dxa"/>
          </w:tcPr>
          <w:p w14:paraId="52822C22"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Физические лица</w:t>
            </w:r>
          </w:p>
        </w:tc>
        <w:tc>
          <w:tcPr>
            <w:tcW w:w="3191" w:type="dxa"/>
          </w:tcPr>
          <w:p w14:paraId="66E3FB14"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1,0</w:t>
            </w:r>
          </w:p>
        </w:tc>
      </w:tr>
      <w:tr w:rsidR="00F70DBE" w:rsidRPr="00F70DBE" w14:paraId="67033598" w14:textId="77777777" w:rsidTr="00AD55A0">
        <w:tc>
          <w:tcPr>
            <w:tcW w:w="817" w:type="dxa"/>
          </w:tcPr>
          <w:p w14:paraId="2882E38B"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4</w:t>
            </w:r>
          </w:p>
        </w:tc>
        <w:tc>
          <w:tcPr>
            <w:tcW w:w="5563" w:type="dxa"/>
          </w:tcPr>
          <w:p w14:paraId="40600D6F" w14:textId="77777777" w:rsidR="00F70DBE" w:rsidRPr="00F70DBE" w:rsidRDefault="00F70DBE" w:rsidP="00F70DBE">
            <w:pPr>
              <w:widowControl w:val="0"/>
              <w:autoSpaceDE w:val="0"/>
              <w:autoSpaceDN w:val="0"/>
              <w:adjustRightInd w:val="0"/>
              <w:spacing w:after="0" w:line="240" w:lineRule="auto"/>
              <w:jc w:val="both"/>
              <w:rPr>
                <w:rFonts w:ascii="Times New Roman" w:eastAsia="Times New Roman" w:hAnsi="Times New Roman" w:cs="Times New Roman"/>
                <w:b/>
                <w:sz w:val="20"/>
                <w:szCs w:val="32"/>
                <w:lang w:eastAsia="ru-RU"/>
              </w:rPr>
            </w:pPr>
            <w:r w:rsidRPr="00F70DBE">
              <w:rPr>
                <w:rFonts w:ascii="Times New Roman" w:eastAsia="Times New Roman" w:hAnsi="Times New Roman" w:cs="Times New Roman"/>
                <w:sz w:val="28"/>
                <w:szCs w:val="20"/>
                <w:lang w:eastAsia="ru-RU"/>
              </w:rPr>
              <w:t xml:space="preserve">Организации, оказывающие услуги населению по </w:t>
            </w:r>
            <w:r w:rsidRPr="00F70DBE">
              <w:rPr>
                <w:rFonts w:ascii="Times New Roman" w:eastAsia="Times New Roman" w:hAnsi="Times New Roman" w:cs="Times New Roman"/>
                <w:sz w:val="28"/>
                <w:szCs w:val="28"/>
                <w:lang w:eastAsia="ru-RU"/>
              </w:rPr>
              <w:t>электроснабжению, газоснабжению, теплоснабжению, водоснабжению и водоотведению</w:t>
            </w:r>
          </w:p>
          <w:p w14:paraId="3FF02F2B"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p>
        </w:tc>
        <w:tc>
          <w:tcPr>
            <w:tcW w:w="3191" w:type="dxa"/>
          </w:tcPr>
          <w:p w14:paraId="7C4E6846" w14:textId="77777777" w:rsidR="00F70DBE" w:rsidRPr="00F70DBE" w:rsidRDefault="00F70DBE" w:rsidP="00F70DBE">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1,0</w:t>
            </w:r>
          </w:p>
        </w:tc>
      </w:tr>
      <w:bookmarkEnd w:id="3"/>
    </w:tbl>
    <w:p w14:paraId="012C0547"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p>
    <w:p w14:paraId="35F47E6B" w14:textId="77777777" w:rsidR="006D4962" w:rsidRDefault="006D4962" w:rsidP="00F70DBE">
      <w:pPr>
        <w:spacing w:after="0" w:line="240" w:lineRule="auto"/>
        <w:jc w:val="both"/>
        <w:rPr>
          <w:rFonts w:ascii="Times New Roman" w:eastAsia="Times New Roman" w:hAnsi="Times New Roman" w:cs="Times New Roman"/>
          <w:sz w:val="28"/>
          <w:szCs w:val="24"/>
          <w:lang w:eastAsia="ru-RU"/>
        </w:rPr>
      </w:pPr>
    </w:p>
    <w:p w14:paraId="5F97D1E2" w14:textId="096655C1" w:rsidR="004D36F9"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lastRenderedPageBreak/>
        <w:t>2.</w:t>
      </w:r>
      <w:r w:rsidR="003128BC">
        <w:rPr>
          <w:rFonts w:ascii="Times New Roman" w:eastAsia="Times New Roman" w:hAnsi="Times New Roman" w:cs="Times New Roman"/>
          <w:sz w:val="28"/>
          <w:szCs w:val="24"/>
          <w:lang w:eastAsia="ru-RU"/>
        </w:rPr>
        <w:t>5</w:t>
      </w:r>
      <w:r w:rsidRPr="00F70DBE">
        <w:rPr>
          <w:rFonts w:ascii="Times New Roman" w:eastAsia="Times New Roman" w:hAnsi="Times New Roman" w:cs="Times New Roman"/>
          <w:b/>
          <w:sz w:val="28"/>
          <w:szCs w:val="24"/>
          <w:lang w:eastAsia="ru-RU"/>
        </w:rPr>
        <w:t xml:space="preserve">. </w:t>
      </w:r>
      <w:proofErr w:type="spellStart"/>
      <w:r w:rsidRPr="00F70DBE">
        <w:rPr>
          <w:rFonts w:ascii="Times New Roman" w:eastAsia="Times New Roman" w:hAnsi="Times New Roman" w:cs="Times New Roman"/>
          <w:b/>
          <w:sz w:val="28"/>
          <w:szCs w:val="24"/>
          <w:lang w:eastAsia="ru-RU"/>
        </w:rPr>
        <w:t>Кк</w:t>
      </w:r>
      <w:proofErr w:type="spellEnd"/>
      <w:r w:rsidRPr="00F70DBE">
        <w:rPr>
          <w:rFonts w:ascii="Times New Roman" w:eastAsia="Times New Roman" w:hAnsi="Times New Roman" w:cs="Times New Roman"/>
          <w:b/>
          <w:sz w:val="28"/>
          <w:szCs w:val="24"/>
          <w:lang w:eastAsia="ru-RU"/>
        </w:rPr>
        <w:t xml:space="preserve">. – </w:t>
      </w:r>
      <w:r w:rsidRPr="00F70DBE">
        <w:rPr>
          <w:rFonts w:ascii="Times New Roman" w:eastAsia="Times New Roman" w:hAnsi="Times New Roman" w:cs="Times New Roman"/>
          <w:sz w:val="28"/>
          <w:szCs w:val="24"/>
          <w:lang w:eastAsia="ru-RU"/>
        </w:rPr>
        <w:t xml:space="preserve">коэффициент комфортности определяет наличие на Объекте </w:t>
      </w:r>
      <w:r w:rsidR="004D36F9">
        <w:rPr>
          <w:rFonts w:ascii="Times New Roman" w:eastAsia="Times New Roman" w:hAnsi="Times New Roman" w:cs="Times New Roman"/>
          <w:sz w:val="28"/>
          <w:szCs w:val="24"/>
          <w:lang w:eastAsia="ru-RU"/>
        </w:rPr>
        <w:t>элементов благоустройства и рассчитывается по формуле:</w:t>
      </w:r>
    </w:p>
    <w:p w14:paraId="1B6BFF9B" w14:textId="77777777" w:rsidR="006D4962" w:rsidRDefault="006D4962" w:rsidP="00F70DBE">
      <w:pPr>
        <w:spacing w:after="0" w:line="240" w:lineRule="auto"/>
        <w:jc w:val="both"/>
        <w:rPr>
          <w:rFonts w:ascii="Times New Roman" w:eastAsia="Times New Roman" w:hAnsi="Times New Roman" w:cs="Times New Roman"/>
          <w:sz w:val="28"/>
          <w:szCs w:val="24"/>
          <w:lang w:eastAsia="ru-RU"/>
        </w:rPr>
      </w:pPr>
    </w:p>
    <w:p w14:paraId="7CFBC169" w14:textId="1CD48585" w:rsidR="004D36F9" w:rsidRDefault="004D36F9" w:rsidP="00F70DBE">
      <w:pPr>
        <w:spacing w:after="0" w:line="240" w:lineRule="auto"/>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КК=Коб*</w:t>
      </w:r>
      <w:proofErr w:type="spellStart"/>
      <w:r>
        <w:rPr>
          <w:rFonts w:ascii="Times New Roman" w:eastAsia="Times New Roman" w:hAnsi="Times New Roman" w:cs="Times New Roman"/>
          <w:b/>
          <w:bCs/>
          <w:sz w:val="28"/>
          <w:szCs w:val="24"/>
          <w:lang w:eastAsia="ru-RU"/>
        </w:rPr>
        <w:t>К</w:t>
      </w:r>
      <w:r w:rsidR="003128BC">
        <w:rPr>
          <w:rFonts w:ascii="Times New Roman" w:eastAsia="Times New Roman" w:hAnsi="Times New Roman" w:cs="Times New Roman"/>
          <w:b/>
          <w:bCs/>
          <w:sz w:val="28"/>
          <w:szCs w:val="24"/>
          <w:lang w:eastAsia="ru-RU"/>
        </w:rPr>
        <w:t>то</w:t>
      </w:r>
      <w:r>
        <w:rPr>
          <w:rFonts w:ascii="Times New Roman" w:eastAsia="Times New Roman" w:hAnsi="Times New Roman" w:cs="Times New Roman"/>
          <w:b/>
          <w:bCs/>
          <w:sz w:val="28"/>
          <w:szCs w:val="24"/>
          <w:lang w:eastAsia="ru-RU"/>
        </w:rPr>
        <w:t>+Квх</w:t>
      </w:r>
      <w:proofErr w:type="spellEnd"/>
      <w:r>
        <w:rPr>
          <w:rFonts w:ascii="Times New Roman" w:eastAsia="Times New Roman" w:hAnsi="Times New Roman" w:cs="Times New Roman"/>
          <w:b/>
          <w:bCs/>
          <w:sz w:val="28"/>
          <w:szCs w:val="24"/>
          <w:lang w:eastAsia="ru-RU"/>
        </w:rPr>
        <w:t>, где:</w:t>
      </w:r>
    </w:p>
    <w:p w14:paraId="2B6FDDE0" w14:textId="1939A0AC" w:rsidR="004D36F9" w:rsidRDefault="006D4962" w:rsidP="00F70DB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br/>
      </w:r>
      <w:r w:rsidR="004D36F9">
        <w:rPr>
          <w:rFonts w:ascii="Times New Roman" w:eastAsia="Times New Roman" w:hAnsi="Times New Roman" w:cs="Times New Roman"/>
          <w:b/>
          <w:bCs/>
          <w:sz w:val="28"/>
          <w:szCs w:val="24"/>
          <w:lang w:eastAsia="ru-RU"/>
        </w:rPr>
        <w:t>Коб</w:t>
      </w:r>
      <w:r w:rsidR="003128BC">
        <w:rPr>
          <w:rFonts w:ascii="Times New Roman" w:eastAsia="Times New Roman" w:hAnsi="Times New Roman" w:cs="Times New Roman"/>
          <w:b/>
          <w:bCs/>
          <w:sz w:val="28"/>
          <w:szCs w:val="24"/>
          <w:lang w:eastAsia="ru-RU"/>
        </w:rPr>
        <w:t>.</w:t>
      </w:r>
      <w:r w:rsidR="004D36F9">
        <w:rPr>
          <w:rFonts w:ascii="Times New Roman" w:eastAsia="Times New Roman" w:hAnsi="Times New Roman" w:cs="Times New Roman"/>
          <w:b/>
          <w:bCs/>
          <w:sz w:val="28"/>
          <w:szCs w:val="24"/>
          <w:lang w:eastAsia="ru-RU"/>
        </w:rPr>
        <w:t xml:space="preserve"> – </w:t>
      </w:r>
      <w:r w:rsidR="004D36F9">
        <w:rPr>
          <w:rFonts w:ascii="Times New Roman" w:eastAsia="Times New Roman" w:hAnsi="Times New Roman" w:cs="Times New Roman"/>
          <w:sz w:val="28"/>
          <w:szCs w:val="24"/>
          <w:lang w:eastAsia="ru-RU"/>
        </w:rPr>
        <w:t>коэффициент технического обустройства нежилого помещения.</w:t>
      </w:r>
    </w:p>
    <w:p w14:paraId="28995817" w14:textId="2F78174C" w:rsidR="004D36F9" w:rsidRDefault="004D36F9" w:rsidP="00F70DB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Принимается равным 1, если в арендуемом помещении имеется централизованное отопление, горячее и холодное водоснабжение, канализация.</w:t>
      </w:r>
    </w:p>
    <w:p w14:paraId="21A717D1" w14:textId="0E418C5D" w:rsidR="004D36F9" w:rsidRDefault="004D36F9" w:rsidP="00F70DB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Снижение </w:t>
      </w:r>
      <w:r>
        <w:rPr>
          <w:rFonts w:ascii="Times New Roman" w:eastAsia="Times New Roman" w:hAnsi="Times New Roman" w:cs="Times New Roman"/>
          <w:b/>
          <w:bCs/>
          <w:sz w:val="28"/>
          <w:szCs w:val="24"/>
          <w:lang w:eastAsia="ru-RU"/>
        </w:rPr>
        <w:t>Коб</w:t>
      </w:r>
      <w:r w:rsidR="003128BC">
        <w:rPr>
          <w:rFonts w:ascii="Times New Roman" w:eastAsia="Times New Roman" w:hAnsi="Times New Roman" w:cs="Times New Roman"/>
          <w:b/>
          <w:bCs/>
          <w:sz w:val="28"/>
          <w:szCs w:val="24"/>
          <w:lang w:eastAsia="ru-RU"/>
        </w:rPr>
        <w:t>.</w:t>
      </w:r>
      <w:r>
        <w:rPr>
          <w:rFonts w:ascii="Times New Roman" w:eastAsia="Times New Roman" w:hAnsi="Times New Roman" w:cs="Times New Roman"/>
          <w:sz w:val="28"/>
          <w:szCs w:val="24"/>
          <w:lang w:eastAsia="ru-RU"/>
        </w:rPr>
        <w:t xml:space="preserve"> производится при отсутствии: электроснабжения до 0,</w:t>
      </w:r>
      <w:r w:rsidR="004B770B">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централизованного отопления до 0,</w:t>
      </w:r>
      <w:r w:rsidR="004B770B">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водоснабжения до 0,</w:t>
      </w:r>
      <w:r w:rsidR="004B770B">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канализации до 0,</w:t>
      </w:r>
      <w:r w:rsidR="004B770B">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xml:space="preserve">. </w:t>
      </w:r>
    </w:p>
    <w:p w14:paraId="5F21F682" w14:textId="52D5A546" w:rsidR="004D36F9" w:rsidRDefault="006D4962" w:rsidP="00F70DBE">
      <w:pPr>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sz w:val="28"/>
          <w:szCs w:val="24"/>
          <w:lang w:eastAsia="ru-RU"/>
        </w:rPr>
        <w:br/>
      </w:r>
      <w:r w:rsidR="004D36F9">
        <w:rPr>
          <w:rFonts w:ascii="Times New Roman" w:eastAsia="Times New Roman" w:hAnsi="Times New Roman" w:cs="Times New Roman"/>
          <w:b/>
          <w:sz w:val="28"/>
          <w:szCs w:val="24"/>
          <w:lang w:eastAsia="ru-RU"/>
        </w:rPr>
        <w:t>К</w:t>
      </w:r>
      <w:r w:rsidR="003128BC">
        <w:rPr>
          <w:rFonts w:ascii="Times New Roman" w:eastAsia="Times New Roman" w:hAnsi="Times New Roman" w:cs="Times New Roman"/>
          <w:b/>
          <w:sz w:val="28"/>
          <w:szCs w:val="24"/>
          <w:lang w:eastAsia="ru-RU"/>
        </w:rPr>
        <w:t>то.</w:t>
      </w:r>
      <w:r w:rsidR="004D36F9">
        <w:rPr>
          <w:rFonts w:ascii="Times New Roman" w:eastAsia="Times New Roman" w:hAnsi="Times New Roman" w:cs="Times New Roman"/>
          <w:bCs/>
          <w:sz w:val="28"/>
          <w:szCs w:val="24"/>
          <w:lang w:eastAsia="ru-RU"/>
        </w:rPr>
        <w:t xml:space="preserve"> – коэффициент типа объекта </w:t>
      </w:r>
      <w:r w:rsidR="003128BC">
        <w:rPr>
          <w:rFonts w:ascii="Times New Roman" w:eastAsia="Times New Roman" w:hAnsi="Times New Roman" w:cs="Times New Roman"/>
          <w:bCs/>
          <w:sz w:val="28"/>
          <w:szCs w:val="24"/>
          <w:lang w:eastAsia="ru-RU"/>
        </w:rPr>
        <w:t>имеет следующие значения:</w:t>
      </w:r>
    </w:p>
    <w:p w14:paraId="5B2C1C94" w14:textId="77777777" w:rsidR="003128BC" w:rsidRP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отдельно стоящего здания (строения, сооружения) =1;</w:t>
      </w:r>
    </w:p>
    <w:p w14:paraId="46514523" w14:textId="77777777" w:rsidR="003128BC" w:rsidRP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части здания (строения) = 0,8;</w:t>
      </w:r>
    </w:p>
    <w:p w14:paraId="36D634B8" w14:textId="77777777" w:rsidR="003128BC" w:rsidRP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нежилого помещения = 1;</w:t>
      </w:r>
    </w:p>
    <w:p w14:paraId="52B14AFD" w14:textId="77777777" w:rsidR="003128BC" w:rsidRP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части нежилого помещения = 0,8;</w:t>
      </w:r>
    </w:p>
    <w:p w14:paraId="7696A512" w14:textId="77777777" w:rsidR="003128BC" w:rsidRP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встроенного нежилого помещения в многоквартирном жилом доме = 0,8;</w:t>
      </w:r>
    </w:p>
    <w:p w14:paraId="58A0B804" w14:textId="28C05DCD" w:rsidR="003128BC" w:rsidRDefault="003128BC" w:rsidP="003128BC">
      <w:pPr>
        <w:spacing w:after="0" w:line="240" w:lineRule="auto"/>
        <w:jc w:val="both"/>
        <w:rPr>
          <w:rFonts w:ascii="Times New Roman" w:eastAsia="Times New Roman" w:hAnsi="Times New Roman" w:cs="Times New Roman"/>
          <w:bCs/>
          <w:sz w:val="28"/>
          <w:szCs w:val="24"/>
          <w:lang w:eastAsia="ru-RU"/>
        </w:rPr>
      </w:pPr>
      <w:r w:rsidRPr="003128BC">
        <w:rPr>
          <w:rFonts w:ascii="Times New Roman" w:eastAsia="Times New Roman" w:hAnsi="Times New Roman" w:cs="Times New Roman"/>
          <w:bCs/>
          <w:sz w:val="28"/>
          <w:szCs w:val="24"/>
          <w:lang w:eastAsia="ru-RU"/>
        </w:rPr>
        <w:t>- для части встроенного нежилого помещения в многоквартирном жилом доме = 0,6;</w:t>
      </w:r>
    </w:p>
    <w:p w14:paraId="51AE38DA" w14:textId="69325082" w:rsidR="003128BC" w:rsidRDefault="006D4962" w:rsidP="003128BC">
      <w:pPr>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sz w:val="28"/>
          <w:szCs w:val="24"/>
          <w:lang w:eastAsia="ru-RU"/>
        </w:rPr>
        <w:br/>
      </w:r>
      <w:proofErr w:type="spellStart"/>
      <w:r w:rsidR="003128BC">
        <w:rPr>
          <w:rFonts w:ascii="Times New Roman" w:eastAsia="Times New Roman" w:hAnsi="Times New Roman" w:cs="Times New Roman"/>
          <w:b/>
          <w:sz w:val="28"/>
          <w:szCs w:val="24"/>
          <w:lang w:eastAsia="ru-RU"/>
        </w:rPr>
        <w:t>Квх</w:t>
      </w:r>
      <w:proofErr w:type="spellEnd"/>
      <w:r w:rsidR="003128BC">
        <w:rPr>
          <w:rFonts w:ascii="Times New Roman" w:eastAsia="Times New Roman" w:hAnsi="Times New Roman" w:cs="Times New Roman"/>
          <w:b/>
          <w:sz w:val="28"/>
          <w:szCs w:val="24"/>
          <w:lang w:eastAsia="ru-RU"/>
        </w:rPr>
        <w:t>.</w:t>
      </w:r>
      <w:r w:rsidR="003128BC">
        <w:rPr>
          <w:rFonts w:ascii="Times New Roman" w:eastAsia="Times New Roman" w:hAnsi="Times New Roman" w:cs="Times New Roman"/>
          <w:bCs/>
          <w:sz w:val="28"/>
          <w:szCs w:val="24"/>
          <w:lang w:eastAsia="ru-RU"/>
        </w:rPr>
        <w:t xml:space="preserve"> – коэффициент, учитывающий наличие отдельного входа. Принимается равным </w:t>
      </w:r>
      <w:r w:rsidR="003128BC" w:rsidRPr="004724D3">
        <w:rPr>
          <w:rFonts w:ascii="Times New Roman" w:eastAsia="Times New Roman" w:hAnsi="Times New Roman" w:cs="Times New Roman"/>
          <w:b/>
          <w:sz w:val="28"/>
          <w:szCs w:val="24"/>
          <w:lang w:eastAsia="ru-RU"/>
        </w:rPr>
        <w:t>0,</w:t>
      </w:r>
      <w:r w:rsidR="004724D3" w:rsidRPr="004724D3">
        <w:rPr>
          <w:rFonts w:ascii="Times New Roman" w:eastAsia="Times New Roman" w:hAnsi="Times New Roman" w:cs="Times New Roman"/>
          <w:b/>
          <w:sz w:val="28"/>
          <w:szCs w:val="24"/>
          <w:lang w:eastAsia="ru-RU"/>
        </w:rPr>
        <w:t>3</w:t>
      </w:r>
      <w:r w:rsidR="003128BC">
        <w:rPr>
          <w:rFonts w:ascii="Times New Roman" w:eastAsia="Times New Roman" w:hAnsi="Times New Roman" w:cs="Times New Roman"/>
          <w:bCs/>
          <w:sz w:val="28"/>
          <w:szCs w:val="24"/>
          <w:lang w:eastAsia="ru-RU"/>
        </w:rPr>
        <w:t>.</w:t>
      </w:r>
    </w:p>
    <w:p w14:paraId="240D5E69" w14:textId="57B36298" w:rsidR="003128BC" w:rsidRDefault="003128BC" w:rsidP="003128B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br/>
        <w:t xml:space="preserve">Коэффициент комфортности снижается </w:t>
      </w:r>
      <w:r w:rsidR="004724D3">
        <w:rPr>
          <w:rFonts w:ascii="Times New Roman" w:eastAsia="Times New Roman" w:hAnsi="Times New Roman" w:cs="Times New Roman"/>
          <w:sz w:val="28"/>
          <w:szCs w:val="24"/>
          <w:lang w:eastAsia="ru-RU"/>
        </w:rPr>
        <w:t xml:space="preserve">для цокольного этажа </w:t>
      </w:r>
      <w:r w:rsidR="004724D3">
        <w:rPr>
          <w:rFonts w:ascii="Times New Roman" w:eastAsia="Times New Roman" w:hAnsi="Times New Roman" w:cs="Times New Roman"/>
          <w:b/>
          <w:bCs/>
          <w:sz w:val="28"/>
          <w:szCs w:val="24"/>
          <w:lang w:eastAsia="ru-RU"/>
        </w:rPr>
        <w:t>на 10%,</w:t>
      </w:r>
      <w:r w:rsidR="004724D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bCs/>
          <w:sz w:val="28"/>
          <w:szCs w:val="24"/>
          <w:lang w:eastAsia="ru-RU"/>
        </w:rPr>
        <w:t xml:space="preserve">для подвального помещения </w:t>
      </w:r>
      <w:r w:rsidRPr="003128BC">
        <w:rPr>
          <w:rFonts w:ascii="Times New Roman" w:eastAsia="Times New Roman" w:hAnsi="Times New Roman" w:cs="Times New Roman"/>
          <w:b/>
          <w:bCs/>
          <w:sz w:val="28"/>
          <w:szCs w:val="24"/>
          <w:lang w:eastAsia="ru-RU"/>
        </w:rPr>
        <w:t>на 20%</w:t>
      </w:r>
      <w:r w:rsidR="004724D3">
        <w:rPr>
          <w:rFonts w:ascii="Times New Roman" w:eastAsia="Times New Roman" w:hAnsi="Times New Roman" w:cs="Times New Roman"/>
          <w:b/>
          <w:bCs/>
          <w:sz w:val="28"/>
          <w:szCs w:val="24"/>
          <w:lang w:eastAsia="ru-RU"/>
        </w:rPr>
        <w:t>.</w:t>
      </w:r>
    </w:p>
    <w:p w14:paraId="4B6D73AB" w14:textId="77777777" w:rsidR="00BE490A" w:rsidRDefault="00BE490A" w:rsidP="00F70DBE">
      <w:pPr>
        <w:spacing w:after="0" w:line="240" w:lineRule="auto"/>
        <w:jc w:val="both"/>
        <w:rPr>
          <w:rFonts w:ascii="Times New Roman" w:eastAsia="Times New Roman" w:hAnsi="Times New Roman" w:cs="Times New Roman"/>
          <w:sz w:val="28"/>
          <w:szCs w:val="24"/>
          <w:lang w:eastAsia="ru-RU"/>
        </w:rPr>
      </w:pPr>
    </w:p>
    <w:p w14:paraId="2F4E7E85" w14:textId="09B3A27E"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2.</w:t>
      </w:r>
      <w:r w:rsidR="00D16998">
        <w:rPr>
          <w:rFonts w:ascii="Times New Roman" w:eastAsia="Times New Roman" w:hAnsi="Times New Roman" w:cs="Times New Roman"/>
          <w:sz w:val="28"/>
          <w:szCs w:val="24"/>
          <w:lang w:eastAsia="ru-RU"/>
        </w:rPr>
        <w:t>5</w:t>
      </w:r>
      <w:r w:rsidRPr="00F70DBE">
        <w:rPr>
          <w:rFonts w:ascii="Times New Roman" w:eastAsia="Times New Roman" w:hAnsi="Times New Roman" w:cs="Times New Roman"/>
          <w:sz w:val="28"/>
          <w:szCs w:val="24"/>
          <w:lang w:eastAsia="ru-RU"/>
        </w:rPr>
        <w:t xml:space="preserve">.1. </w:t>
      </w:r>
      <w:proofErr w:type="spellStart"/>
      <w:r w:rsidRPr="00F70DBE">
        <w:rPr>
          <w:rFonts w:ascii="Times New Roman" w:eastAsia="Times New Roman" w:hAnsi="Times New Roman" w:cs="Times New Roman"/>
          <w:b/>
          <w:sz w:val="28"/>
          <w:szCs w:val="24"/>
          <w:lang w:eastAsia="ru-RU"/>
        </w:rPr>
        <w:t>Кк</w:t>
      </w:r>
      <w:proofErr w:type="spellEnd"/>
      <w:r w:rsidRPr="00F70DBE">
        <w:rPr>
          <w:rFonts w:ascii="Times New Roman" w:eastAsia="Times New Roman" w:hAnsi="Times New Roman" w:cs="Times New Roman"/>
          <w:sz w:val="28"/>
          <w:szCs w:val="24"/>
          <w:lang w:eastAsia="ru-RU"/>
        </w:rPr>
        <w:t xml:space="preserve"> для объектов коммунального назначения принимается равным </w:t>
      </w:r>
      <w:r w:rsidRPr="00D16998">
        <w:rPr>
          <w:rFonts w:ascii="Times New Roman" w:eastAsia="Times New Roman" w:hAnsi="Times New Roman" w:cs="Times New Roman"/>
          <w:b/>
          <w:sz w:val="28"/>
          <w:szCs w:val="24"/>
          <w:lang w:eastAsia="ru-RU"/>
        </w:rPr>
        <w:t>0,6.</w:t>
      </w:r>
    </w:p>
    <w:p w14:paraId="04DD8DAD" w14:textId="77777777" w:rsidR="00BE490A" w:rsidRDefault="00BE490A" w:rsidP="00F70DBE">
      <w:pPr>
        <w:spacing w:after="0" w:line="240" w:lineRule="auto"/>
        <w:jc w:val="both"/>
        <w:rPr>
          <w:rFonts w:ascii="Times New Roman" w:eastAsia="Times New Roman" w:hAnsi="Times New Roman" w:cs="Times New Roman"/>
          <w:sz w:val="28"/>
          <w:szCs w:val="24"/>
          <w:lang w:eastAsia="ru-RU"/>
        </w:rPr>
      </w:pPr>
    </w:p>
    <w:p w14:paraId="71589259" w14:textId="40FB544B" w:rsidR="00F70DBE" w:rsidRPr="00F70DBE" w:rsidRDefault="00F70DBE" w:rsidP="00F70DBE">
      <w:pPr>
        <w:spacing w:after="0" w:line="240" w:lineRule="auto"/>
        <w:jc w:val="both"/>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sz w:val="28"/>
          <w:szCs w:val="24"/>
          <w:lang w:eastAsia="ru-RU"/>
        </w:rPr>
        <w:t>2.</w:t>
      </w:r>
      <w:r w:rsidR="00D16998">
        <w:rPr>
          <w:rFonts w:ascii="Times New Roman" w:eastAsia="Times New Roman" w:hAnsi="Times New Roman" w:cs="Times New Roman"/>
          <w:sz w:val="28"/>
          <w:szCs w:val="24"/>
          <w:lang w:eastAsia="ru-RU"/>
        </w:rPr>
        <w:t>6</w:t>
      </w:r>
      <w:r w:rsidRPr="00F70DBE">
        <w:rPr>
          <w:rFonts w:ascii="Times New Roman" w:eastAsia="Times New Roman" w:hAnsi="Times New Roman" w:cs="Times New Roman"/>
          <w:sz w:val="28"/>
          <w:szCs w:val="24"/>
          <w:lang w:eastAsia="ru-RU"/>
        </w:rPr>
        <w:t xml:space="preserve">. </w:t>
      </w:r>
      <w:proofErr w:type="spellStart"/>
      <w:r w:rsidRPr="00F70DBE">
        <w:rPr>
          <w:rFonts w:ascii="Times New Roman" w:eastAsia="Times New Roman" w:hAnsi="Times New Roman" w:cs="Times New Roman"/>
          <w:b/>
          <w:sz w:val="28"/>
          <w:szCs w:val="24"/>
          <w:lang w:eastAsia="ru-RU"/>
        </w:rPr>
        <w:t>Кпл</w:t>
      </w:r>
      <w:proofErr w:type="spellEnd"/>
      <w:r w:rsidRPr="00F70DBE">
        <w:rPr>
          <w:rFonts w:ascii="Times New Roman" w:eastAsia="Times New Roman" w:hAnsi="Times New Roman" w:cs="Times New Roman"/>
          <w:b/>
          <w:sz w:val="28"/>
          <w:szCs w:val="24"/>
          <w:lang w:eastAsia="ru-RU"/>
        </w:rPr>
        <w:t xml:space="preserve"> (</w:t>
      </w:r>
      <w:proofErr w:type="spellStart"/>
      <w:r w:rsidRPr="00F70DBE">
        <w:rPr>
          <w:rFonts w:ascii="Times New Roman" w:eastAsia="Times New Roman" w:hAnsi="Times New Roman" w:cs="Times New Roman"/>
          <w:b/>
          <w:sz w:val="28"/>
          <w:szCs w:val="24"/>
          <w:lang w:eastAsia="ru-RU"/>
        </w:rPr>
        <w:t>протяж</w:t>
      </w:r>
      <w:proofErr w:type="spellEnd"/>
      <w:r w:rsidRPr="00F70DBE">
        <w:rPr>
          <w:rFonts w:ascii="Times New Roman" w:eastAsia="Times New Roman" w:hAnsi="Times New Roman" w:cs="Times New Roman"/>
          <w:b/>
          <w:sz w:val="28"/>
          <w:szCs w:val="24"/>
          <w:lang w:eastAsia="ru-RU"/>
        </w:rPr>
        <w:t xml:space="preserve">.) – </w:t>
      </w:r>
      <w:r w:rsidRPr="00F70DBE">
        <w:rPr>
          <w:rFonts w:ascii="Times New Roman" w:eastAsia="Times New Roman" w:hAnsi="Times New Roman" w:cs="Times New Roman"/>
          <w:sz w:val="28"/>
          <w:szCs w:val="24"/>
          <w:lang w:eastAsia="ru-RU"/>
        </w:rPr>
        <w:t>коэффициент площади принимается равным:</w:t>
      </w:r>
    </w:p>
    <w:p w14:paraId="6DF35EF5" w14:textId="12CBF0C6" w:rsidR="00F70DBE" w:rsidRPr="00F70DBE" w:rsidRDefault="00F70DBE" w:rsidP="00F70DBE">
      <w:pPr>
        <w:numPr>
          <w:ilvl w:val="0"/>
          <w:numId w:val="2"/>
        </w:numPr>
        <w:spacing w:after="0" w:line="240" w:lineRule="auto"/>
        <w:ind w:firstLine="426"/>
        <w:contextualSpacing/>
        <w:jc w:val="both"/>
        <w:rPr>
          <w:rFonts w:ascii="Times New Roman" w:eastAsia="Calibri" w:hAnsi="Times New Roman" w:cs="Times New Roman"/>
          <w:sz w:val="28"/>
        </w:rPr>
      </w:pPr>
      <w:r w:rsidRPr="00F70DBE">
        <w:rPr>
          <w:rFonts w:ascii="Times New Roman" w:eastAsia="Calibri" w:hAnsi="Times New Roman" w:cs="Times New Roman"/>
          <w:sz w:val="28"/>
        </w:rPr>
        <w:t xml:space="preserve">для площадей до 50 кв.м. (включительно) - </w:t>
      </w:r>
      <w:r w:rsidRPr="00D16998">
        <w:rPr>
          <w:rFonts w:ascii="Times New Roman" w:eastAsia="Calibri" w:hAnsi="Times New Roman" w:cs="Times New Roman"/>
          <w:b/>
          <w:bCs/>
          <w:sz w:val="28"/>
        </w:rPr>
        <w:t>1,25</w:t>
      </w:r>
      <w:r w:rsidRPr="00F70DBE">
        <w:rPr>
          <w:rFonts w:ascii="Times New Roman" w:eastAsia="Calibri" w:hAnsi="Times New Roman" w:cs="Times New Roman"/>
          <w:sz w:val="28"/>
        </w:rPr>
        <w:t>;</w:t>
      </w:r>
    </w:p>
    <w:p w14:paraId="2C8EDC4F" w14:textId="77777777" w:rsidR="00F70DBE" w:rsidRDefault="00F70DBE" w:rsidP="00F70DBE">
      <w:pPr>
        <w:numPr>
          <w:ilvl w:val="0"/>
          <w:numId w:val="2"/>
        </w:numPr>
        <w:spacing w:after="0" w:line="240" w:lineRule="auto"/>
        <w:ind w:firstLine="426"/>
        <w:contextualSpacing/>
        <w:jc w:val="both"/>
        <w:rPr>
          <w:rFonts w:ascii="Times New Roman" w:eastAsia="Calibri" w:hAnsi="Times New Roman" w:cs="Times New Roman"/>
          <w:sz w:val="28"/>
        </w:rPr>
      </w:pPr>
      <w:r w:rsidRPr="00F70DBE">
        <w:rPr>
          <w:rFonts w:ascii="Times New Roman" w:eastAsia="Calibri" w:hAnsi="Times New Roman" w:cs="Times New Roman"/>
          <w:sz w:val="28"/>
        </w:rPr>
        <w:t xml:space="preserve">для площадей от 50 кв. м до 100 кв.м. (включительно) – </w:t>
      </w:r>
      <w:r w:rsidRPr="00D16998">
        <w:rPr>
          <w:rFonts w:ascii="Times New Roman" w:eastAsia="Calibri" w:hAnsi="Times New Roman" w:cs="Times New Roman"/>
          <w:b/>
          <w:bCs/>
          <w:sz w:val="28"/>
        </w:rPr>
        <w:t>1,05</w:t>
      </w:r>
      <w:r w:rsidRPr="00F70DBE">
        <w:rPr>
          <w:rFonts w:ascii="Times New Roman" w:eastAsia="Calibri" w:hAnsi="Times New Roman" w:cs="Times New Roman"/>
          <w:sz w:val="28"/>
        </w:rPr>
        <w:t>;</w:t>
      </w:r>
    </w:p>
    <w:p w14:paraId="7FA68D8D" w14:textId="316927DA" w:rsidR="00F70DBE" w:rsidRDefault="00F70DBE" w:rsidP="00F70DBE">
      <w:pPr>
        <w:numPr>
          <w:ilvl w:val="0"/>
          <w:numId w:val="2"/>
        </w:numPr>
        <w:spacing w:after="0" w:line="240" w:lineRule="auto"/>
        <w:ind w:firstLine="426"/>
        <w:contextualSpacing/>
        <w:jc w:val="both"/>
        <w:rPr>
          <w:rFonts w:ascii="Times New Roman" w:eastAsia="Calibri" w:hAnsi="Times New Roman" w:cs="Times New Roman"/>
          <w:sz w:val="28"/>
        </w:rPr>
      </w:pPr>
      <w:r w:rsidRPr="00F70DBE">
        <w:rPr>
          <w:rFonts w:ascii="Times New Roman" w:eastAsia="Calibri" w:hAnsi="Times New Roman" w:cs="Times New Roman"/>
          <w:sz w:val="28"/>
        </w:rPr>
        <w:t>для площадей от 10</w:t>
      </w:r>
      <w:r w:rsidR="00D16998">
        <w:rPr>
          <w:rFonts w:ascii="Times New Roman" w:eastAsia="Calibri" w:hAnsi="Times New Roman" w:cs="Times New Roman"/>
          <w:sz w:val="28"/>
        </w:rPr>
        <w:t xml:space="preserve">0 </w:t>
      </w:r>
      <w:r w:rsidRPr="00F70DBE">
        <w:rPr>
          <w:rFonts w:ascii="Times New Roman" w:eastAsia="Calibri" w:hAnsi="Times New Roman" w:cs="Times New Roman"/>
          <w:sz w:val="28"/>
        </w:rPr>
        <w:t xml:space="preserve">кв. м </w:t>
      </w:r>
      <w:r w:rsidR="00D16998">
        <w:rPr>
          <w:rFonts w:ascii="Times New Roman" w:eastAsia="Calibri" w:hAnsi="Times New Roman" w:cs="Times New Roman"/>
          <w:sz w:val="28"/>
        </w:rPr>
        <w:t xml:space="preserve">до 400 кв.м. </w:t>
      </w:r>
      <w:r w:rsidRPr="00F70DBE">
        <w:rPr>
          <w:rFonts w:ascii="Times New Roman" w:eastAsia="Calibri" w:hAnsi="Times New Roman" w:cs="Times New Roman"/>
          <w:sz w:val="28"/>
        </w:rPr>
        <w:t xml:space="preserve">– </w:t>
      </w:r>
      <w:r w:rsidRPr="00D16998">
        <w:rPr>
          <w:rFonts w:ascii="Times New Roman" w:eastAsia="Calibri" w:hAnsi="Times New Roman" w:cs="Times New Roman"/>
          <w:b/>
          <w:bCs/>
          <w:sz w:val="28"/>
        </w:rPr>
        <w:t>1</w:t>
      </w:r>
      <w:r w:rsidR="00D16998">
        <w:rPr>
          <w:rFonts w:ascii="Times New Roman" w:eastAsia="Calibri" w:hAnsi="Times New Roman" w:cs="Times New Roman"/>
          <w:b/>
          <w:bCs/>
          <w:sz w:val="28"/>
        </w:rPr>
        <w:t>,0</w:t>
      </w:r>
      <w:r w:rsidRPr="00D16998">
        <w:rPr>
          <w:rFonts w:ascii="Times New Roman" w:eastAsia="Calibri" w:hAnsi="Times New Roman" w:cs="Times New Roman"/>
          <w:b/>
          <w:bCs/>
          <w:sz w:val="28"/>
        </w:rPr>
        <w:t>;</w:t>
      </w:r>
    </w:p>
    <w:p w14:paraId="59CCA95E" w14:textId="05F842B0" w:rsidR="00D16998" w:rsidRPr="00F70DBE" w:rsidRDefault="00D16998" w:rsidP="00F70DBE">
      <w:pPr>
        <w:numPr>
          <w:ilvl w:val="0"/>
          <w:numId w:val="2"/>
        </w:numPr>
        <w:spacing w:after="0" w:line="240" w:lineRule="auto"/>
        <w:ind w:firstLine="426"/>
        <w:contextualSpacing/>
        <w:jc w:val="both"/>
        <w:rPr>
          <w:rFonts w:ascii="Times New Roman" w:eastAsia="Calibri" w:hAnsi="Times New Roman" w:cs="Times New Roman"/>
          <w:sz w:val="28"/>
        </w:rPr>
      </w:pPr>
      <w:r>
        <w:rPr>
          <w:rFonts w:ascii="Times New Roman" w:eastAsia="Calibri" w:hAnsi="Times New Roman" w:cs="Times New Roman"/>
          <w:sz w:val="28"/>
        </w:rPr>
        <w:t xml:space="preserve">для площадей от 400 кв.м. включительно и более – </w:t>
      </w:r>
      <w:r w:rsidRPr="00D16998">
        <w:rPr>
          <w:rFonts w:ascii="Times New Roman" w:eastAsia="Calibri" w:hAnsi="Times New Roman" w:cs="Times New Roman"/>
          <w:b/>
          <w:sz w:val="28"/>
        </w:rPr>
        <w:t>0,9;</w:t>
      </w:r>
    </w:p>
    <w:p w14:paraId="339145AC" w14:textId="77777777" w:rsidR="00F70DBE" w:rsidRPr="00F70DBE" w:rsidRDefault="00F70DBE" w:rsidP="00F70DBE">
      <w:pPr>
        <w:numPr>
          <w:ilvl w:val="0"/>
          <w:numId w:val="2"/>
        </w:numPr>
        <w:spacing w:after="0" w:line="240" w:lineRule="auto"/>
        <w:ind w:firstLine="426"/>
        <w:contextualSpacing/>
        <w:jc w:val="both"/>
        <w:rPr>
          <w:rFonts w:ascii="Times New Roman" w:eastAsia="Calibri" w:hAnsi="Times New Roman" w:cs="Times New Roman"/>
          <w:sz w:val="28"/>
        </w:rPr>
      </w:pPr>
      <w:r w:rsidRPr="00F70DBE">
        <w:rPr>
          <w:rFonts w:ascii="Times New Roman" w:eastAsia="Calibri" w:hAnsi="Times New Roman" w:cs="Times New Roman"/>
          <w:sz w:val="28"/>
        </w:rPr>
        <w:t xml:space="preserve">для протяженности до 1000 м = </w:t>
      </w:r>
      <w:r w:rsidRPr="00D16998">
        <w:rPr>
          <w:rFonts w:ascii="Times New Roman" w:eastAsia="Calibri" w:hAnsi="Times New Roman" w:cs="Times New Roman"/>
          <w:b/>
          <w:bCs/>
          <w:sz w:val="28"/>
        </w:rPr>
        <w:t>1,2;</w:t>
      </w:r>
    </w:p>
    <w:p w14:paraId="672A9D3E" w14:textId="77777777" w:rsidR="00F70DBE" w:rsidRPr="00F70DBE" w:rsidRDefault="00F70DBE" w:rsidP="00F70DBE">
      <w:pPr>
        <w:numPr>
          <w:ilvl w:val="0"/>
          <w:numId w:val="2"/>
        </w:numPr>
        <w:spacing w:after="0" w:line="240" w:lineRule="auto"/>
        <w:ind w:firstLine="426"/>
        <w:contextualSpacing/>
        <w:jc w:val="both"/>
        <w:rPr>
          <w:rFonts w:ascii="Times New Roman" w:eastAsia="Calibri" w:hAnsi="Times New Roman" w:cs="Times New Roman"/>
          <w:sz w:val="28"/>
        </w:rPr>
      </w:pPr>
      <w:r w:rsidRPr="00F70DBE">
        <w:rPr>
          <w:rFonts w:ascii="Times New Roman" w:eastAsia="Calibri" w:hAnsi="Times New Roman" w:cs="Times New Roman"/>
          <w:sz w:val="28"/>
        </w:rPr>
        <w:t xml:space="preserve">для протяженности более 1000 м = </w:t>
      </w:r>
      <w:r w:rsidRPr="00D16998">
        <w:rPr>
          <w:rFonts w:ascii="Times New Roman" w:eastAsia="Calibri" w:hAnsi="Times New Roman" w:cs="Times New Roman"/>
          <w:b/>
          <w:bCs/>
          <w:sz w:val="28"/>
        </w:rPr>
        <w:t>1,0.</w:t>
      </w:r>
    </w:p>
    <w:p w14:paraId="68DF317B"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p>
    <w:p w14:paraId="557A3358" w14:textId="3466BC06" w:rsidR="00F70DBE" w:rsidRDefault="00F70DBE" w:rsidP="00F70DBE">
      <w:pPr>
        <w:spacing w:after="0" w:line="240" w:lineRule="auto"/>
        <w:jc w:val="both"/>
        <w:rPr>
          <w:rFonts w:ascii="Times New Roman" w:eastAsia="Times New Roman" w:hAnsi="Times New Roman" w:cs="Times New Roman"/>
          <w:b/>
          <w:sz w:val="28"/>
          <w:szCs w:val="24"/>
          <w:lang w:eastAsia="ru-RU"/>
        </w:rPr>
      </w:pPr>
      <w:r w:rsidRPr="00F70DBE">
        <w:rPr>
          <w:rFonts w:ascii="Times New Roman" w:eastAsia="Times New Roman" w:hAnsi="Times New Roman" w:cs="Times New Roman"/>
          <w:sz w:val="28"/>
          <w:szCs w:val="24"/>
          <w:lang w:eastAsia="ru-RU"/>
        </w:rPr>
        <w:t>2.</w:t>
      </w:r>
      <w:r w:rsidR="00D16998">
        <w:rPr>
          <w:rFonts w:ascii="Times New Roman" w:eastAsia="Times New Roman" w:hAnsi="Times New Roman" w:cs="Times New Roman"/>
          <w:sz w:val="28"/>
          <w:szCs w:val="24"/>
          <w:lang w:eastAsia="ru-RU"/>
        </w:rPr>
        <w:t>7</w:t>
      </w:r>
      <w:r w:rsidRPr="00F70DBE">
        <w:rPr>
          <w:rFonts w:ascii="Times New Roman" w:eastAsia="Times New Roman" w:hAnsi="Times New Roman" w:cs="Times New Roman"/>
          <w:b/>
          <w:sz w:val="28"/>
          <w:szCs w:val="24"/>
          <w:lang w:eastAsia="ru-RU"/>
        </w:rPr>
        <w:t xml:space="preserve">. </w:t>
      </w:r>
      <w:proofErr w:type="spellStart"/>
      <w:r w:rsidRPr="00F70DBE">
        <w:rPr>
          <w:rFonts w:ascii="Times New Roman" w:eastAsia="Times New Roman" w:hAnsi="Times New Roman" w:cs="Times New Roman"/>
          <w:b/>
          <w:sz w:val="28"/>
          <w:szCs w:val="24"/>
          <w:lang w:eastAsia="ru-RU"/>
        </w:rPr>
        <w:t>Квд</w:t>
      </w:r>
      <w:proofErr w:type="spellEnd"/>
      <w:r w:rsidRPr="00F70DBE">
        <w:rPr>
          <w:rFonts w:ascii="Times New Roman" w:eastAsia="Times New Roman" w:hAnsi="Times New Roman" w:cs="Times New Roman"/>
          <w:b/>
          <w:sz w:val="28"/>
          <w:szCs w:val="24"/>
          <w:lang w:eastAsia="ru-RU"/>
        </w:rPr>
        <w:t xml:space="preserve"> – </w:t>
      </w:r>
      <w:r w:rsidRPr="00F70DBE">
        <w:rPr>
          <w:rFonts w:ascii="Times New Roman" w:eastAsia="Times New Roman" w:hAnsi="Times New Roman" w:cs="Times New Roman"/>
          <w:sz w:val="28"/>
          <w:szCs w:val="24"/>
          <w:lang w:eastAsia="ru-RU"/>
        </w:rPr>
        <w:t>коэффициент вида деятельности (</w:t>
      </w:r>
      <w:r w:rsidR="00D16998">
        <w:rPr>
          <w:rFonts w:ascii="Times New Roman" w:eastAsia="Times New Roman" w:hAnsi="Times New Roman" w:cs="Times New Roman"/>
          <w:sz w:val="28"/>
          <w:szCs w:val="24"/>
          <w:lang w:eastAsia="ru-RU"/>
        </w:rPr>
        <w:t>учитывает характер вида деятельности и определяется целевым использованием объекта</w:t>
      </w:r>
      <w:r w:rsidRPr="00F70DBE">
        <w:rPr>
          <w:rFonts w:ascii="Times New Roman" w:eastAsia="Times New Roman" w:hAnsi="Times New Roman" w:cs="Times New Roman"/>
          <w:sz w:val="28"/>
          <w:szCs w:val="24"/>
          <w:lang w:eastAsia="ru-RU"/>
        </w:rPr>
        <w:t>)</w:t>
      </w:r>
      <w:r w:rsidRPr="00F70DBE">
        <w:rPr>
          <w:rFonts w:ascii="Times New Roman" w:eastAsia="Times New Roman" w:hAnsi="Times New Roman" w:cs="Times New Roman"/>
          <w:b/>
          <w:sz w:val="28"/>
          <w:szCs w:val="24"/>
          <w:lang w:eastAsia="ru-RU"/>
        </w:rPr>
        <w:t>:</w:t>
      </w:r>
    </w:p>
    <w:p w14:paraId="39B19C9F" w14:textId="77777777" w:rsidR="006D4962" w:rsidRPr="00F70DBE" w:rsidRDefault="006D4962" w:rsidP="00F70DBE">
      <w:pPr>
        <w:spacing w:after="0" w:line="240" w:lineRule="auto"/>
        <w:jc w:val="both"/>
        <w:rPr>
          <w:rFonts w:ascii="Times New Roman" w:eastAsia="Times New Roman"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945"/>
        <w:gridCol w:w="1412"/>
      </w:tblGrid>
      <w:tr w:rsidR="00F70DBE" w:rsidRPr="00F70DBE" w14:paraId="59779FF5" w14:textId="77777777" w:rsidTr="00AD55A0">
        <w:tc>
          <w:tcPr>
            <w:tcW w:w="988" w:type="dxa"/>
            <w:tcBorders>
              <w:top w:val="single" w:sz="4" w:space="0" w:color="auto"/>
              <w:left w:val="single" w:sz="4" w:space="0" w:color="auto"/>
              <w:bottom w:val="single" w:sz="4" w:space="0" w:color="auto"/>
              <w:right w:val="single" w:sz="4" w:space="0" w:color="auto"/>
            </w:tcBorders>
            <w:hideMark/>
          </w:tcPr>
          <w:p w14:paraId="4C1093E1" w14:textId="77777777" w:rsidR="00F70DBE" w:rsidRPr="00F70DBE" w:rsidRDefault="00F70DBE" w:rsidP="00F70DBE">
            <w:pPr>
              <w:spacing w:after="0" w:line="240" w:lineRule="auto"/>
              <w:jc w:val="both"/>
              <w:rPr>
                <w:rFonts w:ascii="Times New Roman" w:eastAsia="Times New Roman" w:hAnsi="Times New Roman" w:cs="Times New Roman"/>
                <w:b/>
                <w:sz w:val="28"/>
              </w:rPr>
            </w:pPr>
            <w:r w:rsidRPr="00F70DBE">
              <w:rPr>
                <w:rFonts w:ascii="Times New Roman" w:eastAsia="Times New Roman" w:hAnsi="Times New Roman" w:cs="Times New Roman"/>
                <w:b/>
                <w:sz w:val="28"/>
                <w:szCs w:val="24"/>
                <w:lang w:eastAsia="ru-RU"/>
              </w:rPr>
              <w:t>№ п/п</w:t>
            </w:r>
          </w:p>
        </w:tc>
        <w:tc>
          <w:tcPr>
            <w:tcW w:w="6945" w:type="dxa"/>
            <w:tcBorders>
              <w:top w:val="single" w:sz="4" w:space="0" w:color="auto"/>
              <w:left w:val="single" w:sz="4" w:space="0" w:color="auto"/>
              <w:bottom w:val="single" w:sz="4" w:space="0" w:color="auto"/>
              <w:right w:val="single" w:sz="4" w:space="0" w:color="auto"/>
            </w:tcBorders>
            <w:hideMark/>
          </w:tcPr>
          <w:p w14:paraId="33060192" w14:textId="77777777" w:rsidR="00F70DBE" w:rsidRPr="00F70DBE" w:rsidRDefault="00F70DBE" w:rsidP="00F70DBE">
            <w:pPr>
              <w:spacing w:after="0" w:line="240" w:lineRule="auto"/>
              <w:jc w:val="center"/>
              <w:rPr>
                <w:rFonts w:ascii="Times New Roman" w:eastAsia="Times New Roman" w:hAnsi="Times New Roman" w:cs="Times New Roman"/>
                <w:b/>
                <w:sz w:val="28"/>
              </w:rPr>
            </w:pPr>
            <w:r w:rsidRPr="00F70DBE">
              <w:rPr>
                <w:rFonts w:ascii="Times New Roman" w:eastAsia="Times New Roman" w:hAnsi="Times New Roman" w:cs="Times New Roman"/>
                <w:b/>
                <w:sz w:val="28"/>
                <w:szCs w:val="24"/>
                <w:lang w:eastAsia="ru-RU"/>
              </w:rPr>
              <w:t>Целевое использование</w:t>
            </w:r>
          </w:p>
        </w:tc>
        <w:tc>
          <w:tcPr>
            <w:tcW w:w="1412" w:type="dxa"/>
            <w:tcBorders>
              <w:top w:val="single" w:sz="4" w:space="0" w:color="auto"/>
              <w:left w:val="single" w:sz="4" w:space="0" w:color="auto"/>
              <w:bottom w:val="single" w:sz="4" w:space="0" w:color="auto"/>
              <w:right w:val="single" w:sz="4" w:space="0" w:color="auto"/>
            </w:tcBorders>
            <w:hideMark/>
          </w:tcPr>
          <w:p w14:paraId="087707EC" w14:textId="77777777" w:rsidR="00F70DBE" w:rsidRPr="00F70DBE" w:rsidRDefault="00F70DBE" w:rsidP="00F70DBE">
            <w:pPr>
              <w:spacing w:after="0" w:line="240" w:lineRule="auto"/>
              <w:jc w:val="both"/>
              <w:rPr>
                <w:rFonts w:ascii="Times New Roman" w:eastAsia="Times New Roman" w:hAnsi="Times New Roman" w:cs="Times New Roman"/>
                <w:b/>
                <w:sz w:val="28"/>
              </w:rPr>
            </w:pPr>
            <w:proofErr w:type="spellStart"/>
            <w:r w:rsidRPr="00F70DBE">
              <w:rPr>
                <w:rFonts w:ascii="Times New Roman" w:eastAsia="Times New Roman" w:hAnsi="Times New Roman" w:cs="Times New Roman"/>
                <w:b/>
                <w:sz w:val="28"/>
                <w:szCs w:val="24"/>
                <w:lang w:eastAsia="ru-RU"/>
              </w:rPr>
              <w:t>Квд</w:t>
            </w:r>
            <w:proofErr w:type="spellEnd"/>
            <w:r w:rsidRPr="00F70DBE">
              <w:rPr>
                <w:rFonts w:ascii="Times New Roman" w:eastAsia="Times New Roman" w:hAnsi="Times New Roman" w:cs="Times New Roman"/>
                <w:b/>
                <w:sz w:val="28"/>
                <w:szCs w:val="24"/>
                <w:lang w:eastAsia="ru-RU"/>
              </w:rPr>
              <w:t>.</w:t>
            </w:r>
          </w:p>
        </w:tc>
      </w:tr>
      <w:tr w:rsidR="00F70DBE" w:rsidRPr="00F70DBE" w14:paraId="47FEA13C" w14:textId="77777777" w:rsidTr="00797082">
        <w:trPr>
          <w:trHeight w:val="419"/>
        </w:trPr>
        <w:tc>
          <w:tcPr>
            <w:tcW w:w="988" w:type="dxa"/>
            <w:tcBorders>
              <w:top w:val="single" w:sz="4" w:space="0" w:color="auto"/>
              <w:left w:val="single" w:sz="4" w:space="0" w:color="auto"/>
              <w:bottom w:val="single" w:sz="4" w:space="0" w:color="auto"/>
              <w:right w:val="single" w:sz="4" w:space="0" w:color="auto"/>
            </w:tcBorders>
            <w:vAlign w:val="center"/>
            <w:hideMark/>
          </w:tcPr>
          <w:p w14:paraId="5D404ED2"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p>
        </w:tc>
        <w:tc>
          <w:tcPr>
            <w:tcW w:w="6945" w:type="dxa"/>
            <w:tcBorders>
              <w:top w:val="single" w:sz="4" w:space="0" w:color="auto"/>
              <w:left w:val="single" w:sz="4" w:space="0" w:color="auto"/>
              <w:bottom w:val="single" w:sz="4" w:space="0" w:color="auto"/>
              <w:right w:val="single" w:sz="4" w:space="0" w:color="auto"/>
            </w:tcBorders>
            <w:hideMark/>
          </w:tcPr>
          <w:p w14:paraId="071CBFCF"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ночные клубы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4F722CA"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10</w:t>
            </w:r>
          </w:p>
        </w:tc>
      </w:tr>
      <w:tr w:rsidR="00F70DBE" w:rsidRPr="00F70DBE" w14:paraId="3C48C47B" w14:textId="77777777" w:rsidTr="00797082">
        <w:trPr>
          <w:trHeight w:val="471"/>
        </w:trPr>
        <w:tc>
          <w:tcPr>
            <w:tcW w:w="988" w:type="dxa"/>
            <w:tcBorders>
              <w:top w:val="single" w:sz="4" w:space="0" w:color="auto"/>
              <w:left w:val="single" w:sz="4" w:space="0" w:color="auto"/>
              <w:bottom w:val="single" w:sz="4" w:space="0" w:color="auto"/>
              <w:right w:val="single" w:sz="4" w:space="0" w:color="auto"/>
            </w:tcBorders>
            <w:vAlign w:val="center"/>
            <w:hideMark/>
          </w:tcPr>
          <w:p w14:paraId="0E7C4C66"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p>
        </w:tc>
        <w:tc>
          <w:tcPr>
            <w:tcW w:w="6945" w:type="dxa"/>
            <w:tcBorders>
              <w:top w:val="single" w:sz="4" w:space="0" w:color="auto"/>
              <w:left w:val="single" w:sz="4" w:space="0" w:color="auto"/>
              <w:bottom w:val="single" w:sz="4" w:space="0" w:color="auto"/>
              <w:right w:val="single" w:sz="4" w:space="0" w:color="auto"/>
            </w:tcBorders>
            <w:hideMark/>
          </w:tcPr>
          <w:p w14:paraId="518B911D"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бильярд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24AD7E1"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3,5</w:t>
            </w:r>
          </w:p>
        </w:tc>
      </w:tr>
      <w:tr w:rsidR="00F70DBE" w:rsidRPr="00F70DBE" w14:paraId="1A9DBEA5"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4EA67255"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lastRenderedPageBreak/>
              <w:t>3</w:t>
            </w:r>
          </w:p>
        </w:tc>
        <w:tc>
          <w:tcPr>
            <w:tcW w:w="6945" w:type="dxa"/>
            <w:tcBorders>
              <w:top w:val="single" w:sz="4" w:space="0" w:color="auto"/>
              <w:left w:val="single" w:sz="4" w:space="0" w:color="auto"/>
              <w:bottom w:val="single" w:sz="4" w:space="0" w:color="auto"/>
              <w:right w:val="single" w:sz="4" w:space="0" w:color="auto"/>
            </w:tcBorders>
            <w:hideMark/>
          </w:tcPr>
          <w:p w14:paraId="627D03F0"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промышленное производство, производство и переработка с/х продукции</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10CFEF4"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1,5</w:t>
            </w:r>
          </w:p>
        </w:tc>
      </w:tr>
      <w:tr w:rsidR="00797082" w:rsidRPr="00F70DBE" w14:paraId="69EAB58E" w14:textId="77777777" w:rsidTr="00797082">
        <w:tc>
          <w:tcPr>
            <w:tcW w:w="988" w:type="dxa"/>
            <w:tcBorders>
              <w:top w:val="single" w:sz="4" w:space="0" w:color="auto"/>
              <w:left w:val="single" w:sz="4" w:space="0" w:color="auto"/>
              <w:bottom w:val="single" w:sz="4" w:space="0" w:color="auto"/>
              <w:right w:val="single" w:sz="4" w:space="0" w:color="auto"/>
            </w:tcBorders>
            <w:vAlign w:val="center"/>
          </w:tcPr>
          <w:p w14:paraId="5DC1B22E" w14:textId="6C43F1A2" w:rsidR="00797082" w:rsidRPr="00F70DBE" w:rsidRDefault="00797082"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6945" w:type="dxa"/>
            <w:tcBorders>
              <w:top w:val="single" w:sz="4" w:space="0" w:color="auto"/>
              <w:left w:val="single" w:sz="4" w:space="0" w:color="auto"/>
              <w:bottom w:val="single" w:sz="4" w:space="0" w:color="auto"/>
              <w:right w:val="single" w:sz="4" w:space="0" w:color="auto"/>
            </w:tcBorders>
          </w:tcPr>
          <w:p w14:paraId="6ADD7596" w14:textId="7B8D537A" w:rsidR="00797082" w:rsidRPr="00F70DBE" w:rsidRDefault="00797082" w:rsidP="00F70DB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административная деятельность, офисы, конторы</w:t>
            </w:r>
          </w:p>
        </w:tc>
        <w:tc>
          <w:tcPr>
            <w:tcW w:w="1412" w:type="dxa"/>
            <w:tcBorders>
              <w:top w:val="single" w:sz="4" w:space="0" w:color="auto"/>
              <w:left w:val="single" w:sz="4" w:space="0" w:color="auto"/>
              <w:bottom w:val="single" w:sz="4" w:space="0" w:color="auto"/>
              <w:right w:val="single" w:sz="4" w:space="0" w:color="auto"/>
            </w:tcBorders>
            <w:vAlign w:val="center"/>
          </w:tcPr>
          <w:p w14:paraId="4CF4E464" w14:textId="23FB95AC" w:rsidR="00797082" w:rsidRPr="00F70DBE" w:rsidRDefault="00797082"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3,0</w:t>
            </w:r>
          </w:p>
        </w:tc>
      </w:tr>
      <w:tr w:rsidR="00D16998" w:rsidRPr="00F70DBE" w14:paraId="747CF162" w14:textId="77777777" w:rsidTr="00797082">
        <w:trPr>
          <w:trHeight w:val="825"/>
        </w:trPr>
        <w:tc>
          <w:tcPr>
            <w:tcW w:w="988" w:type="dxa"/>
            <w:vMerge w:val="restart"/>
            <w:tcBorders>
              <w:top w:val="single" w:sz="4" w:space="0" w:color="auto"/>
              <w:left w:val="single" w:sz="4" w:space="0" w:color="auto"/>
              <w:right w:val="single" w:sz="4" w:space="0" w:color="auto"/>
            </w:tcBorders>
            <w:vAlign w:val="center"/>
            <w:hideMark/>
          </w:tcPr>
          <w:p w14:paraId="30A777EA" w14:textId="58FDA644" w:rsidR="00D16998"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w:t>
            </w:r>
          </w:p>
        </w:tc>
        <w:tc>
          <w:tcPr>
            <w:tcW w:w="6945" w:type="dxa"/>
            <w:tcBorders>
              <w:top w:val="single" w:sz="4" w:space="0" w:color="auto"/>
              <w:left w:val="single" w:sz="4" w:space="0" w:color="auto"/>
              <w:bottom w:val="single" w:sz="4" w:space="0" w:color="auto"/>
              <w:right w:val="single" w:sz="4" w:space="0" w:color="auto"/>
            </w:tcBorders>
            <w:hideMark/>
          </w:tcPr>
          <w:p w14:paraId="23B019C9" w14:textId="77777777" w:rsidR="00D16998" w:rsidRPr="00F70DBE" w:rsidRDefault="00D16998"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продажа алкогольной продукции и пива:</w:t>
            </w:r>
          </w:p>
          <w:p w14:paraId="06B1E0DC" w14:textId="22C310B0" w:rsidR="00D16998" w:rsidRPr="00F70DBE" w:rsidRDefault="00D16998" w:rsidP="00F70DBE">
            <w:pPr>
              <w:numPr>
                <w:ilvl w:val="0"/>
                <w:numId w:val="2"/>
              </w:numPr>
              <w:spacing w:after="0" w:line="240" w:lineRule="auto"/>
              <w:contextualSpacing/>
              <w:jc w:val="both"/>
              <w:rPr>
                <w:rFonts w:ascii="Times New Roman" w:eastAsia="Calibri" w:hAnsi="Times New Roman" w:cs="Times New Roman"/>
                <w:sz w:val="28"/>
              </w:rPr>
            </w:pPr>
            <w:r w:rsidRPr="00F70DBE">
              <w:rPr>
                <w:rFonts w:ascii="Times New Roman" w:eastAsia="Calibri" w:hAnsi="Times New Roman" w:cs="Times New Roman"/>
                <w:sz w:val="28"/>
              </w:rPr>
              <w:t>рестораны, бары, кафе, закусочные</w:t>
            </w:r>
            <w:r>
              <w:rPr>
                <w:rFonts w:ascii="Times New Roman" w:eastAsia="Calibri" w:hAnsi="Times New Roman" w:cs="Times New Roman"/>
                <w:sz w:val="28"/>
              </w:rPr>
              <w:t>, предприятия общественного питания</w:t>
            </w:r>
            <w:r w:rsidRPr="00F70DBE">
              <w:rPr>
                <w:rFonts w:ascii="Times New Roman" w:eastAsia="Calibri" w:hAnsi="Times New Roman" w:cs="Times New Roman"/>
                <w:sz w:val="28"/>
              </w:rPr>
              <w:t xml:space="preserve"> </w:t>
            </w:r>
          </w:p>
        </w:tc>
        <w:tc>
          <w:tcPr>
            <w:tcW w:w="1412" w:type="dxa"/>
            <w:tcBorders>
              <w:top w:val="single" w:sz="4" w:space="0" w:color="auto"/>
              <w:left w:val="single" w:sz="4" w:space="0" w:color="auto"/>
              <w:right w:val="single" w:sz="4" w:space="0" w:color="auto"/>
            </w:tcBorders>
            <w:vAlign w:val="center"/>
          </w:tcPr>
          <w:p w14:paraId="710C1031" w14:textId="77777777" w:rsidR="00D16998" w:rsidRPr="00F70DBE" w:rsidRDefault="00D16998" w:rsidP="00797082">
            <w:pPr>
              <w:spacing w:after="0" w:line="240" w:lineRule="auto"/>
              <w:jc w:val="center"/>
              <w:rPr>
                <w:rFonts w:ascii="Times New Roman" w:eastAsia="Times New Roman" w:hAnsi="Times New Roman" w:cs="Times New Roman"/>
                <w:sz w:val="28"/>
                <w:szCs w:val="24"/>
                <w:lang w:eastAsia="ru-RU"/>
              </w:rPr>
            </w:pPr>
          </w:p>
          <w:p w14:paraId="0D68471E" w14:textId="18D825F0" w:rsidR="00D16998" w:rsidRPr="00D16998" w:rsidRDefault="00D16998"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F70DBE">
              <w:rPr>
                <w:rFonts w:ascii="Times New Roman" w:eastAsia="Times New Roman" w:hAnsi="Times New Roman" w:cs="Times New Roman"/>
                <w:sz w:val="28"/>
                <w:szCs w:val="24"/>
                <w:lang w:eastAsia="ru-RU"/>
              </w:rPr>
              <w:t>,5</w:t>
            </w:r>
          </w:p>
        </w:tc>
      </w:tr>
      <w:tr w:rsidR="00D16998" w:rsidRPr="00F70DBE" w14:paraId="6FA57C7B" w14:textId="77777777" w:rsidTr="00797082">
        <w:trPr>
          <w:trHeight w:val="330"/>
        </w:trPr>
        <w:tc>
          <w:tcPr>
            <w:tcW w:w="988" w:type="dxa"/>
            <w:vMerge/>
            <w:tcBorders>
              <w:left w:val="single" w:sz="4" w:space="0" w:color="auto"/>
              <w:right w:val="single" w:sz="4" w:space="0" w:color="auto"/>
            </w:tcBorders>
            <w:vAlign w:val="center"/>
          </w:tcPr>
          <w:p w14:paraId="1723F1B7" w14:textId="77777777" w:rsidR="00D16998" w:rsidRPr="00F70DBE" w:rsidRDefault="00D16998" w:rsidP="00797082">
            <w:pPr>
              <w:spacing w:after="0" w:line="240" w:lineRule="auto"/>
              <w:jc w:val="center"/>
              <w:rPr>
                <w:rFonts w:ascii="Times New Roman" w:eastAsia="Times New Roman" w:hAnsi="Times New Roman" w:cs="Times New Roman"/>
                <w:sz w:val="28"/>
                <w:szCs w:val="24"/>
                <w:lang w:eastAsia="ru-RU"/>
              </w:rPr>
            </w:pPr>
          </w:p>
        </w:tc>
        <w:tc>
          <w:tcPr>
            <w:tcW w:w="6945" w:type="dxa"/>
            <w:tcBorders>
              <w:top w:val="single" w:sz="4" w:space="0" w:color="auto"/>
              <w:left w:val="single" w:sz="4" w:space="0" w:color="auto"/>
              <w:bottom w:val="single" w:sz="4" w:space="0" w:color="auto"/>
              <w:right w:val="single" w:sz="4" w:space="0" w:color="auto"/>
            </w:tcBorders>
          </w:tcPr>
          <w:p w14:paraId="58FCC575" w14:textId="77777777" w:rsidR="00D16998" w:rsidRPr="00F70DBE" w:rsidRDefault="00D16998" w:rsidP="00F70DBE">
            <w:pPr>
              <w:numPr>
                <w:ilvl w:val="0"/>
                <w:numId w:val="2"/>
              </w:numPr>
              <w:spacing w:after="0" w:line="240" w:lineRule="auto"/>
              <w:contextualSpacing/>
              <w:jc w:val="both"/>
              <w:rPr>
                <w:rFonts w:ascii="Times New Roman" w:eastAsia="Times New Roman" w:hAnsi="Times New Roman" w:cs="Times New Roman"/>
                <w:sz w:val="28"/>
                <w:szCs w:val="24"/>
                <w:lang w:eastAsia="ru-RU"/>
              </w:rPr>
            </w:pPr>
            <w:r w:rsidRPr="00F70DBE">
              <w:rPr>
                <w:rFonts w:ascii="Times New Roman" w:eastAsia="Calibri" w:hAnsi="Times New Roman" w:cs="Times New Roman"/>
                <w:sz w:val="28"/>
              </w:rPr>
              <w:t xml:space="preserve">магазины, оптовая торговля алкоголем </w:t>
            </w:r>
          </w:p>
        </w:tc>
        <w:tc>
          <w:tcPr>
            <w:tcW w:w="1412" w:type="dxa"/>
            <w:tcBorders>
              <w:left w:val="single" w:sz="4" w:space="0" w:color="auto"/>
              <w:right w:val="single" w:sz="4" w:space="0" w:color="auto"/>
            </w:tcBorders>
            <w:vAlign w:val="center"/>
          </w:tcPr>
          <w:p w14:paraId="742FFA62" w14:textId="68512134" w:rsidR="00D16998" w:rsidRPr="00F70DBE" w:rsidRDefault="00D16998"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3,0</w:t>
            </w:r>
          </w:p>
        </w:tc>
      </w:tr>
      <w:tr w:rsidR="00D16998" w:rsidRPr="00F70DBE" w14:paraId="7B946C57" w14:textId="77777777" w:rsidTr="00797082">
        <w:trPr>
          <w:trHeight w:val="143"/>
        </w:trPr>
        <w:tc>
          <w:tcPr>
            <w:tcW w:w="988" w:type="dxa"/>
            <w:vMerge/>
            <w:tcBorders>
              <w:left w:val="single" w:sz="4" w:space="0" w:color="auto"/>
              <w:bottom w:val="single" w:sz="4" w:space="0" w:color="auto"/>
              <w:right w:val="single" w:sz="4" w:space="0" w:color="auto"/>
            </w:tcBorders>
            <w:vAlign w:val="center"/>
          </w:tcPr>
          <w:p w14:paraId="44F2C09E" w14:textId="77777777" w:rsidR="00D16998" w:rsidRPr="00F70DBE" w:rsidRDefault="00D16998" w:rsidP="00797082">
            <w:pPr>
              <w:spacing w:after="0" w:line="240" w:lineRule="auto"/>
              <w:jc w:val="center"/>
              <w:rPr>
                <w:rFonts w:ascii="Times New Roman" w:eastAsia="Times New Roman" w:hAnsi="Times New Roman" w:cs="Times New Roman"/>
                <w:sz w:val="28"/>
                <w:szCs w:val="24"/>
                <w:lang w:eastAsia="ru-RU"/>
              </w:rPr>
            </w:pPr>
          </w:p>
        </w:tc>
        <w:tc>
          <w:tcPr>
            <w:tcW w:w="6945" w:type="dxa"/>
            <w:tcBorders>
              <w:top w:val="single" w:sz="4" w:space="0" w:color="auto"/>
              <w:left w:val="single" w:sz="4" w:space="0" w:color="auto"/>
              <w:bottom w:val="single" w:sz="4" w:space="0" w:color="auto"/>
              <w:right w:val="single" w:sz="4" w:space="0" w:color="auto"/>
            </w:tcBorders>
          </w:tcPr>
          <w:p w14:paraId="2FD4436B" w14:textId="4ED19EB6" w:rsidR="00D16998" w:rsidRPr="00F70DBE" w:rsidRDefault="00D16998" w:rsidP="00F70DBE">
            <w:pPr>
              <w:numPr>
                <w:ilvl w:val="0"/>
                <w:numId w:val="2"/>
              </w:numPr>
              <w:spacing w:after="0" w:line="240" w:lineRule="auto"/>
              <w:contextualSpacing/>
              <w:jc w:val="both"/>
              <w:rPr>
                <w:rFonts w:ascii="Times New Roman" w:eastAsia="Calibri" w:hAnsi="Times New Roman" w:cs="Times New Roman"/>
                <w:sz w:val="28"/>
              </w:rPr>
            </w:pPr>
            <w:r>
              <w:rPr>
                <w:rFonts w:ascii="Times New Roman" w:eastAsia="Calibri" w:hAnsi="Times New Roman" w:cs="Times New Roman"/>
                <w:sz w:val="28"/>
              </w:rPr>
              <w:t>предприятия розничной торговли</w:t>
            </w:r>
          </w:p>
        </w:tc>
        <w:tc>
          <w:tcPr>
            <w:tcW w:w="1412" w:type="dxa"/>
            <w:tcBorders>
              <w:left w:val="single" w:sz="4" w:space="0" w:color="auto"/>
              <w:bottom w:val="single" w:sz="4" w:space="0" w:color="auto"/>
              <w:right w:val="single" w:sz="4" w:space="0" w:color="auto"/>
            </w:tcBorders>
            <w:vAlign w:val="center"/>
          </w:tcPr>
          <w:p w14:paraId="7D2B276D" w14:textId="3FA5EA44" w:rsidR="00D16998" w:rsidRPr="00F70DBE" w:rsidRDefault="00D16998"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3,5</w:t>
            </w:r>
          </w:p>
        </w:tc>
      </w:tr>
      <w:tr w:rsidR="00F70DBE" w:rsidRPr="00F70DBE" w14:paraId="1859E2B0" w14:textId="77777777" w:rsidTr="00797082">
        <w:trPr>
          <w:trHeight w:val="523"/>
        </w:trPr>
        <w:tc>
          <w:tcPr>
            <w:tcW w:w="988" w:type="dxa"/>
            <w:tcBorders>
              <w:top w:val="single" w:sz="4" w:space="0" w:color="auto"/>
              <w:left w:val="single" w:sz="4" w:space="0" w:color="auto"/>
              <w:bottom w:val="single" w:sz="4" w:space="0" w:color="auto"/>
              <w:right w:val="single" w:sz="4" w:space="0" w:color="auto"/>
            </w:tcBorders>
            <w:vAlign w:val="center"/>
            <w:hideMark/>
          </w:tcPr>
          <w:p w14:paraId="7845323C" w14:textId="5F044C60" w:rsidR="00F70DBE"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6</w:t>
            </w:r>
          </w:p>
        </w:tc>
        <w:tc>
          <w:tcPr>
            <w:tcW w:w="6945" w:type="dxa"/>
            <w:tcBorders>
              <w:top w:val="single" w:sz="4" w:space="0" w:color="auto"/>
              <w:left w:val="single" w:sz="4" w:space="0" w:color="auto"/>
              <w:bottom w:val="single" w:sz="4" w:space="0" w:color="auto"/>
              <w:right w:val="single" w:sz="4" w:space="0" w:color="auto"/>
            </w:tcBorders>
            <w:hideMark/>
          </w:tcPr>
          <w:p w14:paraId="11A52EE5"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банковская деятельность, пункты обмена валюты, ломбарды, биржи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904CDDA"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4</w:t>
            </w:r>
          </w:p>
        </w:tc>
      </w:tr>
      <w:tr w:rsidR="00F70DBE" w:rsidRPr="00F70DBE" w14:paraId="614F415C"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4B5A4025" w14:textId="7D112C60" w:rsidR="00F70DBE"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7</w:t>
            </w:r>
          </w:p>
        </w:tc>
        <w:tc>
          <w:tcPr>
            <w:tcW w:w="6945" w:type="dxa"/>
            <w:tcBorders>
              <w:top w:val="single" w:sz="4" w:space="0" w:color="auto"/>
              <w:left w:val="single" w:sz="4" w:space="0" w:color="auto"/>
              <w:bottom w:val="single" w:sz="4" w:space="0" w:color="auto"/>
              <w:right w:val="single" w:sz="4" w:space="0" w:color="auto"/>
            </w:tcBorders>
            <w:hideMark/>
          </w:tcPr>
          <w:p w14:paraId="605BACD9" w14:textId="3F0F9488" w:rsidR="00F70DBE" w:rsidRPr="00F70DBE" w:rsidRDefault="00797082" w:rsidP="00F70DBE">
            <w:pPr>
              <w:spacing w:after="0" w:line="240" w:lineRule="auto"/>
              <w:jc w:val="both"/>
              <w:rPr>
                <w:rFonts w:ascii="Times New Roman" w:eastAsia="Times New Roman" w:hAnsi="Times New Roman" w:cs="Times New Roman"/>
                <w:sz w:val="28"/>
              </w:rPr>
            </w:pPr>
            <w:r w:rsidRPr="00797082">
              <w:rPr>
                <w:rFonts w:ascii="Times New Roman" w:eastAsia="Times New Roman" w:hAnsi="Times New Roman" w:cs="Times New Roman"/>
                <w:sz w:val="28"/>
                <w:szCs w:val="24"/>
                <w:lang w:eastAsia="ru-RU"/>
              </w:rPr>
              <w:t>деятельность по хранению нефти и нефтепродуктов, розничная торговля средствами передвижения всех видов</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802DFC4"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5</w:t>
            </w:r>
          </w:p>
        </w:tc>
      </w:tr>
      <w:tr w:rsidR="00F70DBE" w:rsidRPr="00F70DBE" w14:paraId="58A87BE0"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388B5A7D" w14:textId="7A7BA707" w:rsidR="00F70DBE"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w:t>
            </w:r>
          </w:p>
        </w:tc>
        <w:tc>
          <w:tcPr>
            <w:tcW w:w="6945" w:type="dxa"/>
            <w:tcBorders>
              <w:top w:val="single" w:sz="4" w:space="0" w:color="auto"/>
              <w:left w:val="single" w:sz="4" w:space="0" w:color="auto"/>
              <w:bottom w:val="single" w:sz="4" w:space="0" w:color="auto"/>
              <w:right w:val="single" w:sz="4" w:space="0" w:color="auto"/>
            </w:tcBorders>
            <w:hideMark/>
          </w:tcPr>
          <w:p w14:paraId="551B2EBF" w14:textId="7F239ECD"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юридическая, нотариальная</w:t>
            </w:r>
            <w:r w:rsidR="00797082">
              <w:rPr>
                <w:rFonts w:ascii="Times New Roman" w:eastAsia="Times New Roman" w:hAnsi="Times New Roman" w:cs="Times New Roman"/>
                <w:sz w:val="28"/>
                <w:szCs w:val="24"/>
                <w:lang w:eastAsia="ru-RU"/>
              </w:rPr>
              <w:t>, адвокатская</w:t>
            </w:r>
            <w:r w:rsidRPr="00F70DBE">
              <w:rPr>
                <w:rFonts w:ascii="Times New Roman" w:eastAsia="Times New Roman" w:hAnsi="Times New Roman" w:cs="Times New Roman"/>
                <w:sz w:val="28"/>
                <w:szCs w:val="24"/>
                <w:lang w:eastAsia="ru-RU"/>
              </w:rPr>
              <w:t xml:space="preserve"> деятельность (офисы, конторы)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EDD3E37" w14:textId="76E1B102" w:rsidR="00F70DBE"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szCs w:val="24"/>
                <w:lang w:eastAsia="ru-RU"/>
              </w:rPr>
              <w:t>4</w:t>
            </w:r>
          </w:p>
        </w:tc>
      </w:tr>
      <w:tr w:rsidR="00F70DBE" w:rsidRPr="00F70DBE" w14:paraId="721F8AFC"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52A52D8B" w14:textId="1045308D" w:rsidR="00F70DBE"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w:t>
            </w:r>
          </w:p>
        </w:tc>
        <w:tc>
          <w:tcPr>
            <w:tcW w:w="6945" w:type="dxa"/>
            <w:tcBorders>
              <w:top w:val="single" w:sz="4" w:space="0" w:color="auto"/>
              <w:left w:val="single" w:sz="4" w:space="0" w:color="auto"/>
              <w:bottom w:val="single" w:sz="4" w:space="0" w:color="auto"/>
              <w:right w:val="single" w:sz="4" w:space="0" w:color="auto"/>
            </w:tcBorders>
            <w:hideMark/>
          </w:tcPr>
          <w:p w14:paraId="25D1204A" w14:textId="1E289CB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оказание услуг (</w:t>
            </w:r>
            <w:r w:rsidR="00797082">
              <w:rPr>
                <w:rFonts w:ascii="Times New Roman" w:eastAsia="Times New Roman" w:hAnsi="Times New Roman" w:cs="Times New Roman"/>
                <w:sz w:val="28"/>
                <w:szCs w:val="24"/>
                <w:lang w:eastAsia="ru-RU"/>
              </w:rPr>
              <w:t xml:space="preserve">медицинские, </w:t>
            </w:r>
            <w:r w:rsidRPr="00F70DBE">
              <w:rPr>
                <w:rFonts w:ascii="Times New Roman" w:eastAsia="Times New Roman" w:hAnsi="Times New Roman" w:cs="Times New Roman"/>
                <w:sz w:val="28"/>
                <w:szCs w:val="24"/>
                <w:lang w:eastAsia="ru-RU"/>
              </w:rPr>
              <w:t xml:space="preserve">косметические, парикмахерские, салоны, </w:t>
            </w:r>
            <w:r w:rsidR="00797082">
              <w:rPr>
                <w:rFonts w:ascii="Times New Roman" w:eastAsia="Times New Roman" w:hAnsi="Times New Roman" w:cs="Times New Roman"/>
                <w:sz w:val="28"/>
                <w:szCs w:val="24"/>
                <w:lang w:eastAsia="ru-RU"/>
              </w:rPr>
              <w:t xml:space="preserve">клубы, </w:t>
            </w:r>
            <w:r w:rsidRPr="00F70DBE">
              <w:rPr>
                <w:rFonts w:ascii="Times New Roman" w:eastAsia="Times New Roman" w:hAnsi="Times New Roman" w:cs="Times New Roman"/>
                <w:sz w:val="28"/>
                <w:szCs w:val="24"/>
                <w:lang w:eastAsia="ru-RU"/>
              </w:rPr>
              <w:t xml:space="preserve">солярии)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2D074D9"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p>
        </w:tc>
      </w:tr>
      <w:tr w:rsidR="00797082" w:rsidRPr="00F70DBE" w14:paraId="1324FCF9" w14:textId="77777777" w:rsidTr="002A1531">
        <w:trPr>
          <w:trHeight w:val="323"/>
        </w:trPr>
        <w:tc>
          <w:tcPr>
            <w:tcW w:w="988" w:type="dxa"/>
            <w:vMerge w:val="restart"/>
            <w:tcBorders>
              <w:top w:val="single" w:sz="4" w:space="0" w:color="auto"/>
              <w:left w:val="single" w:sz="4" w:space="0" w:color="auto"/>
              <w:right w:val="single" w:sz="4" w:space="0" w:color="auto"/>
            </w:tcBorders>
            <w:vAlign w:val="center"/>
            <w:hideMark/>
          </w:tcPr>
          <w:p w14:paraId="3F23E3CD" w14:textId="20BDCE3E" w:rsidR="00797082" w:rsidRPr="00F70DBE" w:rsidRDefault="00797082"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w:t>
            </w:r>
          </w:p>
        </w:tc>
        <w:tc>
          <w:tcPr>
            <w:tcW w:w="6945" w:type="dxa"/>
            <w:tcBorders>
              <w:top w:val="single" w:sz="4" w:space="0" w:color="auto"/>
              <w:left w:val="single" w:sz="4" w:space="0" w:color="auto"/>
              <w:bottom w:val="single" w:sz="4" w:space="0" w:color="auto"/>
              <w:right w:val="single" w:sz="4" w:space="0" w:color="auto"/>
            </w:tcBorders>
            <w:hideMark/>
          </w:tcPr>
          <w:p w14:paraId="5EE70BDC" w14:textId="11FAA50C" w:rsidR="00797082" w:rsidRPr="00F70DBE" w:rsidRDefault="00797082" w:rsidP="00F70D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szCs w:val="24"/>
                <w:lang w:eastAsia="ru-RU"/>
              </w:rPr>
              <w:t xml:space="preserve">розничная </w:t>
            </w:r>
            <w:r w:rsidRPr="00F70DBE">
              <w:rPr>
                <w:rFonts w:ascii="Times New Roman" w:eastAsia="Times New Roman" w:hAnsi="Times New Roman" w:cs="Times New Roman"/>
                <w:sz w:val="28"/>
                <w:szCs w:val="24"/>
                <w:lang w:eastAsia="ru-RU"/>
              </w:rPr>
              <w:t xml:space="preserve">торговля продовольственными товарами без продажи алкогольной продукции и пива  </w:t>
            </w:r>
          </w:p>
        </w:tc>
        <w:tc>
          <w:tcPr>
            <w:tcW w:w="1412" w:type="dxa"/>
            <w:tcBorders>
              <w:top w:val="single" w:sz="4" w:space="0" w:color="auto"/>
              <w:left w:val="single" w:sz="4" w:space="0" w:color="auto"/>
              <w:right w:val="single" w:sz="4" w:space="0" w:color="auto"/>
            </w:tcBorders>
            <w:vAlign w:val="center"/>
            <w:hideMark/>
          </w:tcPr>
          <w:p w14:paraId="60BECF56" w14:textId="5E236E2B" w:rsidR="00797082" w:rsidRPr="00F70DBE" w:rsidRDefault="00797082"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0</w:t>
            </w:r>
          </w:p>
        </w:tc>
      </w:tr>
      <w:tr w:rsidR="00797082" w:rsidRPr="00F70DBE" w14:paraId="3D5A5256" w14:textId="77777777" w:rsidTr="002A1531">
        <w:trPr>
          <w:trHeight w:val="322"/>
        </w:trPr>
        <w:tc>
          <w:tcPr>
            <w:tcW w:w="988" w:type="dxa"/>
            <w:vMerge/>
            <w:tcBorders>
              <w:left w:val="single" w:sz="4" w:space="0" w:color="auto"/>
              <w:bottom w:val="single" w:sz="4" w:space="0" w:color="auto"/>
              <w:right w:val="single" w:sz="4" w:space="0" w:color="auto"/>
            </w:tcBorders>
            <w:vAlign w:val="center"/>
          </w:tcPr>
          <w:p w14:paraId="38C4FB4A" w14:textId="77777777" w:rsidR="00797082" w:rsidRDefault="00797082" w:rsidP="00797082">
            <w:pPr>
              <w:spacing w:after="0" w:line="240" w:lineRule="auto"/>
              <w:jc w:val="center"/>
              <w:rPr>
                <w:rFonts w:ascii="Times New Roman" w:eastAsia="Times New Roman" w:hAnsi="Times New Roman" w:cs="Times New Roman"/>
                <w:sz w:val="28"/>
              </w:rPr>
            </w:pPr>
          </w:p>
        </w:tc>
        <w:tc>
          <w:tcPr>
            <w:tcW w:w="6945" w:type="dxa"/>
            <w:tcBorders>
              <w:top w:val="single" w:sz="4" w:space="0" w:color="auto"/>
              <w:left w:val="single" w:sz="4" w:space="0" w:color="auto"/>
              <w:bottom w:val="single" w:sz="4" w:space="0" w:color="auto"/>
              <w:right w:val="single" w:sz="4" w:space="0" w:color="auto"/>
            </w:tcBorders>
          </w:tcPr>
          <w:p w14:paraId="77E90C63" w14:textId="5D5BDF14" w:rsidR="00797082" w:rsidRPr="00F70DBE" w:rsidRDefault="00797082" w:rsidP="00F70DBE">
            <w:pPr>
              <w:spacing w:after="0" w:line="240" w:lineRule="auto"/>
              <w:jc w:val="both"/>
              <w:rPr>
                <w:rFonts w:ascii="Times New Roman" w:eastAsia="Times New Roman" w:hAnsi="Times New Roman" w:cs="Times New Roman"/>
                <w:sz w:val="28"/>
                <w:szCs w:val="24"/>
                <w:lang w:eastAsia="ru-RU"/>
              </w:rPr>
            </w:pPr>
            <w:r w:rsidRPr="00797082">
              <w:rPr>
                <w:rFonts w:ascii="Times New Roman" w:eastAsia="Times New Roman" w:hAnsi="Times New Roman" w:cs="Times New Roman"/>
                <w:sz w:val="28"/>
                <w:szCs w:val="24"/>
                <w:lang w:eastAsia="ru-RU"/>
              </w:rPr>
              <w:t xml:space="preserve">оптовая торговля продовольственными товарами без продажи алкогольной продукции и пива  </w:t>
            </w:r>
          </w:p>
        </w:tc>
        <w:tc>
          <w:tcPr>
            <w:tcW w:w="1412" w:type="dxa"/>
            <w:tcBorders>
              <w:left w:val="single" w:sz="4" w:space="0" w:color="auto"/>
              <w:bottom w:val="single" w:sz="4" w:space="0" w:color="auto"/>
              <w:right w:val="single" w:sz="4" w:space="0" w:color="auto"/>
            </w:tcBorders>
            <w:vAlign w:val="center"/>
          </w:tcPr>
          <w:p w14:paraId="428D2F3F" w14:textId="5382D1AE" w:rsidR="00797082" w:rsidRPr="00F70DBE" w:rsidRDefault="00797082"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p>
        </w:tc>
      </w:tr>
      <w:tr w:rsidR="00F70DBE" w:rsidRPr="00F70DBE" w14:paraId="17457650"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0D09910F" w14:textId="1810832E"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1</w:t>
            </w:r>
          </w:p>
        </w:tc>
        <w:tc>
          <w:tcPr>
            <w:tcW w:w="6945" w:type="dxa"/>
            <w:tcBorders>
              <w:top w:val="single" w:sz="4" w:space="0" w:color="auto"/>
              <w:left w:val="single" w:sz="4" w:space="0" w:color="auto"/>
              <w:bottom w:val="single" w:sz="4" w:space="0" w:color="auto"/>
              <w:right w:val="single" w:sz="4" w:space="0" w:color="auto"/>
            </w:tcBorders>
            <w:hideMark/>
          </w:tcPr>
          <w:p w14:paraId="430EB38E"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розничная торговля непродовольственными товарами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60B36E3" w14:textId="0BA0CEE5"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p>
        </w:tc>
      </w:tr>
      <w:tr w:rsidR="00F70DBE" w:rsidRPr="00F70DBE" w14:paraId="038EDEDD"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5ED8985A" w14:textId="5067A667" w:rsidR="009E3CE0" w:rsidRPr="00F70DBE" w:rsidRDefault="00F70DBE" w:rsidP="009E3CE0">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2</w:t>
            </w:r>
          </w:p>
        </w:tc>
        <w:tc>
          <w:tcPr>
            <w:tcW w:w="6945" w:type="dxa"/>
            <w:tcBorders>
              <w:top w:val="single" w:sz="4" w:space="0" w:color="auto"/>
              <w:left w:val="single" w:sz="4" w:space="0" w:color="auto"/>
              <w:bottom w:val="single" w:sz="4" w:space="0" w:color="auto"/>
              <w:right w:val="single" w:sz="4" w:space="0" w:color="auto"/>
            </w:tcBorders>
            <w:hideMark/>
          </w:tcPr>
          <w:p w14:paraId="3659A4DD"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розничная торговля лекарственными формами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81688E7" w14:textId="6052519B" w:rsidR="00F70DBE" w:rsidRPr="00F70DBE" w:rsidRDefault="009E3CE0"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F70DBE" w:rsidRPr="00F70DBE" w14:paraId="3DB5F1A7"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1B0868B4" w14:textId="2B1C4E61"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3</w:t>
            </w:r>
          </w:p>
        </w:tc>
        <w:tc>
          <w:tcPr>
            <w:tcW w:w="6945" w:type="dxa"/>
            <w:tcBorders>
              <w:top w:val="single" w:sz="4" w:space="0" w:color="auto"/>
              <w:left w:val="single" w:sz="4" w:space="0" w:color="auto"/>
              <w:bottom w:val="single" w:sz="4" w:space="0" w:color="auto"/>
              <w:right w:val="single" w:sz="4" w:space="0" w:color="auto"/>
            </w:tcBorders>
            <w:hideMark/>
          </w:tcPr>
          <w:p w14:paraId="2CA57F82" w14:textId="2AEFD9CF" w:rsidR="00F70DBE" w:rsidRPr="00F70DBE" w:rsidRDefault="009E3CE0"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редакция, издательство</w:t>
            </w:r>
            <w:r w:rsidR="00F70DBE" w:rsidRPr="00F70DBE">
              <w:rPr>
                <w:rFonts w:ascii="Times New Roman" w:eastAsia="Times New Roman" w:hAnsi="Times New Roman" w:cs="Times New Roman"/>
                <w:sz w:val="28"/>
                <w:szCs w:val="24"/>
                <w:lang w:eastAsia="ru-RU"/>
              </w:rPr>
              <w:t>, СМИ</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41967F4"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p>
        </w:tc>
      </w:tr>
      <w:tr w:rsidR="00F70DBE" w:rsidRPr="00F70DBE" w14:paraId="5BC867DB"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080470BC" w14:textId="72C3C59F"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4</w:t>
            </w:r>
          </w:p>
        </w:tc>
        <w:tc>
          <w:tcPr>
            <w:tcW w:w="6945" w:type="dxa"/>
            <w:tcBorders>
              <w:top w:val="single" w:sz="4" w:space="0" w:color="auto"/>
              <w:left w:val="single" w:sz="4" w:space="0" w:color="auto"/>
              <w:bottom w:val="single" w:sz="4" w:space="0" w:color="auto"/>
              <w:right w:val="single" w:sz="4" w:space="0" w:color="auto"/>
            </w:tcBorders>
            <w:hideMark/>
          </w:tcPr>
          <w:p w14:paraId="2D658057"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склады для хранения любых видов сырья, товаров, продовольствия, мастерские по изготовлению и ремонту мебели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9F94B3F" w14:textId="282FE3A2" w:rsidR="00F70DBE" w:rsidRPr="00F70DBE" w:rsidRDefault="00FD22B7"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1,8</w:t>
            </w:r>
          </w:p>
        </w:tc>
      </w:tr>
      <w:tr w:rsidR="00F70DBE" w:rsidRPr="00F70DBE" w14:paraId="0EBA52C4"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324530B3" w14:textId="266F22BE"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5</w:t>
            </w:r>
          </w:p>
        </w:tc>
        <w:tc>
          <w:tcPr>
            <w:tcW w:w="6945" w:type="dxa"/>
            <w:tcBorders>
              <w:top w:val="single" w:sz="4" w:space="0" w:color="auto"/>
              <w:left w:val="single" w:sz="4" w:space="0" w:color="auto"/>
              <w:bottom w:val="single" w:sz="4" w:space="0" w:color="auto"/>
              <w:right w:val="single" w:sz="4" w:space="0" w:color="auto"/>
            </w:tcBorders>
            <w:hideMark/>
          </w:tcPr>
          <w:p w14:paraId="236A0B56" w14:textId="4C91CDA3"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гостиницы, кафе, столовые, кулинарии, пирожковые и другие предприятия общественного питания, не продающие алкогольную продукцию и пиво</w:t>
            </w:r>
            <w:r w:rsidR="009E3CE0">
              <w:rPr>
                <w:rFonts w:ascii="Times New Roman" w:eastAsia="Times New Roman" w:hAnsi="Times New Roman" w:cs="Times New Roman"/>
                <w:sz w:val="28"/>
                <w:szCs w:val="24"/>
                <w:lang w:eastAsia="ru-RU"/>
              </w:rPr>
              <w:t>, а также предприятия общественного питания, обслуживающие лиц, находящихся в изоляторах временного содержания</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641A095" w14:textId="42C90863" w:rsidR="00F70DBE" w:rsidRPr="00F70DBE" w:rsidRDefault="009E3CE0"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
        </w:tc>
      </w:tr>
      <w:tr w:rsidR="00F70DBE" w:rsidRPr="00F70DBE" w14:paraId="3F0295C8"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1D05EC7E" w14:textId="316DDAD5"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6</w:t>
            </w:r>
          </w:p>
        </w:tc>
        <w:tc>
          <w:tcPr>
            <w:tcW w:w="6945" w:type="dxa"/>
            <w:tcBorders>
              <w:top w:val="single" w:sz="4" w:space="0" w:color="auto"/>
              <w:left w:val="single" w:sz="4" w:space="0" w:color="auto"/>
              <w:bottom w:val="single" w:sz="4" w:space="0" w:color="auto"/>
              <w:right w:val="single" w:sz="4" w:space="0" w:color="auto"/>
            </w:tcBorders>
            <w:hideMark/>
          </w:tcPr>
          <w:p w14:paraId="074E5599"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гаражи, производственные площади</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3368E6B"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1,5</w:t>
            </w:r>
          </w:p>
        </w:tc>
      </w:tr>
      <w:tr w:rsidR="00F70DBE" w:rsidRPr="00F70DBE" w14:paraId="1D708075"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6138FD9C" w14:textId="2B003C9A"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7</w:t>
            </w:r>
          </w:p>
        </w:tc>
        <w:tc>
          <w:tcPr>
            <w:tcW w:w="6945" w:type="dxa"/>
            <w:tcBorders>
              <w:top w:val="single" w:sz="4" w:space="0" w:color="auto"/>
              <w:left w:val="single" w:sz="4" w:space="0" w:color="auto"/>
              <w:bottom w:val="single" w:sz="4" w:space="0" w:color="auto"/>
              <w:right w:val="single" w:sz="4" w:space="0" w:color="auto"/>
            </w:tcBorders>
            <w:hideMark/>
          </w:tcPr>
          <w:p w14:paraId="62662F59" w14:textId="77777777" w:rsidR="00F70DBE" w:rsidRPr="00F70DBE" w:rsidRDefault="00F70DBE" w:rsidP="00F70DBE">
            <w:pPr>
              <w:spacing w:after="0" w:line="240" w:lineRule="auto"/>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связь</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53355D5" w14:textId="20712EE3" w:rsidR="00EB67C9" w:rsidRPr="00EB67C9" w:rsidRDefault="00F70DBE" w:rsidP="00EB67C9">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p>
        </w:tc>
      </w:tr>
      <w:tr w:rsidR="00F70DBE" w:rsidRPr="00F70DBE" w14:paraId="12876851"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7FFCC531" w14:textId="7B383B5C" w:rsidR="00F70DBE" w:rsidRPr="00F70DBE" w:rsidRDefault="00F70DBE" w:rsidP="00797082">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8</w:t>
            </w:r>
          </w:p>
        </w:tc>
        <w:tc>
          <w:tcPr>
            <w:tcW w:w="6945" w:type="dxa"/>
            <w:tcBorders>
              <w:top w:val="single" w:sz="4" w:space="0" w:color="auto"/>
              <w:left w:val="single" w:sz="4" w:space="0" w:color="auto"/>
              <w:bottom w:val="single" w:sz="4" w:space="0" w:color="auto"/>
              <w:right w:val="single" w:sz="4" w:space="0" w:color="auto"/>
            </w:tcBorders>
            <w:hideMark/>
          </w:tcPr>
          <w:p w14:paraId="1F25EDF3" w14:textId="35539867" w:rsidR="00F70DBE" w:rsidRPr="00F70DBE" w:rsidRDefault="00F70DBE" w:rsidP="00F70DBE">
            <w:pPr>
              <w:spacing w:after="0" w:line="240" w:lineRule="auto"/>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почта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D265494" w14:textId="77777777" w:rsidR="00F70DBE" w:rsidRPr="00F70DBE" w:rsidRDefault="00F70DBE" w:rsidP="00797082">
            <w:pPr>
              <w:spacing w:after="0" w:line="240" w:lineRule="auto"/>
              <w:jc w:val="center"/>
              <w:rPr>
                <w:rFonts w:ascii="Times New Roman" w:eastAsia="Times New Roman" w:hAnsi="Times New Roman" w:cs="Times New Roman"/>
                <w:sz w:val="28"/>
                <w:szCs w:val="24"/>
                <w:lang w:eastAsia="ru-RU"/>
              </w:rPr>
            </w:pPr>
            <w:r w:rsidRPr="00F70DBE">
              <w:rPr>
                <w:rFonts w:ascii="Times New Roman" w:eastAsia="Times New Roman" w:hAnsi="Times New Roman" w:cs="Times New Roman"/>
                <w:sz w:val="28"/>
                <w:szCs w:val="24"/>
                <w:lang w:eastAsia="ru-RU"/>
              </w:rPr>
              <w:t>1</w:t>
            </w:r>
          </w:p>
        </w:tc>
      </w:tr>
      <w:tr w:rsidR="00F70DBE" w:rsidRPr="00F70DBE" w14:paraId="6122262F"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6FB9A7E4" w14:textId="32EFE08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w:t>
            </w:r>
            <w:r w:rsidR="009E3CE0">
              <w:rPr>
                <w:rFonts w:ascii="Times New Roman" w:eastAsia="Times New Roman" w:hAnsi="Times New Roman" w:cs="Times New Roman"/>
                <w:sz w:val="28"/>
                <w:szCs w:val="24"/>
                <w:lang w:eastAsia="ru-RU"/>
              </w:rPr>
              <w:t>9</w:t>
            </w:r>
          </w:p>
        </w:tc>
        <w:tc>
          <w:tcPr>
            <w:tcW w:w="6945" w:type="dxa"/>
            <w:tcBorders>
              <w:top w:val="single" w:sz="4" w:space="0" w:color="auto"/>
              <w:left w:val="single" w:sz="4" w:space="0" w:color="auto"/>
              <w:bottom w:val="single" w:sz="4" w:space="0" w:color="auto"/>
              <w:right w:val="single" w:sz="4" w:space="0" w:color="auto"/>
            </w:tcBorders>
            <w:hideMark/>
          </w:tcPr>
          <w:p w14:paraId="406AC612" w14:textId="5A6E19DD" w:rsidR="00F70DBE" w:rsidRPr="00F70DBE" w:rsidRDefault="00F70DBE" w:rsidP="00F70DBE">
            <w:pPr>
              <w:spacing w:after="0" w:line="240" w:lineRule="auto"/>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услуги населению (швейные ателье, фото,</w:t>
            </w:r>
            <w:r w:rsidR="00634127">
              <w:rPr>
                <w:rFonts w:ascii="Times New Roman" w:eastAsia="Times New Roman" w:hAnsi="Times New Roman" w:cs="Times New Roman"/>
                <w:sz w:val="28"/>
                <w:szCs w:val="24"/>
                <w:lang w:eastAsia="ru-RU"/>
              </w:rPr>
              <w:t xml:space="preserve"> обувные и меховые мастерские,</w:t>
            </w:r>
            <w:r w:rsidRPr="00F70DBE">
              <w:rPr>
                <w:rFonts w:ascii="Times New Roman" w:eastAsia="Times New Roman" w:hAnsi="Times New Roman" w:cs="Times New Roman"/>
                <w:sz w:val="28"/>
                <w:szCs w:val="24"/>
                <w:lang w:eastAsia="ru-RU"/>
              </w:rPr>
              <w:t xml:space="preserve"> другие мелкие бытовые услуги)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B3D7E46"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1,5</w:t>
            </w:r>
          </w:p>
        </w:tc>
      </w:tr>
      <w:tr w:rsidR="00F70DBE" w:rsidRPr="00F70DBE" w14:paraId="7ED913F0"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761FC258" w14:textId="3861CD8C" w:rsidR="00F70DBE" w:rsidRPr="00F70DBE" w:rsidRDefault="009E3CE0" w:rsidP="007970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w:t>
            </w:r>
          </w:p>
        </w:tc>
        <w:tc>
          <w:tcPr>
            <w:tcW w:w="6945" w:type="dxa"/>
            <w:tcBorders>
              <w:top w:val="single" w:sz="4" w:space="0" w:color="auto"/>
              <w:left w:val="single" w:sz="4" w:space="0" w:color="auto"/>
              <w:bottom w:val="single" w:sz="4" w:space="0" w:color="auto"/>
              <w:right w:val="single" w:sz="4" w:space="0" w:color="auto"/>
            </w:tcBorders>
            <w:hideMark/>
          </w:tcPr>
          <w:p w14:paraId="3B6FB20A"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органы исполнительной власти, органы полиции, юстиции, суды, прокуратуры, налоговые и таможенные органы, комиссариаты, муниципальные аптеки, спорт, культура, образовательные учреждения, ВУЗы, производство товаров и услуг для инвалидов, прочие виды деятельности, не вошедшие в настоящий перечень и не подлежащие лицензированию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0DFE14"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0,5</w:t>
            </w:r>
          </w:p>
        </w:tc>
      </w:tr>
      <w:tr w:rsidR="00F70DBE" w:rsidRPr="00F70DBE" w14:paraId="16A3A0A7" w14:textId="77777777" w:rsidTr="00797082">
        <w:tc>
          <w:tcPr>
            <w:tcW w:w="988" w:type="dxa"/>
            <w:tcBorders>
              <w:top w:val="single" w:sz="4" w:space="0" w:color="auto"/>
              <w:left w:val="single" w:sz="4" w:space="0" w:color="auto"/>
              <w:bottom w:val="single" w:sz="4" w:space="0" w:color="auto"/>
              <w:right w:val="single" w:sz="4" w:space="0" w:color="auto"/>
            </w:tcBorders>
            <w:vAlign w:val="center"/>
            <w:hideMark/>
          </w:tcPr>
          <w:p w14:paraId="68DED3BF" w14:textId="41B145CD"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lastRenderedPageBreak/>
              <w:t>2</w:t>
            </w:r>
            <w:r w:rsidR="00634127">
              <w:rPr>
                <w:rFonts w:ascii="Times New Roman" w:eastAsia="Times New Roman" w:hAnsi="Times New Roman" w:cs="Times New Roman"/>
                <w:sz w:val="28"/>
                <w:szCs w:val="24"/>
                <w:lang w:eastAsia="ru-RU"/>
              </w:rPr>
              <w:t>1</w:t>
            </w:r>
          </w:p>
        </w:tc>
        <w:tc>
          <w:tcPr>
            <w:tcW w:w="6945" w:type="dxa"/>
            <w:tcBorders>
              <w:top w:val="single" w:sz="4" w:space="0" w:color="auto"/>
              <w:left w:val="single" w:sz="4" w:space="0" w:color="auto"/>
              <w:bottom w:val="single" w:sz="4" w:space="0" w:color="auto"/>
              <w:right w:val="single" w:sz="4" w:space="0" w:color="auto"/>
            </w:tcBorders>
            <w:hideMark/>
          </w:tcPr>
          <w:p w14:paraId="476E4670"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творческие мастерские, учреждения и организации инвалидов, ветеранов войны в Афганистане, участников ликвидации последствий Чернобыля, общественные организации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C9120C9" w14:textId="77777777"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0,2</w:t>
            </w:r>
          </w:p>
        </w:tc>
      </w:tr>
      <w:tr w:rsidR="00F70DBE" w:rsidRPr="00F70DBE" w14:paraId="4C886CE3" w14:textId="77777777" w:rsidTr="00634127">
        <w:tc>
          <w:tcPr>
            <w:tcW w:w="988" w:type="dxa"/>
            <w:tcBorders>
              <w:top w:val="single" w:sz="4" w:space="0" w:color="auto"/>
              <w:left w:val="single" w:sz="4" w:space="0" w:color="auto"/>
              <w:bottom w:val="single" w:sz="4" w:space="0" w:color="auto"/>
              <w:right w:val="single" w:sz="4" w:space="0" w:color="auto"/>
            </w:tcBorders>
            <w:vAlign w:val="center"/>
            <w:hideMark/>
          </w:tcPr>
          <w:p w14:paraId="1E56F439" w14:textId="70650C06"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r w:rsidR="0045484E">
              <w:rPr>
                <w:rFonts w:ascii="Times New Roman" w:eastAsia="Times New Roman" w:hAnsi="Times New Roman" w:cs="Times New Roman"/>
                <w:sz w:val="28"/>
                <w:szCs w:val="24"/>
                <w:lang w:eastAsia="ru-RU"/>
              </w:rPr>
              <w:t>2</w:t>
            </w:r>
          </w:p>
        </w:tc>
        <w:tc>
          <w:tcPr>
            <w:tcW w:w="6945" w:type="dxa"/>
            <w:tcBorders>
              <w:top w:val="single" w:sz="4" w:space="0" w:color="auto"/>
              <w:left w:val="single" w:sz="4" w:space="0" w:color="auto"/>
              <w:bottom w:val="single" w:sz="4" w:space="0" w:color="auto"/>
              <w:right w:val="single" w:sz="4" w:space="0" w:color="auto"/>
            </w:tcBorders>
            <w:hideMark/>
          </w:tcPr>
          <w:p w14:paraId="08E3E21D"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 xml:space="preserve">оказание медицинских услуг (коммерческих), в т.ч. стоматологических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96616E1" w14:textId="77777777" w:rsidR="00F70DBE" w:rsidRPr="00F70DBE" w:rsidRDefault="00F70DBE" w:rsidP="00634127">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3,5</w:t>
            </w:r>
          </w:p>
        </w:tc>
      </w:tr>
      <w:tr w:rsidR="00F70DBE" w:rsidRPr="00F70DBE" w14:paraId="2D308EAF" w14:textId="77777777" w:rsidTr="00634127">
        <w:tc>
          <w:tcPr>
            <w:tcW w:w="988" w:type="dxa"/>
            <w:tcBorders>
              <w:top w:val="single" w:sz="4" w:space="0" w:color="auto"/>
              <w:left w:val="single" w:sz="4" w:space="0" w:color="auto"/>
              <w:bottom w:val="single" w:sz="4" w:space="0" w:color="auto"/>
              <w:right w:val="single" w:sz="4" w:space="0" w:color="auto"/>
            </w:tcBorders>
            <w:vAlign w:val="center"/>
            <w:hideMark/>
          </w:tcPr>
          <w:p w14:paraId="28C60E51" w14:textId="4BBB0424" w:rsidR="00F70DBE" w:rsidRPr="00F70DBE" w:rsidRDefault="00F70DBE" w:rsidP="00797082">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2</w:t>
            </w:r>
            <w:r w:rsidR="0045484E">
              <w:rPr>
                <w:rFonts w:ascii="Times New Roman" w:eastAsia="Times New Roman" w:hAnsi="Times New Roman" w:cs="Times New Roman"/>
                <w:sz w:val="28"/>
                <w:szCs w:val="24"/>
                <w:lang w:eastAsia="ru-RU"/>
              </w:rPr>
              <w:t>3</w:t>
            </w:r>
          </w:p>
        </w:tc>
        <w:tc>
          <w:tcPr>
            <w:tcW w:w="6945" w:type="dxa"/>
            <w:tcBorders>
              <w:top w:val="single" w:sz="4" w:space="0" w:color="auto"/>
              <w:left w:val="single" w:sz="4" w:space="0" w:color="auto"/>
              <w:bottom w:val="single" w:sz="4" w:space="0" w:color="auto"/>
              <w:right w:val="single" w:sz="4" w:space="0" w:color="auto"/>
            </w:tcBorders>
            <w:hideMark/>
          </w:tcPr>
          <w:p w14:paraId="512008B3" w14:textId="77777777" w:rsidR="00F70DBE" w:rsidRPr="00F70DBE" w:rsidRDefault="00F70DBE" w:rsidP="00F70DBE">
            <w:pPr>
              <w:widowControl w:val="0"/>
              <w:autoSpaceDE w:val="0"/>
              <w:autoSpaceDN w:val="0"/>
              <w:adjustRightInd w:val="0"/>
              <w:spacing w:after="0" w:line="240" w:lineRule="auto"/>
              <w:jc w:val="both"/>
              <w:rPr>
                <w:rFonts w:ascii="Arial" w:eastAsia="Times New Roman" w:hAnsi="Arial" w:cs="Arial"/>
                <w:sz w:val="28"/>
              </w:rPr>
            </w:pPr>
            <w:r w:rsidRPr="00F70DBE">
              <w:rPr>
                <w:rFonts w:ascii="Times New Roman" w:eastAsia="Times New Roman" w:hAnsi="Times New Roman" w:cs="Times New Roman"/>
                <w:sz w:val="28"/>
                <w:szCs w:val="20"/>
                <w:lang w:eastAsia="ru-RU"/>
              </w:rPr>
              <w:t xml:space="preserve">оказание услуг населению по </w:t>
            </w:r>
            <w:r w:rsidRPr="00F70DBE">
              <w:rPr>
                <w:rFonts w:ascii="Times New Roman" w:eastAsia="Times New Roman" w:hAnsi="Times New Roman" w:cs="Times New Roman"/>
                <w:sz w:val="28"/>
                <w:szCs w:val="28"/>
                <w:lang w:eastAsia="ru-RU"/>
              </w:rPr>
              <w:t>электроснабжению, газоснабжению, теплоснабжению, водоснабжению и водоотведению</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FA9B9C" w14:textId="77777777" w:rsidR="00F70DBE" w:rsidRPr="00F70DBE" w:rsidRDefault="00F70DBE" w:rsidP="00634127">
            <w:pPr>
              <w:spacing w:after="0" w:line="240" w:lineRule="auto"/>
              <w:jc w:val="center"/>
              <w:rPr>
                <w:rFonts w:ascii="Times New Roman" w:eastAsia="Times New Roman" w:hAnsi="Times New Roman" w:cs="Times New Roman"/>
                <w:sz w:val="28"/>
              </w:rPr>
            </w:pPr>
            <w:r w:rsidRPr="00F70DBE">
              <w:rPr>
                <w:rFonts w:ascii="Times New Roman" w:eastAsia="Times New Roman" w:hAnsi="Times New Roman" w:cs="Times New Roman"/>
                <w:sz w:val="28"/>
                <w:szCs w:val="24"/>
                <w:lang w:eastAsia="ru-RU"/>
              </w:rPr>
              <w:t>0,1</w:t>
            </w:r>
          </w:p>
        </w:tc>
      </w:tr>
      <w:tr w:rsidR="0045484E" w:rsidRPr="00F70DBE" w14:paraId="542B96E2" w14:textId="77777777" w:rsidTr="00634127">
        <w:tc>
          <w:tcPr>
            <w:tcW w:w="988" w:type="dxa"/>
            <w:tcBorders>
              <w:top w:val="single" w:sz="4" w:space="0" w:color="auto"/>
              <w:left w:val="single" w:sz="4" w:space="0" w:color="auto"/>
              <w:bottom w:val="single" w:sz="4" w:space="0" w:color="auto"/>
              <w:right w:val="single" w:sz="4" w:space="0" w:color="auto"/>
            </w:tcBorders>
            <w:vAlign w:val="center"/>
          </w:tcPr>
          <w:p w14:paraId="3567C3AA" w14:textId="178998E4" w:rsidR="0045484E" w:rsidRPr="00F70DBE" w:rsidRDefault="0045484E"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p>
        </w:tc>
        <w:tc>
          <w:tcPr>
            <w:tcW w:w="6945" w:type="dxa"/>
            <w:tcBorders>
              <w:top w:val="single" w:sz="4" w:space="0" w:color="auto"/>
              <w:left w:val="single" w:sz="4" w:space="0" w:color="auto"/>
              <w:bottom w:val="single" w:sz="4" w:space="0" w:color="auto"/>
              <w:right w:val="single" w:sz="4" w:space="0" w:color="auto"/>
            </w:tcBorders>
          </w:tcPr>
          <w:p w14:paraId="68CA3396" w14:textId="3B63AF21" w:rsidR="0045484E" w:rsidRPr="00F70DBE" w:rsidRDefault="0045484E" w:rsidP="00F70DBE">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адвокатская деятельность, осуществляемая социально ориентированным некоммерческими организациями, являющимися участниками государственной системы бесплатной юридической помощи</w:t>
            </w:r>
          </w:p>
        </w:tc>
        <w:tc>
          <w:tcPr>
            <w:tcW w:w="1412" w:type="dxa"/>
            <w:tcBorders>
              <w:top w:val="single" w:sz="4" w:space="0" w:color="auto"/>
              <w:left w:val="single" w:sz="4" w:space="0" w:color="auto"/>
              <w:bottom w:val="single" w:sz="4" w:space="0" w:color="auto"/>
              <w:right w:val="single" w:sz="4" w:space="0" w:color="auto"/>
            </w:tcBorders>
            <w:vAlign w:val="center"/>
          </w:tcPr>
          <w:p w14:paraId="3029F1BC" w14:textId="6C0F074A" w:rsidR="0045484E" w:rsidRPr="00F70DBE" w:rsidRDefault="0045484E" w:rsidP="0063412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45484E" w:rsidRPr="00F70DBE" w14:paraId="1F253A71" w14:textId="77777777" w:rsidTr="00634127">
        <w:tc>
          <w:tcPr>
            <w:tcW w:w="988" w:type="dxa"/>
            <w:tcBorders>
              <w:top w:val="single" w:sz="4" w:space="0" w:color="auto"/>
              <w:left w:val="single" w:sz="4" w:space="0" w:color="auto"/>
              <w:bottom w:val="single" w:sz="4" w:space="0" w:color="auto"/>
              <w:right w:val="single" w:sz="4" w:space="0" w:color="auto"/>
            </w:tcBorders>
            <w:vAlign w:val="center"/>
          </w:tcPr>
          <w:p w14:paraId="629CCF72" w14:textId="15DCF897" w:rsidR="0045484E" w:rsidRDefault="0045484E" w:rsidP="0079708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p>
        </w:tc>
        <w:tc>
          <w:tcPr>
            <w:tcW w:w="6945" w:type="dxa"/>
            <w:tcBorders>
              <w:top w:val="single" w:sz="4" w:space="0" w:color="auto"/>
              <w:left w:val="single" w:sz="4" w:space="0" w:color="auto"/>
              <w:bottom w:val="single" w:sz="4" w:space="0" w:color="auto"/>
              <w:right w:val="single" w:sz="4" w:space="0" w:color="auto"/>
            </w:tcBorders>
          </w:tcPr>
          <w:p w14:paraId="34CF4219" w14:textId="0F0ED6DA" w:rsidR="0045484E" w:rsidRDefault="0045484E" w:rsidP="00F70DBE">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аптеки, единственным учредителем которых является муниципальное образование, осуществляющие такие виды деятельности, как оказание услуг по предоставлению лекарственной помощи лицам (льготникам), имеющим в соответствии с Федеральным законом от 17.01.1999 № 178-ФЗ «О государственной социальной помощи» право на получение социальной помощи по рецептам врачей; отпуск наркотических средств психотропных препаратов, прекурсоров, препаратов подлежащих предметно-количественному учету; изготовление лекарств по индивидуальным прописям врачей.</w:t>
            </w:r>
          </w:p>
        </w:tc>
        <w:tc>
          <w:tcPr>
            <w:tcW w:w="1412" w:type="dxa"/>
            <w:tcBorders>
              <w:top w:val="single" w:sz="4" w:space="0" w:color="auto"/>
              <w:left w:val="single" w:sz="4" w:space="0" w:color="auto"/>
              <w:bottom w:val="single" w:sz="4" w:space="0" w:color="auto"/>
              <w:right w:val="single" w:sz="4" w:space="0" w:color="auto"/>
            </w:tcBorders>
            <w:vAlign w:val="center"/>
          </w:tcPr>
          <w:p w14:paraId="0E279253" w14:textId="0BE58BF4" w:rsidR="0045484E" w:rsidRDefault="0045484E" w:rsidP="00634127">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0,2</w:t>
            </w:r>
          </w:p>
        </w:tc>
      </w:tr>
    </w:tbl>
    <w:p w14:paraId="3ADE8F57" w14:textId="77777777" w:rsidR="00F70DBE" w:rsidRPr="00F70DBE" w:rsidRDefault="00F70DBE" w:rsidP="00F70DBE">
      <w:pPr>
        <w:spacing w:after="0" w:line="240" w:lineRule="auto"/>
        <w:jc w:val="both"/>
        <w:rPr>
          <w:rFonts w:ascii="Times New Roman" w:eastAsia="Times New Roman" w:hAnsi="Times New Roman" w:cs="Times New Roman"/>
          <w:sz w:val="28"/>
        </w:rPr>
      </w:pPr>
    </w:p>
    <w:p w14:paraId="08400004" w14:textId="075FD481" w:rsidR="00B97215" w:rsidRPr="00B97215" w:rsidRDefault="00F70DBE" w:rsidP="00F70DBE">
      <w:pPr>
        <w:spacing w:after="0" w:line="240" w:lineRule="auto"/>
        <w:jc w:val="both"/>
        <w:rPr>
          <w:rFonts w:ascii="Times New Roman" w:eastAsia="Times New Roman" w:hAnsi="Times New Roman" w:cs="Times New Roman"/>
          <w:bCs/>
          <w:sz w:val="28"/>
        </w:rPr>
      </w:pPr>
      <w:r w:rsidRPr="00F70DBE">
        <w:rPr>
          <w:rFonts w:ascii="Times New Roman" w:eastAsia="Times New Roman" w:hAnsi="Times New Roman" w:cs="Times New Roman"/>
          <w:sz w:val="28"/>
        </w:rPr>
        <w:t>2.</w:t>
      </w:r>
      <w:r w:rsidR="0045484E">
        <w:rPr>
          <w:rFonts w:ascii="Times New Roman" w:eastAsia="Times New Roman" w:hAnsi="Times New Roman" w:cs="Times New Roman"/>
          <w:sz w:val="28"/>
        </w:rPr>
        <w:t>8</w:t>
      </w:r>
      <w:r w:rsidRPr="00F70DBE">
        <w:rPr>
          <w:rFonts w:ascii="Times New Roman" w:eastAsia="Times New Roman" w:hAnsi="Times New Roman" w:cs="Times New Roman"/>
          <w:b/>
          <w:sz w:val="28"/>
        </w:rPr>
        <w:t xml:space="preserve">. </w:t>
      </w:r>
      <w:proofErr w:type="spellStart"/>
      <w:r w:rsidR="00B97215">
        <w:rPr>
          <w:rFonts w:ascii="Times New Roman" w:eastAsia="Times New Roman" w:hAnsi="Times New Roman" w:cs="Times New Roman"/>
          <w:b/>
          <w:sz w:val="28"/>
        </w:rPr>
        <w:t>Ам</w:t>
      </w:r>
      <w:proofErr w:type="spellEnd"/>
      <w:r w:rsidR="00B97215">
        <w:rPr>
          <w:rFonts w:ascii="Times New Roman" w:eastAsia="Times New Roman" w:hAnsi="Times New Roman" w:cs="Times New Roman"/>
          <w:b/>
          <w:sz w:val="28"/>
        </w:rPr>
        <w:t xml:space="preserve"> –</w:t>
      </w:r>
      <w:r w:rsidR="00B97215">
        <w:rPr>
          <w:rFonts w:ascii="Times New Roman" w:eastAsia="Times New Roman" w:hAnsi="Times New Roman" w:cs="Times New Roman"/>
          <w:bCs/>
          <w:sz w:val="28"/>
        </w:rPr>
        <w:t xml:space="preserve"> исчисленный в денежном выражении износ основных средств в процессе их применения, производственного использования;</w:t>
      </w:r>
    </w:p>
    <w:p w14:paraId="5CE01270" w14:textId="5E8DFD6C" w:rsidR="0045484E" w:rsidRDefault="00F70DBE" w:rsidP="00F70DBE">
      <w:pPr>
        <w:spacing w:after="0" w:line="240" w:lineRule="auto"/>
        <w:jc w:val="both"/>
        <w:rPr>
          <w:rFonts w:ascii="Times New Roman" w:eastAsia="Times New Roman" w:hAnsi="Times New Roman" w:cs="Times New Roman"/>
          <w:b/>
          <w:sz w:val="28"/>
        </w:rPr>
      </w:pPr>
      <w:r w:rsidRPr="00F70DBE">
        <w:rPr>
          <w:rFonts w:ascii="Times New Roman" w:eastAsia="Times New Roman" w:hAnsi="Times New Roman" w:cs="Times New Roman"/>
          <w:sz w:val="28"/>
        </w:rPr>
        <w:t>Исчисляемый в денежном выражении износ определяется по формуле:</w:t>
      </w:r>
      <w:r w:rsidRPr="00F70DBE">
        <w:rPr>
          <w:rFonts w:ascii="Times New Roman" w:eastAsia="Times New Roman" w:hAnsi="Times New Roman" w:cs="Times New Roman"/>
          <w:b/>
          <w:sz w:val="28"/>
        </w:rPr>
        <w:t xml:space="preserve"> </w:t>
      </w:r>
    </w:p>
    <w:p w14:paraId="072DC630" w14:textId="752D1087" w:rsidR="00F70DBE" w:rsidRPr="00F70DBE" w:rsidRDefault="00F70DBE" w:rsidP="00F70DBE">
      <w:pPr>
        <w:spacing w:after="0" w:line="240" w:lineRule="auto"/>
        <w:jc w:val="both"/>
        <w:rPr>
          <w:rFonts w:ascii="Times New Roman" w:eastAsia="Times New Roman" w:hAnsi="Times New Roman" w:cs="Times New Roman"/>
          <w:sz w:val="28"/>
        </w:rPr>
      </w:pPr>
      <w:proofErr w:type="spellStart"/>
      <w:r w:rsidRPr="00F70DBE">
        <w:rPr>
          <w:rFonts w:ascii="Times New Roman" w:eastAsia="Times New Roman" w:hAnsi="Times New Roman" w:cs="Times New Roman"/>
          <w:b/>
          <w:sz w:val="28"/>
        </w:rPr>
        <w:t>Ам</w:t>
      </w:r>
      <w:proofErr w:type="spellEnd"/>
      <w:r w:rsidRPr="00F70DBE">
        <w:rPr>
          <w:rFonts w:ascii="Times New Roman" w:eastAsia="Times New Roman" w:hAnsi="Times New Roman" w:cs="Times New Roman"/>
          <w:b/>
          <w:sz w:val="28"/>
        </w:rPr>
        <w:t xml:space="preserve"> = Сб*</w:t>
      </w:r>
      <w:proofErr w:type="gramStart"/>
      <w:r w:rsidRPr="00F70DBE">
        <w:rPr>
          <w:rFonts w:ascii="Times New Roman" w:eastAsia="Times New Roman" w:hAnsi="Times New Roman" w:cs="Times New Roman"/>
          <w:b/>
          <w:sz w:val="28"/>
        </w:rPr>
        <w:t>На:</w:t>
      </w:r>
      <w:r w:rsidRPr="00F70DBE">
        <w:rPr>
          <w:rFonts w:ascii="Times New Roman" w:eastAsia="Times New Roman" w:hAnsi="Times New Roman" w:cs="Times New Roman"/>
          <w:b/>
          <w:sz w:val="28"/>
          <w:lang w:val="en-US"/>
        </w:rPr>
        <w:t>S</w:t>
      </w:r>
      <w:proofErr w:type="gramEnd"/>
      <w:r w:rsidRPr="00F70DBE">
        <w:rPr>
          <w:rFonts w:ascii="Times New Roman" w:eastAsia="Times New Roman" w:hAnsi="Times New Roman" w:cs="Times New Roman"/>
          <w:b/>
          <w:sz w:val="28"/>
        </w:rPr>
        <w:t>о</w:t>
      </w:r>
      <w:r w:rsidRPr="00F70DBE">
        <w:rPr>
          <w:rFonts w:ascii="Times New Roman" w:eastAsia="Times New Roman" w:hAnsi="Times New Roman" w:cs="Times New Roman"/>
          <w:sz w:val="28"/>
        </w:rPr>
        <w:t>, где</w:t>
      </w:r>
    </w:p>
    <w:p w14:paraId="0218E127" w14:textId="65FD6B15"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b/>
          <w:sz w:val="28"/>
        </w:rPr>
        <w:t xml:space="preserve">Сб </w:t>
      </w:r>
      <w:r w:rsidRPr="00F70DBE">
        <w:rPr>
          <w:rFonts w:ascii="Times New Roman" w:eastAsia="Times New Roman" w:hAnsi="Times New Roman" w:cs="Times New Roman"/>
          <w:sz w:val="28"/>
        </w:rPr>
        <w:t>– балансовая стоимость помещения (здания, строения, сооружения) руб.;</w:t>
      </w:r>
    </w:p>
    <w:p w14:paraId="0F82541C" w14:textId="77777777"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b/>
          <w:sz w:val="28"/>
        </w:rPr>
        <w:t>На</w:t>
      </w:r>
      <w:r w:rsidRPr="00F70DBE">
        <w:rPr>
          <w:rFonts w:ascii="Times New Roman" w:eastAsia="Times New Roman" w:hAnsi="Times New Roman" w:cs="Times New Roman"/>
          <w:sz w:val="28"/>
        </w:rPr>
        <w:t xml:space="preserve"> – норма амортизации на полное восстановление здания (строения, сооружения), в долях единицы;</w:t>
      </w:r>
    </w:p>
    <w:p w14:paraId="15E17FD5" w14:textId="04E15CC1" w:rsidR="00F70DBE" w:rsidRPr="00F70DBE" w:rsidRDefault="00F70DBE" w:rsidP="00F70DBE">
      <w:pPr>
        <w:spacing w:after="0" w:line="240" w:lineRule="auto"/>
        <w:jc w:val="both"/>
        <w:rPr>
          <w:rFonts w:ascii="Times New Roman" w:eastAsia="Times New Roman" w:hAnsi="Times New Roman" w:cs="Times New Roman"/>
          <w:sz w:val="28"/>
        </w:rPr>
      </w:pPr>
      <w:r w:rsidRPr="00F70DBE">
        <w:rPr>
          <w:rFonts w:ascii="Times New Roman" w:eastAsia="Times New Roman" w:hAnsi="Times New Roman" w:cs="Times New Roman"/>
          <w:b/>
          <w:sz w:val="28"/>
          <w:lang w:val="en-US"/>
        </w:rPr>
        <w:t>S</w:t>
      </w:r>
      <w:r w:rsidRPr="00F70DBE">
        <w:rPr>
          <w:rFonts w:ascii="Times New Roman" w:eastAsia="Times New Roman" w:hAnsi="Times New Roman" w:cs="Times New Roman"/>
          <w:b/>
          <w:sz w:val="28"/>
        </w:rPr>
        <w:t>о</w:t>
      </w:r>
      <w:r w:rsidRPr="00F70DBE">
        <w:rPr>
          <w:rFonts w:ascii="Times New Roman" w:eastAsia="Times New Roman" w:hAnsi="Times New Roman" w:cs="Times New Roman"/>
          <w:sz w:val="28"/>
        </w:rPr>
        <w:t xml:space="preserve"> – общая площадь помещения</w:t>
      </w:r>
      <w:r w:rsidR="00B97215">
        <w:rPr>
          <w:rFonts w:ascii="Times New Roman" w:eastAsia="Times New Roman" w:hAnsi="Times New Roman" w:cs="Times New Roman"/>
          <w:sz w:val="28"/>
        </w:rPr>
        <w:t xml:space="preserve"> (в кв.м.) и (или) протяженность</w:t>
      </w:r>
      <w:r w:rsidRPr="00F70DBE">
        <w:rPr>
          <w:rFonts w:ascii="Times New Roman" w:eastAsia="Times New Roman" w:hAnsi="Times New Roman" w:cs="Times New Roman"/>
          <w:sz w:val="28"/>
        </w:rPr>
        <w:t xml:space="preserve"> (здания, строения, сооружения) в </w:t>
      </w:r>
      <w:proofErr w:type="spellStart"/>
      <w:r w:rsidR="00B97215">
        <w:rPr>
          <w:rFonts w:ascii="Times New Roman" w:eastAsia="Times New Roman" w:hAnsi="Times New Roman" w:cs="Times New Roman"/>
          <w:sz w:val="28"/>
        </w:rPr>
        <w:t>пог.м</w:t>
      </w:r>
      <w:proofErr w:type="spellEnd"/>
      <w:r w:rsidR="00B97215">
        <w:rPr>
          <w:rFonts w:ascii="Times New Roman" w:eastAsia="Times New Roman" w:hAnsi="Times New Roman" w:cs="Times New Roman"/>
          <w:sz w:val="28"/>
        </w:rPr>
        <w:t>.</w:t>
      </w:r>
    </w:p>
    <w:p w14:paraId="06F1C7B4" w14:textId="77777777" w:rsidR="00F70DBE" w:rsidRDefault="00F70DBE" w:rsidP="00F70DBE">
      <w:pPr>
        <w:spacing w:after="0" w:line="240" w:lineRule="auto"/>
        <w:rPr>
          <w:rFonts w:ascii="Times New Roman" w:eastAsia="Times New Roman" w:hAnsi="Times New Roman" w:cs="Times New Roman"/>
          <w:sz w:val="28"/>
          <w:szCs w:val="24"/>
          <w:lang w:eastAsia="ru-RU"/>
        </w:rPr>
      </w:pPr>
    </w:p>
    <w:p w14:paraId="7D152240" w14:textId="10A78173" w:rsidR="00B97215" w:rsidRPr="00B97215" w:rsidRDefault="00B97215" w:rsidP="00F70DB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При расчете годовой арендной платы за объекты коммунального значения </w:t>
      </w:r>
      <w:proofErr w:type="spellStart"/>
      <w:r>
        <w:rPr>
          <w:rFonts w:ascii="Times New Roman" w:eastAsia="Times New Roman" w:hAnsi="Times New Roman" w:cs="Times New Roman"/>
          <w:b/>
          <w:bCs/>
          <w:sz w:val="28"/>
          <w:szCs w:val="24"/>
          <w:lang w:eastAsia="ru-RU"/>
        </w:rPr>
        <w:t>Ам</w:t>
      </w:r>
      <w:proofErr w:type="spellEnd"/>
      <w:r>
        <w:rPr>
          <w:rFonts w:ascii="Times New Roman" w:eastAsia="Times New Roman" w:hAnsi="Times New Roman" w:cs="Times New Roman"/>
          <w:sz w:val="28"/>
          <w:szCs w:val="24"/>
          <w:lang w:eastAsia="ru-RU"/>
        </w:rPr>
        <w:t xml:space="preserve"> не учитывается</w:t>
      </w:r>
    </w:p>
    <w:p w14:paraId="02C1BA20" w14:textId="77777777" w:rsidR="00B97215" w:rsidRPr="00F70DBE" w:rsidRDefault="00B97215" w:rsidP="00F70DBE">
      <w:pPr>
        <w:spacing w:after="0" w:line="240" w:lineRule="auto"/>
        <w:rPr>
          <w:rFonts w:ascii="Times New Roman" w:eastAsia="Times New Roman" w:hAnsi="Times New Roman" w:cs="Times New Roman"/>
          <w:sz w:val="28"/>
          <w:szCs w:val="24"/>
          <w:lang w:eastAsia="ru-RU"/>
        </w:rPr>
      </w:pPr>
    </w:p>
    <w:p w14:paraId="0486F626" w14:textId="77777777" w:rsidR="00F70DBE" w:rsidRPr="00F70DBE" w:rsidRDefault="00F70DBE" w:rsidP="00F70DBE">
      <w:pPr>
        <w:spacing w:after="0" w:line="240" w:lineRule="auto"/>
        <w:jc w:val="both"/>
        <w:rPr>
          <w:rFonts w:ascii="Times New Roman" w:eastAsia="Times New Roman" w:hAnsi="Times New Roman" w:cs="Times New Roman"/>
          <w:sz w:val="28"/>
          <w:szCs w:val="24"/>
          <w:lang w:eastAsia="ru-RU"/>
        </w:rPr>
      </w:pPr>
      <w:r w:rsidRPr="00F70DBE">
        <w:rPr>
          <w:rFonts w:ascii="Times New Roman" w:eastAsia="Times New Roman" w:hAnsi="Times New Roman" w:cs="Times New Roman"/>
          <w:b/>
          <w:sz w:val="28"/>
          <w:szCs w:val="24"/>
          <w:lang w:eastAsia="ru-RU"/>
        </w:rPr>
        <w:t>Примечание</w:t>
      </w:r>
      <w:r w:rsidRPr="00F70DBE">
        <w:rPr>
          <w:rFonts w:ascii="Times New Roman" w:eastAsia="Times New Roman" w:hAnsi="Times New Roman" w:cs="Times New Roman"/>
          <w:sz w:val="28"/>
          <w:szCs w:val="24"/>
          <w:lang w:eastAsia="ru-RU"/>
        </w:rPr>
        <w:t>: при аренде Объекта для многопрофильной деятельности коэффициент вида деятельности (</w:t>
      </w:r>
      <w:proofErr w:type="spellStart"/>
      <w:r w:rsidRPr="00F70DBE">
        <w:rPr>
          <w:rFonts w:ascii="Times New Roman" w:eastAsia="Times New Roman" w:hAnsi="Times New Roman" w:cs="Times New Roman"/>
          <w:b/>
          <w:sz w:val="28"/>
          <w:szCs w:val="24"/>
          <w:lang w:eastAsia="ru-RU"/>
        </w:rPr>
        <w:t>Квд</w:t>
      </w:r>
      <w:proofErr w:type="spellEnd"/>
      <w:r w:rsidRPr="00F70DBE">
        <w:rPr>
          <w:rFonts w:ascii="Times New Roman" w:eastAsia="Times New Roman" w:hAnsi="Times New Roman" w:cs="Times New Roman"/>
          <w:b/>
          <w:sz w:val="28"/>
          <w:szCs w:val="24"/>
          <w:lang w:eastAsia="ru-RU"/>
        </w:rPr>
        <w:t>)</w:t>
      </w:r>
      <w:r w:rsidRPr="00F70DBE">
        <w:rPr>
          <w:rFonts w:ascii="Times New Roman" w:eastAsia="Times New Roman" w:hAnsi="Times New Roman" w:cs="Times New Roman"/>
          <w:sz w:val="28"/>
          <w:szCs w:val="24"/>
          <w:lang w:eastAsia="ru-RU"/>
        </w:rPr>
        <w:t xml:space="preserve"> устанавливается на уровне того из осуществляемых видов деятельности, по которому он наиболее высокий.</w:t>
      </w:r>
    </w:p>
    <w:p w14:paraId="489DB44B"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5222035C" w14:textId="77777777" w:rsidR="00B97215" w:rsidRDefault="00B97215" w:rsidP="00D25BAF">
      <w:pPr>
        <w:spacing w:after="0" w:line="240" w:lineRule="auto"/>
        <w:jc w:val="both"/>
        <w:rPr>
          <w:rFonts w:ascii="Times New Roman" w:eastAsia="Times New Roman" w:hAnsi="Times New Roman" w:cs="Times New Roman"/>
          <w:b/>
          <w:bCs/>
          <w:sz w:val="28"/>
          <w:szCs w:val="24"/>
          <w:lang w:eastAsia="ru-RU"/>
        </w:rPr>
      </w:pPr>
    </w:p>
    <w:p w14:paraId="636F5497" w14:textId="4601E7AF" w:rsidR="00D25BAF" w:rsidRPr="00D25BAF" w:rsidRDefault="00D25BAF" w:rsidP="00D25BAF">
      <w:pPr>
        <w:spacing w:after="0" w:line="240" w:lineRule="auto"/>
        <w:jc w:val="both"/>
        <w:rPr>
          <w:rFonts w:ascii="Times New Roman" w:eastAsia="Times New Roman" w:hAnsi="Times New Roman" w:cs="Times New Roman"/>
          <w:b/>
          <w:bCs/>
          <w:sz w:val="28"/>
          <w:szCs w:val="24"/>
          <w:lang w:eastAsia="ru-RU"/>
        </w:rPr>
      </w:pPr>
      <w:r w:rsidRPr="00D25BAF">
        <w:rPr>
          <w:rFonts w:ascii="Times New Roman" w:eastAsia="Times New Roman" w:hAnsi="Times New Roman" w:cs="Times New Roman"/>
          <w:b/>
          <w:bCs/>
          <w:sz w:val="28"/>
          <w:szCs w:val="24"/>
          <w:lang w:eastAsia="ru-RU"/>
        </w:rPr>
        <w:lastRenderedPageBreak/>
        <w:t>Размер арендной платы за объекты газоснабжения рассчитывается по формуле:</w:t>
      </w:r>
    </w:p>
    <w:p w14:paraId="410D0537" w14:textId="77777777" w:rsidR="00D25BAF" w:rsidRPr="00B97215" w:rsidRDefault="00D25BAF" w:rsidP="00D25BAF">
      <w:pPr>
        <w:spacing w:after="0" w:line="240" w:lineRule="auto"/>
        <w:jc w:val="both"/>
        <w:rPr>
          <w:rFonts w:ascii="Times New Roman" w:eastAsia="Times New Roman" w:hAnsi="Times New Roman" w:cs="Times New Roman"/>
          <w:b/>
          <w:bCs/>
          <w:sz w:val="28"/>
          <w:szCs w:val="24"/>
          <w:lang w:eastAsia="ru-RU"/>
        </w:rPr>
      </w:pPr>
      <w:proofErr w:type="spellStart"/>
      <w:r w:rsidRPr="00B97215">
        <w:rPr>
          <w:rFonts w:ascii="Times New Roman" w:eastAsia="Times New Roman" w:hAnsi="Times New Roman" w:cs="Times New Roman"/>
          <w:b/>
          <w:bCs/>
          <w:sz w:val="28"/>
          <w:szCs w:val="24"/>
          <w:lang w:eastAsia="ru-RU"/>
        </w:rPr>
        <w:t>Аг</w:t>
      </w:r>
      <w:proofErr w:type="spellEnd"/>
      <w:r w:rsidRPr="00B97215">
        <w:rPr>
          <w:rFonts w:ascii="Times New Roman" w:eastAsia="Times New Roman" w:hAnsi="Times New Roman" w:cs="Times New Roman"/>
          <w:b/>
          <w:bCs/>
          <w:sz w:val="28"/>
          <w:szCs w:val="24"/>
          <w:lang w:eastAsia="ru-RU"/>
        </w:rPr>
        <w:t xml:space="preserve"> = Д x C x 12, </w:t>
      </w:r>
    </w:p>
    <w:p w14:paraId="2B8DD916" w14:textId="77777777" w:rsidR="00D25BAF" w:rsidRPr="00D25BAF" w:rsidRDefault="00D25BAF" w:rsidP="00D25BAF">
      <w:pPr>
        <w:spacing w:after="0" w:line="240" w:lineRule="auto"/>
        <w:jc w:val="both"/>
        <w:rPr>
          <w:rFonts w:ascii="Times New Roman" w:eastAsia="Times New Roman" w:hAnsi="Times New Roman" w:cs="Times New Roman"/>
          <w:sz w:val="28"/>
          <w:szCs w:val="24"/>
          <w:lang w:eastAsia="ru-RU"/>
        </w:rPr>
      </w:pPr>
      <w:r w:rsidRPr="00D25BAF">
        <w:rPr>
          <w:rFonts w:ascii="Times New Roman" w:eastAsia="Times New Roman" w:hAnsi="Times New Roman" w:cs="Times New Roman"/>
          <w:sz w:val="28"/>
          <w:szCs w:val="24"/>
          <w:lang w:eastAsia="ru-RU"/>
        </w:rPr>
        <w:t>где:</w:t>
      </w:r>
    </w:p>
    <w:p w14:paraId="7BCDED1E" w14:textId="77777777" w:rsidR="00D25BAF" w:rsidRPr="00D25BAF" w:rsidRDefault="00D25BAF" w:rsidP="00D25BAF">
      <w:pPr>
        <w:spacing w:after="0" w:line="240" w:lineRule="auto"/>
        <w:jc w:val="both"/>
        <w:rPr>
          <w:rFonts w:ascii="Times New Roman" w:eastAsia="Times New Roman" w:hAnsi="Times New Roman" w:cs="Times New Roman"/>
          <w:sz w:val="28"/>
          <w:szCs w:val="24"/>
          <w:lang w:eastAsia="ru-RU"/>
        </w:rPr>
      </w:pPr>
      <w:proofErr w:type="spellStart"/>
      <w:r w:rsidRPr="00B97215">
        <w:rPr>
          <w:rFonts w:ascii="Times New Roman" w:eastAsia="Times New Roman" w:hAnsi="Times New Roman" w:cs="Times New Roman"/>
          <w:b/>
          <w:bCs/>
          <w:sz w:val="28"/>
          <w:szCs w:val="24"/>
          <w:lang w:eastAsia="ru-RU"/>
        </w:rPr>
        <w:t>Аг</w:t>
      </w:r>
      <w:proofErr w:type="spellEnd"/>
      <w:r w:rsidRPr="00D25BAF">
        <w:rPr>
          <w:rFonts w:ascii="Times New Roman" w:eastAsia="Times New Roman" w:hAnsi="Times New Roman" w:cs="Times New Roman"/>
          <w:sz w:val="28"/>
          <w:szCs w:val="24"/>
          <w:lang w:eastAsia="ru-RU"/>
        </w:rPr>
        <w:t xml:space="preserve"> – годовая арендная плата за пользование объектами газоснабжения, в рублях (без НДС);</w:t>
      </w:r>
    </w:p>
    <w:p w14:paraId="260E86B8" w14:textId="77777777" w:rsidR="00D25BAF" w:rsidRPr="00D25BAF" w:rsidRDefault="00D25BAF" w:rsidP="00D25BAF">
      <w:pPr>
        <w:spacing w:after="0" w:line="240" w:lineRule="auto"/>
        <w:jc w:val="both"/>
        <w:rPr>
          <w:rFonts w:ascii="Times New Roman" w:eastAsia="Times New Roman" w:hAnsi="Times New Roman" w:cs="Times New Roman"/>
          <w:sz w:val="28"/>
          <w:szCs w:val="24"/>
          <w:lang w:eastAsia="ru-RU"/>
        </w:rPr>
      </w:pPr>
      <w:r w:rsidRPr="00B97215">
        <w:rPr>
          <w:rFonts w:ascii="Times New Roman" w:eastAsia="Times New Roman" w:hAnsi="Times New Roman" w:cs="Times New Roman"/>
          <w:b/>
          <w:bCs/>
          <w:sz w:val="28"/>
          <w:szCs w:val="24"/>
          <w:lang w:eastAsia="ru-RU"/>
        </w:rPr>
        <w:t>Д</w:t>
      </w:r>
      <w:r w:rsidRPr="00D25BAF">
        <w:rPr>
          <w:rFonts w:ascii="Times New Roman" w:eastAsia="Times New Roman" w:hAnsi="Times New Roman" w:cs="Times New Roman"/>
          <w:sz w:val="28"/>
          <w:szCs w:val="24"/>
          <w:lang w:eastAsia="ru-RU"/>
        </w:rPr>
        <w:t xml:space="preserve"> – протяженность объекта газоснабжения, в метрах;</w:t>
      </w:r>
    </w:p>
    <w:p w14:paraId="651A8CB1" w14:textId="7BEA1E39" w:rsidR="00F70DBE" w:rsidRPr="00F70DBE" w:rsidRDefault="00D25BAF" w:rsidP="00D25BAF">
      <w:pPr>
        <w:spacing w:after="0" w:line="240" w:lineRule="auto"/>
        <w:jc w:val="both"/>
        <w:rPr>
          <w:rFonts w:ascii="Times New Roman" w:eastAsia="Times New Roman" w:hAnsi="Times New Roman" w:cs="Times New Roman"/>
          <w:sz w:val="28"/>
          <w:szCs w:val="24"/>
          <w:lang w:eastAsia="ru-RU"/>
        </w:rPr>
      </w:pPr>
      <w:r w:rsidRPr="00B97215">
        <w:rPr>
          <w:rFonts w:ascii="Times New Roman" w:eastAsia="Times New Roman" w:hAnsi="Times New Roman" w:cs="Times New Roman"/>
          <w:b/>
          <w:bCs/>
          <w:sz w:val="28"/>
          <w:szCs w:val="24"/>
          <w:lang w:eastAsia="ru-RU"/>
        </w:rPr>
        <w:t>С</w:t>
      </w:r>
      <w:r w:rsidR="00B97215">
        <w:rPr>
          <w:rFonts w:ascii="Times New Roman" w:eastAsia="Times New Roman" w:hAnsi="Times New Roman" w:cs="Times New Roman"/>
          <w:sz w:val="28"/>
          <w:szCs w:val="24"/>
          <w:lang w:eastAsia="ru-RU"/>
        </w:rPr>
        <w:t xml:space="preserve"> </w:t>
      </w:r>
      <w:r w:rsidR="00B97215" w:rsidRPr="00B97215">
        <w:rPr>
          <w:rFonts w:ascii="Times New Roman" w:eastAsia="Times New Roman" w:hAnsi="Times New Roman" w:cs="Times New Roman"/>
          <w:sz w:val="28"/>
          <w:szCs w:val="24"/>
          <w:lang w:eastAsia="ru-RU"/>
        </w:rPr>
        <w:t>–</w:t>
      </w:r>
      <w:r w:rsidRPr="00D25BAF">
        <w:rPr>
          <w:rFonts w:ascii="Times New Roman" w:eastAsia="Times New Roman" w:hAnsi="Times New Roman" w:cs="Times New Roman"/>
          <w:sz w:val="28"/>
          <w:szCs w:val="24"/>
          <w:lang w:eastAsia="ru-RU"/>
        </w:rPr>
        <w:t xml:space="preserve"> стоимость аренды объекта газоснабжения, в рублях за 1 км в месяц (устанавливается комитетам по тарифам и ценовой политике Ленинградской области)</w:t>
      </w:r>
      <w:r>
        <w:rPr>
          <w:rFonts w:ascii="Times New Roman" w:eastAsia="Times New Roman" w:hAnsi="Times New Roman" w:cs="Times New Roman"/>
          <w:sz w:val="28"/>
          <w:szCs w:val="24"/>
          <w:lang w:eastAsia="ru-RU"/>
        </w:rPr>
        <w:t>.</w:t>
      </w:r>
    </w:p>
    <w:p w14:paraId="46944E46"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428BA374"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020A72AF"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65DE595F"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1E177B64"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05E568B3" w14:textId="77777777" w:rsidR="00F70DBE" w:rsidRPr="00F70DBE" w:rsidRDefault="00F70DBE" w:rsidP="00F70DBE">
      <w:pPr>
        <w:spacing w:after="0" w:line="240" w:lineRule="auto"/>
        <w:rPr>
          <w:rFonts w:ascii="Times New Roman" w:eastAsia="Times New Roman" w:hAnsi="Times New Roman" w:cs="Times New Roman"/>
          <w:sz w:val="28"/>
          <w:szCs w:val="24"/>
          <w:lang w:eastAsia="ru-RU"/>
        </w:rPr>
      </w:pPr>
    </w:p>
    <w:p w14:paraId="4CEE4570" w14:textId="77777777" w:rsidR="00F70DBE" w:rsidRPr="00F70DBE" w:rsidRDefault="00F70DBE" w:rsidP="00F70DBE">
      <w:pPr>
        <w:widowControl w:val="0"/>
        <w:autoSpaceDE w:val="0"/>
        <w:autoSpaceDN w:val="0"/>
        <w:adjustRightInd w:val="0"/>
        <w:spacing w:after="0" w:line="240" w:lineRule="auto"/>
        <w:ind w:left="1844"/>
        <w:contextualSpacing/>
        <w:jc w:val="both"/>
        <w:rPr>
          <w:rFonts w:ascii="Times New Roman" w:eastAsia="Calibri" w:hAnsi="Times New Roman" w:cs="Times New Roman"/>
          <w:sz w:val="28"/>
          <w:szCs w:val="28"/>
        </w:rPr>
      </w:pPr>
    </w:p>
    <w:p w14:paraId="6BEAAC2E" w14:textId="77777777" w:rsidR="00F70DBE" w:rsidRPr="00F70DBE" w:rsidRDefault="00F70DBE" w:rsidP="00F70DBE">
      <w:pPr>
        <w:widowControl w:val="0"/>
        <w:autoSpaceDE w:val="0"/>
        <w:autoSpaceDN w:val="0"/>
        <w:adjustRightInd w:val="0"/>
        <w:spacing w:after="0" w:line="240" w:lineRule="auto"/>
        <w:ind w:left="1844"/>
        <w:contextualSpacing/>
        <w:jc w:val="both"/>
        <w:rPr>
          <w:rFonts w:ascii="Times New Roman" w:eastAsia="Calibri" w:hAnsi="Times New Roman" w:cs="Times New Roman"/>
          <w:sz w:val="28"/>
          <w:szCs w:val="28"/>
        </w:rPr>
      </w:pPr>
    </w:p>
    <w:p w14:paraId="24DC6064" w14:textId="77777777" w:rsidR="00F70DBE" w:rsidRPr="00F70DBE" w:rsidRDefault="00F70DBE" w:rsidP="00F70DBE">
      <w:pPr>
        <w:widowControl w:val="0"/>
        <w:autoSpaceDE w:val="0"/>
        <w:autoSpaceDN w:val="0"/>
        <w:adjustRightInd w:val="0"/>
        <w:spacing w:after="0" w:line="240" w:lineRule="auto"/>
        <w:ind w:left="1844"/>
        <w:contextualSpacing/>
        <w:jc w:val="both"/>
        <w:rPr>
          <w:rFonts w:ascii="Times New Roman" w:eastAsia="Calibri" w:hAnsi="Times New Roman" w:cs="Times New Roman"/>
          <w:sz w:val="28"/>
          <w:szCs w:val="28"/>
        </w:rPr>
      </w:pPr>
    </w:p>
    <w:p w14:paraId="356AA396" w14:textId="77777777" w:rsidR="00F70DBE" w:rsidRPr="00F70DBE" w:rsidRDefault="00F70DBE" w:rsidP="00F70DBE">
      <w:pPr>
        <w:widowControl w:val="0"/>
        <w:autoSpaceDE w:val="0"/>
        <w:autoSpaceDN w:val="0"/>
        <w:adjustRightInd w:val="0"/>
        <w:spacing w:after="0" w:line="240" w:lineRule="auto"/>
        <w:ind w:left="2127"/>
        <w:contextualSpacing/>
        <w:jc w:val="both"/>
        <w:rPr>
          <w:rFonts w:ascii="Times New Roman" w:eastAsia="Calibri" w:hAnsi="Times New Roman" w:cs="Times New Roman"/>
          <w:sz w:val="28"/>
          <w:szCs w:val="28"/>
        </w:rPr>
      </w:pPr>
    </w:p>
    <w:p w14:paraId="5712815D" w14:textId="77777777" w:rsidR="00F70DBE" w:rsidRPr="00F70DBE" w:rsidRDefault="00F70DBE" w:rsidP="00F70D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BF9BEBF" w14:textId="77777777" w:rsidR="00F70DBE" w:rsidRPr="00F70DBE" w:rsidRDefault="00F70DBE" w:rsidP="00F70DBE">
      <w:pPr>
        <w:spacing w:after="0" w:line="240" w:lineRule="auto"/>
        <w:rPr>
          <w:rFonts w:ascii="Times New Roman" w:eastAsia="Times New Roman" w:hAnsi="Times New Roman" w:cs="Times New Roman"/>
          <w:sz w:val="24"/>
          <w:szCs w:val="24"/>
          <w:lang w:eastAsia="ru-RU"/>
        </w:rPr>
      </w:pPr>
    </w:p>
    <w:p w14:paraId="00DEAEB8" w14:textId="77777777" w:rsidR="00F70DBE" w:rsidRDefault="00F70DBE"/>
    <w:sectPr w:rsidR="00F70DBE" w:rsidSect="00380EDC">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5135A"/>
    <w:multiLevelType w:val="hybridMultilevel"/>
    <w:tmpl w:val="A2984DC8"/>
    <w:lvl w:ilvl="0" w:tplc="C524A0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59C2B85"/>
    <w:multiLevelType w:val="hybridMultilevel"/>
    <w:tmpl w:val="2220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AF315A"/>
    <w:multiLevelType w:val="multilevel"/>
    <w:tmpl w:val="DE3E6C3C"/>
    <w:lvl w:ilvl="0">
      <w:start w:val="1"/>
      <w:numFmt w:val="decimal"/>
      <w:lvlText w:val="%1."/>
      <w:lvlJc w:val="left"/>
      <w:pPr>
        <w:ind w:left="720" w:hanging="360"/>
      </w:pPr>
    </w:lvl>
    <w:lvl w:ilvl="1">
      <w:start w:val="1"/>
      <w:numFmt w:val="decimal"/>
      <w:isLgl/>
      <w:lvlText w:val="%1.%2."/>
      <w:lvlJc w:val="left"/>
      <w:pPr>
        <w:ind w:left="2138"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06C68BE"/>
    <w:multiLevelType w:val="hybridMultilevel"/>
    <w:tmpl w:val="81FE73F0"/>
    <w:lvl w:ilvl="0" w:tplc="62F0F304">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56520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795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8864846">
    <w:abstractNumId w:val="1"/>
  </w:num>
  <w:num w:numId="4" w16cid:durableId="281886020">
    <w:abstractNumId w:val="4"/>
  </w:num>
  <w:num w:numId="5" w16cid:durableId="644550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BF"/>
    <w:rsid w:val="00091189"/>
    <w:rsid w:val="000B7E22"/>
    <w:rsid w:val="000F0B89"/>
    <w:rsid w:val="000F5921"/>
    <w:rsid w:val="00100528"/>
    <w:rsid w:val="0017435C"/>
    <w:rsid w:val="00182055"/>
    <w:rsid w:val="001D0688"/>
    <w:rsid w:val="001D1369"/>
    <w:rsid w:val="00214992"/>
    <w:rsid w:val="00264A2E"/>
    <w:rsid w:val="00296D8A"/>
    <w:rsid w:val="002C4D18"/>
    <w:rsid w:val="002E66ED"/>
    <w:rsid w:val="003128BC"/>
    <w:rsid w:val="00380EDC"/>
    <w:rsid w:val="00391D60"/>
    <w:rsid w:val="003D1CF7"/>
    <w:rsid w:val="003E5A7D"/>
    <w:rsid w:val="00444328"/>
    <w:rsid w:val="0045484E"/>
    <w:rsid w:val="004672EE"/>
    <w:rsid w:val="004724D3"/>
    <w:rsid w:val="004B770B"/>
    <w:rsid w:val="004D36F9"/>
    <w:rsid w:val="004F6428"/>
    <w:rsid w:val="005945B7"/>
    <w:rsid w:val="00615017"/>
    <w:rsid w:val="00634127"/>
    <w:rsid w:val="0064130B"/>
    <w:rsid w:val="006D4962"/>
    <w:rsid w:val="00714605"/>
    <w:rsid w:val="0078168A"/>
    <w:rsid w:val="00797082"/>
    <w:rsid w:val="00801CB4"/>
    <w:rsid w:val="00810593"/>
    <w:rsid w:val="00831255"/>
    <w:rsid w:val="008C31BF"/>
    <w:rsid w:val="009008F8"/>
    <w:rsid w:val="00932CE9"/>
    <w:rsid w:val="00977821"/>
    <w:rsid w:val="009A61FE"/>
    <w:rsid w:val="009D74F4"/>
    <w:rsid w:val="009E3CE0"/>
    <w:rsid w:val="00AB3DC7"/>
    <w:rsid w:val="00AD776F"/>
    <w:rsid w:val="00AE48E3"/>
    <w:rsid w:val="00B03275"/>
    <w:rsid w:val="00B83FA8"/>
    <w:rsid w:val="00B97215"/>
    <w:rsid w:val="00BE490A"/>
    <w:rsid w:val="00CD7BC5"/>
    <w:rsid w:val="00D16998"/>
    <w:rsid w:val="00D25BAF"/>
    <w:rsid w:val="00DB15C4"/>
    <w:rsid w:val="00DE11C4"/>
    <w:rsid w:val="00E43F19"/>
    <w:rsid w:val="00E96C8A"/>
    <w:rsid w:val="00E97BEE"/>
    <w:rsid w:val="00EB67C9"/>
    <w:rsid w:val="00EE4711"/>
    <w:rsid w:val="00EF290C"/>
    <w:rsid w:val="00F13519"/>
    <w:rsid w:val="00F44AEB"/>
    <w:rsid w:val="00F70DBE"/>
    <w:rsid w:val="00FD2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BAD5"/>
  <w15:chartTrackingRefBased/>
  <w15:docId w15:val="{AB6F0698-AB21-4E13-A9C4-CF2D0DD7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593"/>
  </w:style>
  <w:style w:type="paragraph" w:styleId="1">
    <w:name w:val="heading 1"/>
    <w:basedOn w:val="a"/>
    <w:next w:val="a"/>
    <w:link w:val="10"/>
    <w:qFormat/>
    <w:rsid w:val="00380EDC"/>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992"/>
    <w:pPr>
      <w:ind w:left="720"/>
      <w:contextualSpacing/>
    </w:pPr>
  </w:style>
  <w:style w:type="paragraph" w:customStyle="1" w:styleId="ConsPlusTitle">
    <w:name w:val="ConsPlusTitle"/>
    <w:rsid w:val="00EE47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caption"/>
    <w:basedOn w:val="a"/>
    <w:uiPriority w:val="99"/>
    <w:qFormat/>
    <w:rsid w:val="00EE4711"/>
    <w:pPr>
      <w:spacing w:after="0" w:line="240" w:lineRule="auto"/>
      <w:jc w:val="center"/>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380EDC"/>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B8963-C5DD-4534-8071-ED318068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2011</Words>
  <Characters>11466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Ворожбитова Ольга Борисовна</cp:lastModifiedBy>
  <cp:revision>53</cp:revision>
  <cp:lastPrinted>2024-12-10T07:40:00Z</cp:lastPrinted>
  <dcterms:created xsi:type="dcterms:W3CDTF">2024-12-04T11:50:00Z</dcterms:created>
  <dcterms:modified xsi:type="dcterms:W3CDTF">2024-12-23T08:19:00Z</dcterms:modified>
</cp:coreProperties>
</file>