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800ED" w14:textId="12EAB3C9" w:rsidR="0097747D" w:rsidRPr="00B97E12" w:rsidRDefault="00B97E12" w:rsidP="00B97E12">
      <w:pPr>
        <w:pStyle w:val="a3"/>
        <w:tabs>
          <w:tab w:val="left" w:pos="-4680"/>
          <w:tab w:val="left" w:pos="9214"/>
        </w:tabs>
        <w:ind w:right="-1"/>
      </w:pPr>
      <w:bookmarkStart w:id="0" w:name="_Hlk127797516"/>
      <w:bookmarkEnd w:id="0"/>
      <w:r w:rsidRPr="000B3648">
        <w:rPr>
          <w:noProof/>
        </w:rPr>
        <w:drawing>
          <wp:inline distT="0" distB="0" distL="0" distR="0" wp14:anchorId="01D85FD9" wp14:editId="64E1C5A5">
            <wp:extent cx="609600" cy="714375"/>
            <wp:effectExtent l="0" t="0" r="0" b="9525"/>
            <wp:docPr id="1"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6">
                      <a:lum contrast="26000"/>
                      <a:extLst>
                        <a:ext uri="{28A0092B-C50C-407E-A947-70E740481C1C}">
                          <a14:useLocalDpi xmlns:a14="http://schemas.microsoft.com/office/drawing/2010/main" val="0"/>
                        </a:ext>
                      </a:extLst>
                    </a:blip>
                    <a:srcRect/>
                    <a:stretch>
                      <a:fillRect/>
                    </a:stretch>
                  </pic:blipFill>
                  <pic:spPr bwMode="auto">
                    <a:xfrm>
                      <a:off x="0" y="0"/>
                      <a:ext cx="609600" cy="714375"/>
                    </a:xfrm>
                    <a:prstGeom prst="rect">
                      <a:avLst/>
                    </a:prstGeom>
                    <a:noFill/>
                    <a:ln>
                      <a:noFill/>
                    </a:ln>
                  </pic:spPr>
                </pic:pic>
              </a:graphicData>
            </a:graphic>
          </wp:inline>
        </w:drawing>
      </w:r>
    </w:p>
    <w:p w14:paraId="469FE780" w14:textId="77777777" w:rsidR="00B97E12" w:rsidRDefault="00B97E12" w:rsidP="0097747D">
      <w:pPr>
        <w:pStyle w:val="a3"/>
        <w:tabs>
          <w:tab w:val="left" w:pos="-4680"/>
        </w:tabs>
        <w:ind w:right="-1"/>
        <w:rPr>
          <w:b/>
          <w:bCs/>
          <w:szCs w:val="28"/>
        </w:rPr>
      </w:pPr>
    </w:p>
    <w:p w14:paraId="27D83EB2" w14:textId="77777777" w:rsidR="0097747D" w:rsidRDefault="0097747D" w:rsidP="0097747D">
      <w:pPr>
        <w:pStyle w:val="a3"/>
        <w:tabs>
          <w:tab w:val="left" w:pos="-4680"/>
        </w:tabs>
        <w:ind w:right="-1"/>
        <w:rPr>
          <w:b/>
          <w:bCs/>
          <w:szCs w:val="28"/>
        </w:rPr>
      </w:pPr>
      <w:r>
        <w:rPr>
          <w:b/>
          <w:bCs/>
          <w:szCs w:val="28"/>
        </w:rPr>
        <w:t>СОВЕТ ДЕПУТАТОВ</w:t>
      </w:r>
    </w:p>
    <w:p w14:paraId="2DE9E7CA" w14:textId="77777777" w:rsidR="0097747D" w:rsidRDefault="0097747D" w:rsidP="0097747D">
      <w:pPr>
        <w:pStyle w:val="a3"/>
        <w:tabs>
          <w:tab w:val="left" w:pos="-4680"/>
        </w:tabs>
        <w:ind w:right="-1"/>
        <w:rPr>
          <w:b/>
          <w:bCs/>
          <w:szCs w:val="28"/>
        </w:rPr>
      </w:pPr>
      <w:r>
        <w:rPr>
          <w:b/>
          <w:bCs/>
          <w:szCs w:val="28"/>
        </w:rPr>
        <w:t>ГАТЧИНСКОГО МУНИЦИПАЛЬНОГО РАЙОНА</w:t>
      </w:r>
    </w:p>
    <w:p w14:paraId="016E01E9" w14:textId="77777777" w:rsidR="0097747D" w:rsidRDefault="0097747D" w:rsidP="0097747D">
      <w:pPr>
        <w:pStyle w:val="a3"/>
        <w:tabs>
          <w:tab w:val="left" w:pos="-4680"/>
        </w:tabs>
        <w:ind w:right="-1"/>
        <w:rPr>
          <w:b/>
          <w:bCs/>
          <w:szCs w:val="28"/>
        </w:rPr>
      </w:pPr>
      <w:r>
        <w:rPr>
          <w:b/>
          <w:bCs/>
          <w:szCs w:val="28"/>
        </w:rPr>
        <w:t>ЛЕНИНГРАДСКОЙ ОБЛАСТИ</w:t>
      </w:r>
    </w:p>
    <w:p w14:paraId="744BECBB" w14:textId="77777777" w:rsidR="0097747D" w:rsidRDefault="0097747D" w:rsidP="0097747D">
      <w:pPr>
        <w:pStyle w:val="a4"/>
        <w:ind w:left="0" w:right="-1"/>
        <w:jc w:val="center"/>
        <w:rPr>
          <w:sz w:val="24"/>
          <w:szCs w:val="24"/>
        </w:rPr>
      </w:pPr>
      <w:r>
        <w:rPr>
          <w:sz w:val="24"/>
          <w:szCs w:val="24"/>
        </w:rPr>
        <w:t xml:space="preserve"> ЧЕТВЕРТЫЙ СОЗЫВ</w:t>
      </w:r>
    </w:p>
    <w:p w14:paraId="1FC5BEC5" w14:textId="77777777" w:rsidR="0097747D" w:rsidRDefault="0097747D" w:rsidP="0097747D">
      <w:pPr>
        <w:pStyle w:val="a3"/>
        <w:ind w:right="-5"/>
        <w:jc w:val="left"/>
        <w:rPr>
          <w:b/>
        </w:rPr>
      </w:pPr>
      <w:r>
        <w:rPr>
          <w:b/>
        </w:rPr>
        <w:t xml:space="preserve"> </w:t>
      </w:r>
    </w:p>
    <w:p w14:paraId="6EE4E05B" w14:textId="50FFE748" w:rsidR="0097747D" w:rsidRDefault="0097747D" w:rsidP="00B97E12">
      <w:pPr>
        <w:ind w:right="202"/>
        <w:jc w:val="center"/>
        <w:rPr>
          <w:b/>
          <w:noProof/>
          <w:sz w:val="28"/>
          <w:szCs w:val="28"/>
        </w:rPr>
      </w:pPr>
      <w:r>
        <w:rPr>
          <w:b/>
          <w:noProof/>
          <w:sz w:val="28"/>
          <w:szCs w:val="28"/>
        </w:rPr>
        <w:t>Р Е Ш Е Н И Е</w:t>
      </w:r>
    </w:p>
    <w:p w14:paraId="5D7FF852" w14:textId="77777777" w:rsidR="0097747D" w:rsidRDefault="0097747D" w:rsidP="0097747D">
      <w:pPr>
        <w:ind w:right="-1"/>
        <w:rPr>
          <w:b/>
          <w:sz w:val="28"/>
          <w:szCs w:val="28"/>
        </w:rPr>
      </w:pPr>
      <w:r>
        <w:rPr>
          <w:b/>
          <w:sz w:val="28"/>
          <w:szCs w:val="28"/>
        </w:rPr>
        <w:t xml:space="preserve"> </w:t>
      </w:r>
    </w:p>
    <w:p w14:paraId="1166545C" w14:textId="419FD381" w:rsidR="0097747D" w:rsidRDefault="0097747D" w:rsidP="0097747D">
      <w:pPr>
        <w:ind w:right="-1"/>
        <w:rPr>
          <w:sz w:val="28"/>
          <w:szCs w:val="28"/>
        </w:rPr>
      </w:pPr>
      <w:r>
        <w:rPr>
          <w:b/>
          <w:sz w:val="28"/>
          <w:szCs w:val="28"/>
        </w:rPr>
        <w:t xml:space="preserve">     </w:t>
      </w:r>
      <w:r w:rsidR="000755ED">
        <w:rPr>
          <w:b/>
          <w:sz w:val="28"/>
          <w:szCs w:val="28"/>
        </w:rPr>
        <w:t xml:space="preserve">     </w:t>
      </w:r>
      <w:r>
        <w:rPr>
          <w:b/>
          <w:sz w:val="28"/>
          <w:szCs w:val="28"/>
        </w:rPr>
        <w:t xml:space="preserve"> </w:t>
      </w:r>
      <w:proofErr w:type="gramStart"/>
      <w:r w:rsidR="007C666F">
        <w:rPr>
          <w:b/>
          <w:sz w:val="28"/>
          <w:szCs w:val="28"/>
        </w:rPr>
        <w:t>о</w:t>
      </w:r>
      <w:r>
        <w:rPr>
          <w:b/>
          <w:sz w:val="28"/>
          <w:szCs w:val="28"/>
        </w:rPr>
        <w:t>т</w:t>
      </w:r>
      <w:r w:rsidR="007C666F">
        <w:rPr>
          <w:b/>
          <w:sz w:val="28"/>
          <w:szCs w:val="28"/>
        </w:rPr>
        <w:t xml:space="preserve"> </w:t>
      </w:r>
      <w:r w:rsidR="00B97E12">
        <w:rPr>
          <w:b/>
          <w:sz w:val="28"/>
          <w:szCs w:val="28"/>
        </w:rPr>
        <w:t xml:space="preserve"> 17</w:t>
      </w:r>
      <w:proofErr w:type="gramEnd"/>
      <w:r w:rsidR="00B97E12">
        <w:rPr>
          <w:b/>
          <w:sz w:val="28"/>
          <w:szCs w:val="28"/>
        </w:rPr>
        <w:t xml:space="preserve">  </w:t>
      </w:r>
      <w:r w:rsidR="007C666F">
        <w:rPr>
          <w:b/>
          <w:sz w:val="28"/>
          <w:szCs w:val="28"/>
        </w:rPr>
        <w:t>февраля 202</w:t>
      </w:r>
      <w:r w:rsidR="005F0EB1">
        <w:rPr>
          <w:b/>
          <w:sz w:val="28"/>
          <w:szCs w:val="28"/>
        </w:rPr>
        <w:t>3</w:t>
      </w:r>
      <w:r>
        <w:rPr>
          <w:b/>
          <w:sz w:val="28"/>
          <w:szCs w:val="28"/>
        </w:rPr>
        <w:t xml:space="preserve"> года                                                               №   </w:t>
      </w:r>
      <w:r w:rsidR="00B97E12">
        <w:rPr>
          <w:b/>
          <w:sz w:val="28"/>
          <w:szCs w:val="28"/>
        </w:rPr>
        <w:t>268</w:t>
      </w:r>
    </w:p>
    <w:p w14:paraId="1DBEF67C" w14:textId="77777777" w:rsidR="00187C32" w:rsidRPr="00CC71BA" w:rsidRDefault="00187C32" w:rsidP="00187C32">
      <w:pPr>
        <w:rPr>
          <w:b/>
          <w:sz w:val="28"/>
          <w:szCs w:val="28"/>
        </w:rPr>
      </w:pPr>
    </w:p>
    <w:p w14:paraId="4202BB34" w14:textId="584F945A" w:rsidR="00F83F81" w:rsidRPr="007C666F" w:rsidRDefault="00DF0DF9" w:rsidP="00800600">
      <w:pPr>
        <w:tabs>
          <w:tab w:val="left" w:pos="0"/>
        </w:tabs>
        <w:ind w:right="4680"/>
        <w:jc w:val="both"/>
      </w:pPr>
      <w:r w:rsidRPr="007C666F">
        <w:t>О внесении изменений в решени</w:t>
      </w:r>
      <w:r w:rsidR="00C5566D" w:rsidRPr="007C666F">
        <w:t>е</w:t>
      </w:r>
      <w:r w:rsidRPr="007C666F">
        <w:t xml:space="preserve"> совета депутатов Гатчинского муниципального района от 22.04.2015 </w:t>
      </w:r>
      <w:r w:rsidR="00B97E12">
        <w:t xml:space="preserve">    </w:t>
      </w:r>
      <w:r w:rsidRPr="007C666F">
        <w:t>№ 64 «</w:t>
      </w:r>
      <w:r w:rsidR="00F83F81" w:rsidRPr="007C666F">
        <w:t xml:space="preserve">Об </w:t>
      </w:r>
      <w:r w:rsidR="00800600" w:rsidRPr="007C666F">
        <w:t>установлении расходных обязательств муниципального образования Гатчинский муниципальны</w:t>
      </w:r>
      <w:r w:rsidR="00880A62" w:rsidRPr="007C666F">
        <w:t>й</w:t>
      </w:r>
      <w:r w:rsidR="00800600" w:rsidRPr="007C666F">
        <w:t xml:space="preserve"> район, возникающих при исполнении </w:t>
      </w:r>
      <w:r w:rsidR="007E792D" w:rsidRPr="007C666F">
        <w:t>о</w:t>
      </w:r>
      <w:r w:rsidR="00800600" w:rsidRPr="007C666F">
        <w:t>тдельных государственных полномочий Российской Федерации и Ленинградской области</w:t>
      </w:r>
      <w:r w:rsidR="007E792D" w:rsidRPr="007C666F">
        <w:t>, переданных</w:t>
      </w:r>
      <w:r w:rsidR="00BB4E11" w:rsidRPr="007C666F">
        <w:t xml:space="preserve"> </w:t>
      </w:r>
      <w:r w:rsidR="007E792D" w:rsidRPr="007C666F">
        <w:t xml:space="preserve">для осуществления органами местного самоуправления Гатчинского муниципального района </w:t>
      </w:r>
      <w:r w:rsidR="00800600" w:rsidRPr="007C666F">
        <w:t>и о</w:t>
      </w:r>
      <w:r w:rsidR="00F83F81" w:rsidRPr="007C666F">
        <w:t xml:space="preserve">пределении уполномоченных органов </w:t>
      </w:r>
      <w:r w:rsidR="00800600" w:rsidRPr="007C666F">
        <w:t>для исполнени</w:t>
      </w:r>
      <w:r w:rsidR="000679D4" w:rsidRPr="007C666F">
        <w:t>я</w:t>
      </w:r>
      <w:r w:rsidR="00800600" w:rsidRPr="007C666F">
        <w:t xml:space="preserve"> отдельных государственных полномочий Ленинградской области</w:t>
      </w:r>
      <w:r w:rsidRPr="007C666F">
        <w:t>»</w:t>
      </w:r>
    </w:p>
    <w:p w14:paraId="7DD490A7" w14:textId="77777777" w:rsidR="00F83F81" w:rsidRPr="00CC71BA" w:rsidRDefault="00F83F81" w:rsidP="00800600">
      <w:pPr>
        <w:tabs>
          <w:tab w:val="left" w:pos="0"/>
        </w:tabs>
        <w:jc w:val="both"/>
      </w:pPr>
    </w:p>
    <w:p w14:paraId="1E493610" w14:textId="4E415776" w:rsidR="002F0F37" w:rsidRPr="002063FE" w:rsidRDefault="00800600" w:rsidP="002063FE">
      <w:pPr>
        <w:autoSpaceDE w:val="0"/>
        <w:autoSpaceDN w:val="0"/>
        <w:adjustRightInd w:val="0"/>
        <w:ind w:firstLine="709"/>
        <w:jc w:val="both"/>
        <w:rPr>
          <w:sz w:val="28"/>
          <w:szCs w:val="28"/>
        </w:rPr>
      </w:pPr>
      <w:r w:rsidRPr="00067CC9">
        <w:rPr>
          <w:bCs/>
          <w:sz w:val="28"/>
          <w:szCs w:val="28"/>
        </w:rPr>
        <w:t>В соответствии со статьей 86 Бюджетного кодекса Р</w:t>
      </w:r>
      <w:r w:rsidR="000679D4" w:rsidRPr="00067CC9">
        <w:rPr>
          <w:bCs/>
          <w:sz w:val="28"/>
          <w:szCs w:val="28"/>
        </w:rPr>
        <w:t xml:space="preserve">оссийской </w:t>
      </w:r>
      <w:r w:rsidRPr="00067CC9">
        <w:rPr>
          <w:bCs/>
          <w:sz w:val="28"/>
          <w:szCs w:val="28"/>
        </w:rPr>
        <w:t>Ф</w:t>
      </w:r>
      <w:r w:rsidR="000679D4" w:rsidRPr="00067CC9">
        <w:rPr>
          <w:bCs/>
          <w:sz w:val="28"/>
          <w:szCs w:val="28"/>
        </w:rPr>
        <w:t>ед</w:t>
      </w:r>
      <w:r w:rsidR="003D09EA" w:rsidRPr="00067CC9">
        <w:rPr>
          <w:bCs/>
          <w:sz w:val="28"/>
          <w:szCs w:val="28"/>
        </w:rPr>
        <w:t>е</w:t>
      </w:r>
      <w:r w:rsidR="000679D4" w:rsidRPr="00067CC9">
        <w:rPr>
          <w:bCs/>
          <w:sz w:val="28"/>
          <w:szCs w:val="28"/>
        </w:rPr>
        <w:t>рации</w:t>
      </w:r>
      <w:r w:rsidRPr="00067CC9">
        <w:rPr>
          <w:bCs/>
          <w:sz w:val="28"/>
          <w:szCs w:val="28"/>
        </w:rPr>
        <w:t xml:space="preserve">, </w:t>
      </w:r>
      <w:r w:rsidRPr="00067CC9">
        <w:rPr>
          <w:sz w:val="28"/>
          <w:szCs w:val="28"/>
        </w:rPr>
        <w:t>Федеральным законом от 06.03.2003 № 131-ФЗ «Об общих принципах организации местного самоуправления в Российской Федерации», на основании областн</w:t>
      </w:r>
      <w:r w:rsidR="005D1DA9" w:rsidRPr="00067CC9">
        <w:rPr>
          <w:sz w:val="28"/>
          <w:szCs w:val="28"/>
        </w:rPr>
        <w:t>ых</w:t>
      </w:r>
      <w:r w:rsidRPr="00067CC9">
        <w:rPr>
          <w:sz w:val="28"/>
          <w:szCs w:val="28"/>
        </w:rPr>
        <w:t xml:space="preserve"> закон</w:t>
      </w:r>
      <w:r w:rsidR="005D1DA9" w:rsidRPr="00067CC9">
        <w:rPr>
          <w:sz w:val="28"/>
          <w:szCs w:val="28"/>
        </w:rPr>
        <w:t>ов</w:t>
      </w:r>
      <w:r w:rsidRPr="00067CC9">
        <w:rPr>
          <w:sz w:val="28"/>
          <w:szCs w:val="28"/>
        </w:rPr>
        <w:t xml:space="preserve"> Ленинградской области</w:t>
      </w:r>
      <w:r w:rsidR="002C17B0" w:rsidRPr="00067CC9">
        <w:rPr>
          <w:sz w:val="28"/>
          <w:szCs w:val="28"/>
        </w:rPr>
        <w:t xml:space="preserve"> </w:t>
      </w:r>
      <w:r w:rsidR="00067CC9">
        <w:rPr>
          <w:sz w:val="28"/>
          <w:szCs w:val="28"/>
        </w:rPr>
        <w:t>08.12.2005 № 112-оз «</w:t>
      </w:r>
      <w:r w:rsidR="00067CC9" w:rsidRPr="00067CC9">
        <w:rPr>
          <w:sz w:val="28"/>
          <w:szCs w:val="28"/>
        </w:rPr>
        <w:t xml:space="preserve">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 переданными органам государственной власти Ленинградской области, </w:t>
      </w:r>
      <w:r w:rsidR="000E1E56" w:rsidRPr="00067CC9">
        <w:rPr>
          <w:sz w:val="28"/>
          <w:szCs w:val="28"/>
        </w:rPr>
        <w:t>от 18.05.2006 № 24-оз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w:t>
      </w:r>
      <w:r w:rsidR="00032024" w:rsidRPr="00067CC9">
        <w:t xml:space="preserve"> </w:t>
      </w:r>
      <w:r w:rsidR="003E77EA" w:rsidRPr="00067CC9">
        <w:rPr>
          <w:sz w:val="28"/>
          <w:szCs w:val="28"/>
        </w:rPr>
        <w:t>от 17.06.2011 № 47-оз «О наделении органов местного самоуправления муниципальных образований Ленинградской области отдельным государственным полномочием Российской Федерации, переданным органам государственной власти Ленинградской области, 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w:t>
      </w:r>
      <w:r w:rsidR="00A24D0D" w:rsidRPr="00A24D0D">
        <w:rPr>
          <w:sz w:val="28"/>
          <w:szCs w:val="28"/>
        </w:rPr>
        <w:t xml:space="preserve"> </w:t>
      </w:r>
      <w:r w:rsidR="00585656" w:rsidRPr="00A24D0D">
        <w:rPr>
          <w:sz w:val="28"/>
          <w:szCs w:val="28"/>
        </w:rPr>
        <w:t>р</w:t>
      </w:r>
      <w:r w:rsidR="00F83F81" w:rsidRPr="00A24D0D">
        <w:rPr>
          <w:bCs/>
          <w:sz w:val="28"/>
          <w:szCs w:val="28"/>
        </w:rPr>
        <w:t>уководствуясь Уставом Га</w:t>
      </w:r>
      <w:r w:rsidRPr="00A24D0D">
        <w:rPr>
          <w:bCs/>
          <w:sz w:val="28"/>
          <w:szCs w:val="28"/>
        </w:rPr>
        <w:t>тчинского муниципального района</w:t>
      </w:r>
      <w:r w:rsidR="006F3FD1" w:rsidRPr="00A24D0D">
        <w:rPr>
          <w:bCs/>
          <w:sz w:val="28"/>
          <w:szCs w:val="28"/>
        </w:rPr>
        <w:t>,</w:t>
      </w:r>
    </w:p>
    <w:p w14:paraId="19E110F1" w14:textId="7CCF7FAC" w:rsidR="002063FE" w:rsidRDefault="002F0F37" w:rsidP="002F0F37">
      <w:pPr>
        <w:autoSpaceDE w:val="0"/>
        <w:autoSpaceDN w:val="0"/>
        <w:adjustRightInd w:val="0"/>
        <w:ind w:firstLine="709"/>
        <w:jc w:val="both"/>
        <w:rPr>
          <w:b/>
          <w:sz w:val="28"/>
          <w:szCs w:val="28"/>
        </w:rPr>
      </w:pPr>
      <w:r>
        <w:rPr>
          <w:b/>
          <w:sz w:val="28"/>
          <w:szCs w:val="28"/>
        </w:rPr>
        <w:t xml:space="preserve">          </w:t>
      </w:r>
    </w:p>
    <w:p w14:paraId="3F61E019" w14:textId="28DEE73D" w:rsidR="00B97E12" w:rsidRDefault="00B97E12" w:rsidP="002F0F37">
      <w:pPr>
        <w:autoSpaceDE w:val="0"/>
        <w:autoSpaceDN w:val="0"/>
        <w:adjustRightInd w:val="0"/>
        <w:ind w:firstLine="709"/>
        <w:jc w:val="both"/>
        <w:rPr>
          <w:b/>
          <w:sz w:val="28"/>
          <w:szCs w:val="28"/>
        </w:rPr>
      </w:pPr>
    </w:p>
    <w:p w14:paraId="0A59E5EE" w14:textId="77777777" w:rsidR="00B97E12" w:rsidRDefault="00B97E12" w:rsidP="002F0F37">
      <w:pPr>
        <w:autoSpaceDE w:val="0"/>
        <w:autoSpaceDN w:val="0"/>
        <w:adjustRightInd w:val="0"/>
        <w:ind w:firstLine="709"/>
        <w:jc w:val="both"/>
        <w:rPr>
          <w:b/>
          <w:sz w:val="28"/>
          <w:szCs w:val="28"/>
        </w:rPr>
      </w:pPr>
    </w:p>
    <w:p w14:paraId="490BA441" w14:textId="0C9DFAA9" w:rsidR="00F83F81" w:rsidRPr="00A24D0D" w:rsidRDefault="000679D4" w:rsidP="00B97E12">
      <w:pPr>
        <w:autoSpaceDE w:val="0"/>
        <w:autoSpaceDN w:val="0"/>
        <w:adjustRightInd w:val="0"/>
        <w:ind w:firstLine="709"/>
        <w:jc w:val="center"/>
        <w:rPr>
          <w:b/>
          <w:sz w:val="28"/>
          <w:szCs w:val="28"/>
        </w:rPr>
      </w:pPr>
      <w:r w:rsidRPr="00A24D0D">
        <w:rPr>
          <w:b/>
          <w:sz w:val="28"/>
          <w:szCs w:val="28"/>
        </w:rPr>
        <w:lastRenderedPageBreak/>
        <w:t>с</w:t>
      </w:r>
      <w:r w:rsidR="00F83F81" w:rsidRPr="00A24D0D">
        <w:rPr>
          <w:b/>
          <w:sz w:val="28"/>
          <w:szCs w:val="28"/>
        </w:rPr>
        <w:t>овет депутатов Гатчинского муниципального района</w:t>
      </w:r>
    </w:p>
    <w:p w14:paraId="5EA93DCF" w14:textId="77777777" w:rsidR="00F83F81" w:rsidRPr="00A24D0D" w:rsidRDefault="00F83F81" w:rsidP="00B97E12">
      <w:pPr>
        <w:tabs>
          <w:tab w:val="left" w:pos="0"/>
        </w:tabs>
        <w:spacing w:after="100" w:afterAutospacing="1"/>
        <w:jc w:val="center"/>
        <w:rPr>
          <w:b/>
          <w:sz w:val="28"/>
          <w:szCs w:val="28"/>
        </w:rPr>
      </w:pPr>
      <w:r w:rsidRPr="00A24D0D">
        <w:rPr>
          <w:b/>
          <w:sz w:val="28"/>
          <w:szCs w:val="28"/>
        </w:rPr>
        <w:t>Р Е Ш И Л:</w:t>
      </w:r>
    </w:p>
    <w:p w14:paraId="1DB51321" w14:textId="3F0B8D87" w:rsidR="0021732D" w:rsidRPr="006C2915" w:rsidRDefault="0021732D" w:rsidP="00383709">
      <w:pPr>
        <w:pStyle w:val="a3"/>
        <w:numPr>
          <w:ilvl w:val="0"/>
          <w:numId w:val="1"/>
        </w:numPr>
        <w:tabs>
          <w:tab w:val="left" w:pos="0"/>
          <w:tab w:val="left" w:pos="1134"/>
        </w:tabs>
        <w:ind w:left="0" w:firstLine="567"/>
        <w:jc w:val="both"/>
        <w:rPr>
          <w:szCs w:val="28"/>
        </w:rPr>
      </w:pPr>
      <w:r w:rsidRPr="00A24D0D">
        <w:rPr>
          <w:szCs w:val="28"/>
        </w:rPr>
        <w:t xml:space="preserve">Внести в </w:t>
      </w:r>
      <w:r w:rsidR="006C2915">
        <w:rPr>
          <w:szCs w:val="28"/>
        </w:rPr>
        <w:t xml:space="preserve">приложение к </w:t>
      </w:r>
      <w:r w:rsidRPr="00A24D0D">
        <w:t>решени</w:t>
      </w:r>
      <w:r w:rsidR="006C2915">
        <w:t>ю</w:t>
      </w:r>
      <w:r w:rsidRPr="00A24D0D">
        <w:t xml:space="preserve"> совета депутатов Гатчинского муниципального района от 22.04.2015 № 64 «Об установлении расходных обязательств муниципального образования Гатчинский муниципальный район, возникающих при исполнении отдельных государственных полномочий Российской Федерации и Ленинградской области, переданных для осуществления органами местного самоуправления Гатчинского муниципального района и определении уполномоченных органов для исполнения отдельных государственных полномочий Ленинградской области» </w:t>
      </w:r>
      <w:r w:rsidR="006C2915">
        <w:t xml:space="preserve">следующие </w:t>
      </w:r>
      <w:r w:rsidR="00D31943" w:rsidRPr="00A24D0D">
        <w:t>изменения</w:t>
      </w:r>
      <w:r w:rsidR="006C2915">
        <w:t>:</w:t>
      </w:r>
    </w:p>
    <w:p w14:paraId="39414F75" w14:textId="224C737E" w:rsidR="006C2915" w:rsidRDefault="006C2915" w:rsidP="002063FE">
      <w:pPr>
        <w:pStyle w:val="a3"/>
        <w:numPr>
          <w:ilvl w:val="1"/>
          <w:numId w:val="1"/>
        </w:numPr>
        <w:tabs>
          <w:tab w:val="left" w:pos="0"/>
          <w:tab w:val="left" w:pos="1134"/>
        </w:tabs>
        <w:spacing w:before="100" w:beforeAutospacing="1" w:after="100" w:afterAutospacing="1"/>
        <w:ind w:left="0" w:firstLine="567"/>
        <w:jc w:val="both"/>
        <w:rPr>
          <w:szCs w:val="28"/>
        </w:rPr>
      </w:pPr>
      <w:r>
        <w:rPr>
          <w:szCs w:val="28"/>
        </w:rPr>
        <w:t xml:space="preserve">Пункт 1 раздела </w:t>
      </w:r>
      <w:r>
        <w:rPr>
          <w:szCs w:val="28"/>
          <w:lang w:val="en-US"/>
        </w:rPr>
        <w:t>II</w:t>
      </w:r>
      <w:r w:rsidRPr="006C2915">
        <w:rPr>
          <w:szCs w:val="28"/>
        </w:rPr>
        <w:t xml:space="preserve"> </w:t>
      </w:r>
      <w:r>
        <w:rPr>
          <w:szCs w:val="28"/>
        </w:rPr>
        <w:t>изложить в следующей редакции: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899"/>
        <w:gridCol w:w="3685"/>
      </w:tblGrid>
      <w:tr w:rsidR="006C2915" w:rsidRPr="006C2915" w14:paraId="2814FE92" w14:textId="77777777" w:rsidTr="00AB040E">
        <w:tc>
          <w:tcPr>
            <w:tcW w:w="617" w:type="dxa"/>
            <w:shd w:val="clear" w:color="auto" w:fill="auto"/>
          </w:tcPr>
          <w:p w14:paraId="600F7660" w14:textId="77777777" w:rsidR="006C2915" w:rsidRPr="002063FE" w:rsidRDefault="006C2915" w:rsidP="006C2915">
            <w:pPr>
              <w:pStyle w:val="a3"/>
              <w:tabs>
                <w:tab w:val="left" w:pos="0"/>
                <w:tab w:val="left" w:pos="1134"/>
              </w:tabs>
              <w:jc w:val="both"/>
              <w:rPr>
                <w:sz w:val="24"/>
                <w:szCs w:val="24"/>
              </w:rPr>
            </w:pPr>
            <w:r w:rsidRPr="002063FE">
              <w:rPr>
                <w:sz w:val="24"/>
                <w:szCs w:val="24"/>
              </w:rPr>
              <w:t>1</w:t>
            </w:r>
          </w:p>
        </w:tc>
        <w:tc>
          <w:tcPr>
            <w:tcW w:w="5899" w:type="dxa"/>
            <w:shd w:val="clear" w:color="auto" w:fill="auto"/>
          </w:tcPr>
          <w:p w14:paraId="4C3D32B1" w14:textId="77777777" w:rsidR="006C2915" w:rsidRPr="006C2915" w:rsidRDefault="006C2915" w:rsidP="006C2915">
            <w:pPr>
              <w:pStyle w:val="a3"/>
              <w:tabs>
                <w:tab w:val="left" w:pos="0"/>
                <w:tab w:val="left" w:pos="1134"/>
              </w:tabs>
              <w:jc w:val="both"/>
              <w:rPr>
                <w:sz w:val="24"/>
                <w:szCs w:val="24"/>
              </w:rPr>
            </w:pPr>
            <w:r w:rsidRPr="006C2915">
              <w:rPr>
                <w:sz w:val="24"/>
                <w:szCs w:val="24"/>
              </w:rPr>
              <w:t>Отдельные государственные полномочия на государственную регистрацию актов гражданского состояния: рождения, заключения брака (в том числе заключения брака в торжественной обстановке), расторжения брака, усыновления (удочерения), установления отцовства, перемены имени, смерти</w:t>
            </w:r>
          </w:p>
        </w:tc>
        <w:tc>
          <w:tcPr>
            <w:tcW w:w="3685" w:type="dxa"/>
            <w:shd w:val="clear" w:color="auto" w:fill="auto"/>
          </w:tcPr>
          <w:p w14:paraId="62CE86C4" w14:textId="77777777" w:rsidR="006C2915" w:rsidRPr="006C2915" w:rsidRDefault="006C2915" w:rsidP="006C2915">
            <w:pPr>
              <w:pStyle w:val="a3"/>
              <w:tabs>
                <w:tab w:val="left" w:pos="0"/>
                <w:tab w:val="left" w:pos="1134"/>
              </w:tabs>
              <w:jc w:val="both"/>
              <w:rPr>
                <w:sz w:val="24"/>
                <w:szCs w:val="24"/>
              </w:rPr>
            </w:pPr>
            <w:r w:rsidRPr="006C2915">
              <w:rPr>
                <w:sz w:val="24"/>
                <w:szCs w:val="24"/>
              </w:rPr>
              <w:t>Областной закон Ленинградской области от 08.12.2005 № 112-оз «О наделении органов местного самоуправления муниципальных образований Ленинградской области отдельными государственными полномочиями в сфере государственной регистрации актов гражданского состояния»</w:t>
            </w:r>
          </w:p>
        </w:tc>
      </w:tr>
    </w:tbl>
    <w:p w14:paraId="5BD867E9" w14:textId="3AFA160E" w:rsidR="006C2915" w:rsidRDefault="006C2915" w:rsidP="002063FE">
      <w:pPr>
        <w:pStyle w:val="a3"/>
        <w:numPr>
          <w:ilvl w:val="1"/>
          <w:numId w:val="1"/>
        </w:numPr>
        <w:tabs>
          <w:tab w:val="left" w:pos="0"/>
          <w:tab w:val="left" w:pos="1134"/>
          <w:tab w:val="left" w:pos="1701"/>
        </w:tabs>
        <w:spacing w:before="100" w:beforeAutospacing="1" w:after="100" w:afterAutospacing="1"/>
        <w:ind w:left="0" w:firstLine="567"/>
        <w:jc w:val="both"/>
        <w:rPr>
          <w:szCs w:val="28"/>
        </w:rPr>
      </w:pPr>
      <w:r>
        <w:rPr>
          <w:szCs w:val="28"/>
        </w:rPr>
        <w:t xml:space="preserve">Пункт 3 раздела </w:t>
      </w:r>
      <w:r>
        <w:rPr>
          <w:szCs w:val="28"/>
          <w:lang w:val="en-US"/>
        </w:rPr>
        <w:t>II</w:t>
      </w:r>
      <w:r w:rsidRPr="006C2915">
        <w:rPr>
          <w:szCs w:val="28"/>
        </w:rPr>
        <w:t xml:space="preserve"> </w:t>
      </w:r>
      <w:r>
        <w:rPr>
          <w:szCs w:val="28"/>
        </w:rPr>
        <w:t>изложить в следующей редакции: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992"/>
        <w:gridCol w:w="3685"/>
      </w:tblGrid>
      <w:tr w:rsidR="006C2915" w:rsidRPr="00CC71BA" w14:paraId="43F28772" w14:textId="79F63489" w:rsidTr="00AB040E">
        <w:tc>
          <w:tcPr>
            <w:tcW w:w="524" w:type="dxa"/>
            <w:shd w:val="clear" w:color="auto" w:fill="auto"/>
          </w:tcPr>
          <w:p w14:paraId="05C0CE00" w14:textId="77777777" w:rsidR="006C2915" w:rsidRPr="00CC71BA" w:rsidRDefault="006C2915" w:rsidP="00002C6A">
            <w:pPr>
              <w:jc w:val="center"/>
              <w:rPr>
                <w:lang w:val="en-US"/>
              </w:rPr>
            </w:pPr>
            <w:r w:rsidRPr="00CC71BA">
              <w:rPr>
                <w:lang w:val="en-US"/>
              </w:rPr>
              <w:t>3</w:t>
            </w:r>
          </w:p>
        </w:tc>
        <w:tc>
          <w:tcPr>
            <w:tcW w:w="5992" w:type="dxa"/>
            <w:shd w:val="clear" w:color="auto" w:fill="auto"/>
          </w:tcPr>
          <w:p w14:paraId="50AB7F6F" w14:textId="77777777" w:rsidR="006C2915" w:rsidRPr="002063FE" w:rsidRDefault="006C2915" w:rsidP="00002C6A">
            <w:pPr>
              <w:ind w:firstLine="397"/>
              <w:jc w:val="both"/>
            </w:pPr>
            <w:r w:rsidRPr="002063FE">
              <w:t>Отдельные государственные полномочия Ленинградской области:</w:t>
            </w:r>
          </w:p>
          <w:p w14:paraId="5E44B052" w14:textId="77777777" w:rsidR="006C2915" w:rsidRPr="002063FE" w:rsidRDefault="006C2915" w:rsidP="00002C6A">
            <w:pPr>
              <w:ind w:firstLine="397"/>
              <w:jc w:val="both"/>
            </w:pPr>
            <w:r w:rsidRPr="002063FE">
              <w:t>1) по организации и осуществлению деятельности по опеке и попечительству, включающими в себя:</w:t>
            </w:r>
          </w:p>
          <w:p w14:paraId="0C2D2251" w14:textId="77777777" w:rsidR="006C2915" w:rsidRPr="002063FE" w:rsidRDefault="006C2915" w:rsidP="00002C6A">
            <w:pPr>
              <w:ind w:firstLine="397"/>
              <w:jc w:val="both"/>
            </w:pPr>
            <w:r w:rsidRPr="002063FE">
              <w:t>выявление и учет граждан, нуждающихся в установлении над ними опеки или попечительства, в том числе детей-сирот и детей, оставшихся без попечения родителей, избрание формы устройства детей-сирот и детей, оставшихся без попечения родителей, а также осуществление последующего контроля за условиями их содержания, воспитания и образования;</w:t>
            </w:r>
          </w:p>
          <w:p w14:paraId="3A8A3FD0" w14:textId="77777777" w:rsidR="006C2915" w:rsidRPr="002063FE" w:rsidRDefault="006C2915" w:rsidP="00002C6A">
            <w:pPr>
              <w:ind w:firstLine="397"/>
              <w:jc w:val="both"/>
            </w:pPr>
            <w:r w:rsidRPr="002063FE">
              <w:t xml:space="preserve">осуществление защиты прав и интересов детей в случае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организаций для детей-сирот и детей, оставшихся без попечения родителей, при создании действиями или бездействием родителей условий, представляющих угрозу жизни или здоровью детей либо </w:t>
            </w:r>
            <w:r w:rsidRPr="002063FE">
              <w:lastRenderedPageBreak/>
              <w:t>препятствующих их нормальному воспитанию и развитию, а также в других случаях отсутствия родительского попечения;</w:t>
            </w:r>
          </w:p>
          <w:p w14:paraId="64BEE5DA" w14:textId="77777777" w:rsidR="006C2915" w:rsidRPr="002063FE" w:rsidRDefault="006C2915" w:rsidP="00002C6A">
            <w:pPr>
              <w:ind w:firstLine="397"/>
              <w:jc w:val="both"/>
            </w:pPr>
            <w:r w:rsidRPr="002063FE">
              <w:t>принятие решения о помещении граждан, нуждающихся в установлении над ними опеки, в том числе детей-сирот и детей, оставшихся без попечения родителей, в семью (усыновление (удочерение), опека (попечительство), приемная семья и другое), а при отсутствии такой возможности - в организации для детей-сирот и детей, оставшихся без попечения родителей;</w:t>
            </w:r>
          </w:p>
          <w:p w14:paraId="65F8C5E7" w14:textId="26226753" w:rsidR="003327F1" w:rsidRPr="002063FE" w:rsidRDefault="006C2915" w:rsidP="00F545B6">
            <w:pPr>
              <w:ind w:firstLine="397"/>
              <w:jc w:val="both"/>
            </w:pPr>
            <w:r w:rsidRPr="002063FE">
              <w:t>осуществление контроля за условиями содержания, воспитания и образования детей-сирот и детей, оставшихся без попечения родителей, в организациях для детей-сирот и детей, оставшихся без попечения родителей, защиту прав несовершеннолетних выпускников указанных организаций;</w:t>
            </w:r>
          </w:p>
          <w:p w14:paraId="23CC0077" w14:textId="77777777" w:rsidR="006C2915" w:rsidRPr="002063FE" w:rsidRDefault="006C2915" w:rsidP="00002C6A">
            <w:pPr>
              <w:ind w:firstLine="397"/>
              <w:jc w:val="both"/>
            </w:pPr>
            <w:r w:rsidRPr="002063FE">
              <w:t>осуществление контроля за условиями жизни совершеннолетних недееспособных граждан, соблюдением опекунами их прав и законных интересов, обеспечением сохранности их имущества, а также выполнением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w:t>
            </w:r>
          </w:p>
          <w:p w14:paraId="643A96B7" w14:textId="77777777" w:rsidR="006C2915" w:rsidRPr="002063FE" w:rsidRDefault="006C2915" w:rsidP="00002C6A">
            <w:pPr>
              <w:ind w:firstLine="397"/>
              <w:jc w:val="both"/>
            </w:pPr>
            <w:r w:rsidRPr="002063FE">
              <w:t>принятие решения о временном устройстве граждан, нуждающихся в установлении над ними опеки или попечительства, а также сохранности их имущества;</w:t>
            </w:r>
          </w:p>
          <w:p w14:paraId="36B4E13E" w14:textId="77777777" w:rsidR="006C2915" w:rsidRPr="002063FE" w:rsidRDefault="006C2915" w:rsidP="00002C6A">
            <w:pPr>
              <w:ind w:firstLine="397"/>
              <w:jc w:val="both"/>
            </w:pPr>
            <w:r w:rsidRPr="002063FE">
              <w:t>предоставление региональному оператору государственного банка данных сведений о детях, оставшихся без попечения родителей и не устроенных на воспитание в семью по месту их фактического нахождения, в срок, установленный действующим законодательством;</w:t>
            </w:r>
          </w:p>
          <w:p w14:paraId="5431DD8A" w14:textId="77777777" w:rsidR="006C2915" w:rsidRPr="002063FE" w:rsidRDefault="006C2915" w:rsidP="00002C6A">
            <w:pPr>
              <w:ind w:firstLine="397"/>
              <w:jc w:val="both"/>
            </w:pPr>
            <w:r w:rsidRPr="002063FE">
              <w:t>подбор, учет и подготовку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p w14:paraId="0BC0C71A" w14:textId="6564D2BB" w:rsidR="00F545B6" w:rsidRPr="002063FE" w:rsidRDefault="006C2915" w:rsidP="00AB040E">
            <w:pPr>
              <w:ind w:firstLine="397"/>
              <w:jc w:val="both"/>
            </w:pPr>
            <w:r w:rsidRPr="002063FE">
              <w:t>подбор, учет и подготовку в порядке, определяемом Правительством Российской Федерации, совершеннолетних недееспособных или не полностью дееспособных граждан;</w:t>
            </w:r>
          </w:p>
          <w:p w14:paraId="41BC0F78" w14:textId="77777777" w:rsidR="006C2915" w:rsidRPr="002063FE" w:rsidRDefault="006C2915" w:rsidP="00002C6A">
            <w:pPr>
              <w:ind w:firstLine="397"/>
              <w:jc w:val="both"/>
            </w:pPr>
            <w:r w:rsidRPr="002063FE">
              <w:t>назначение (временное назначение) опекунов (попечителей), а также освобождение и отстранение опекунов (попечителей) в соответствии с действующим законодательством от исполнения ими своих обязанностей;</w:t>
            </w:r>
          </w:p>
          <w:p w14:paraId="66AA5013" w14:textId="77777777" w:rsidR="006C2915" w:rsidRPr="002063FE" w:rsidRDefault="006C2915" w:rsidP="00002C6A">
            <w:pPr>
              <w:ind w:firstLine="397"/>
              <w:jc w:val="both"/>
            </w:pPr>
            <w:r w:rsidRPr="002063FE">
              <w:lastRenderedPageBreak/>
              <w:t>осуществление надзора за деятельностью опекунов (попечителей), деятельностью организаций для детей-сирот и детей, оставшихся без попечения родителей;</w:t>
            </w:r>
          </w:p>
          <w:p w14:paraId="2ECECECE" w14:textId="77777777" w:rsidR="006C2915" w:rsidRPr="002063FE" w:rsidRDefault="006C2915" w:rsidP="00002C6A">
            <w:pPr>
              <w:ind w:firstLine="397"/>
              <w:jc w:val="both"/>
            </w:pPr>
            <w:r w:rsidRPr="002063FE">
              <w:t>назначение каждому из подопечных опекуна (попечителя) временного представителя в случае возникновения противоречий между интересами подопечных одного и того же опекуна (попечителя) при осуществлении им законного представительства для разрешения возникших противоречий;</w:t>
            </w:r>
          </w:p>
          <w:p w14:paraId="4EE08FE0" w14:textId="77777777" w:rsidR="006C2915" w:rsidRPr="002063FE" w:rsidRDefault="006C2915" w:rsidP="00002C6A">
            <w:pPr>
              <w:ind w:firstLine="397"/>
              <w:jc w:val="both"/>
            </w:pPr>
            <w:r w:rsidRPr="002063FE">
              <w:t>временное исполнение обязанности опекуна (попечителя) в отношении детей-сирот и детей, оставшихся без попечения родителей, до их устройства на воспитание в семью или организацию для детей-сирот и детей, оставшихся без попечения родителей;</w:t>
            </w:r>
          </w:p>
          <w:p w14:paraId="17FC5274" w14:textId="77777777" w:rsidR="006C2915" w:rsidRPr="002063FE" w:rsidRDefault="006C2915" w:rsidP="00002C6A">
            <w:pPr>
              <w:ind w:firstLine="397"/>
              <w:jc w:val="both"/>
            </w:pPr>
            <w:r w:rsidRPr="002063FE">
              <w:t>дачу разрешения на раздельное проживание попечителя с подопечным, достигшим шестнадцати лет;</w:t>
            </w:r>
          </w:p>
          <w:p w14:paraId="45F3E9F5" w14:textId="77777777" w:rsidR="006C2915" w:rsidRPr="002063FE" w:rsidRDefault="006C2915" w:rsidP="00002C6A">
            <w:pPr>
              <w:ind w:firstLine="397"/>
              <w:jc w:val="both"/>
            </w:pPr>
            <w:r w:rsidRPr="002063FE">
              <w:t>дачу предварительного разрешения на расходование опекуном или попечителем доходов подопечного в соответствии со статьей 37 Гражданского кодекса Российской Федерации;</w:t>
            </w:r>
          </w:p>
          <w:p w14:paraId="39633039" w14:textId="77777777" w:rsidR="006C2915" w:rsidRPr="002063FE" w:rsidRDefault="006C2915" w:rsidP="00002C6A">
            <w:pPr>
              <w:ind w:firstLine="397"/>
              <w:jc w:val="both"/>
            </w:pPr>
            <w:r w:rsidRPr="002063FE">
              <w:t>дачу предварительного разрешения (отказ в выдаче разрешения) на совершение родителем, усыновителем, опекуном (дачу согласия попечителем) и иным законным представителем сделок по отчуждению, в том числе обмену или дарению имущества (включая жилое помещение) несовершеннолетнего, недееспособного, не полностью дееспособного гражданина, сдаче его внаем (в аренду), в безвозмездное пользование или в залог, сделок, влекущих отказ от принадлежащих несовершеннолетнему, недееспособному, не полностью дееспособному гражданину прав, раздел его имущества или выдел из него долей, а также любых других сделок, влекущих уменьшение имущества несовершеннолетнего, недееспособного, не полностью дееспособного гражданина, и в иных случаях, если действия опекуна (попечителя) могут повлечь за собой уменьшение стоимости имущества подопечного, в том числе при отказе от иска, поданного в интересах подопечного, заключении в судебном разбирательстве мирового соглашения от имени подопечного, заключении мирового соглашения с должником по исполнительному производству, в котором подопечный является взыскателем;</w:t>
            </w:r>
          </w:p>
          <w:p w14:paraId="2D3DDAD7" w14:textId="77777777" w:rsidR="006C2915" w:rsidRPr="002063FE" w:rsidRDefault="006C2915" w:rsidP="00002C6A">
            <w:pPr>
              <w:ind w:firstLine="397"/>
              <w:jc w:val="both"/>
            </w:pPr>
            <w:r w:rsidRPr="002063FE">
              <w:t>дачу предварительного разрешения на заключение договора о передаче имущества подопечного в пользование в случаях, установленных федеральным законодательством;</w:t>
            </w:r>
          </w:p>
          <w:p w14:paraId="390145AB" w14:textId="77777777" w:rsidR="006C2915" w:rsidRPr="002063FE" w:rsidRDefault="006C2915" w:rsidP="00002C6A">
            <w:pPr>
              <w:ind w:firstLine="397"/>
              <w:jc w:val="both"/>
            </w:pPr>
            <w:r w:rsidRPr="002063FE">
              <w:t xml:space="preserve">дачу предварительного разрешения опекуну (дачу согласия попечителю) на заключение кредитного договора, договора займа от имени подопечного, выступающего заемщиком, если получение займа, </w:t>
            </w:r>
            <w:r w:rsidRPr="002063FE">
              <w:lastRenderedPageBreak/>
              <w:t>кредита требуется в целях содержания подопечного или обеспечения его жилым помещением;</w:t>
            </w:r>
          </w:p>
          <w:p w14:paraId="00DA899E" w14:textId="77777777" w:rsidR="006C2915" w:rsidRPr="002063FE" w:rsidRDefault="006C2915" w:rsidP="00002C6A">
            <w:pPr>
              <w:ind w:firstLine="397"/>
              <w:jc w:val="both"/>
            </w:pPr>
            <w:r w:rsidRPr="002063FE">
              <w:t>дачу предварительного разрешения в случаях выдачи доверенности от имени подопечного;</w:t>
            </w:r>
          </w:p>
          <w:p w14:paraId="5ADE135E" w14:textId="77777777" w:rsidR="006C2915" w:rsidRPr="002063FE" w:rsidRDefault="006C2915" w:rsidP="00002C6A">
            <w:pPr>
              <w:ind w:firstLine="397"/>
              <w:jc w:val="both"/>
            </w:pPr>
            <w:r w:rsidRPr="002063FE">
              <w:t>обращение от имени подопечного в суд с требованием о расторжении договора при обнаружении факта его заключения от имени подопечного без предварительного разрешения органа опеки и попечительства в случае отсутствия выгоды подопечного;</w:t>
            </w:r>
          </w:p>
          <w:p w14:paraId="1499D3FF" w14:textId="77777777" w:rsidR="006C2915" w:rsidRPr="002063FE" w:rsidRDefault="006C2915" w:rsidP="00002C6A">
            <w:pPr>
              <w:ind w:firstLine="397"/>
              <w:jc w:val="both"/>
            </w:pPr>
            <w:r w:rsidRPr="002063FE">
              <w:t>составление акта при обнаружении ненадлежащего исполнения опекуном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и предъявление требований к опекуну (попечителю) о возмещении убытков, причиненных подопечному;</w:t>
            </w:r>
          </w:p>
          <w:p w14:paraId="6C668A37" w14:textId="77777777" w:rsidR="006C2915" w:rsidRPr="002063FE" w:rsidRDefault="006C2915" w:rsidP="00002C6A">
            <w:pPr>
              <w:ind w:firstLine="397"/>
              <w:jc w:val="both"/>
            </w:pPr>
            <w:r w:rsidRPr="002063FE">
              <w:t>определение кандидатуры доверительного управляющего имуществом подопечного и заключение договора доверительного управления при необходимости постоянного управления недвижимым и ценным движимым имуществом подопечного;</w:t>
            </w:r>
          </w:p>
          <w:p w14:paraId="34D1631B" w14:textId="77777777" w:rsidR="006C2915" w:rsidRPr="002063FE" w:rsidRDefault="006C2915" w:rsidP="00002C6A">
            <w:pPr>
              <w:ind w:firstLine="397"/>
              <w:jc w:val="both"/>
            </w:pPr>
            <w:r w:rsidRPr="002063FE">
              <w:t>дачу рекомендаций опекуну (попечителю) ребенка, находящегося под опекой (попечительством), о способах воспитания;</w:t>
            </w:r>
          </w:p>
          <w:p w14:paraId="5FD3D7DA" w14:textId="77777777" w:rsidR="006C2915" w:rsidRPr="002063FE" w:rsidRDefault="006C2915" w:rsidP="00002C6A">
            <w:pPr>
              <w:ind w:firstLine="397"/>
              <w:jc w:val="both"/>
            </w:pPr>
            <w:r w:rsidRPr="002063FE">
              <w:t>разрешение разногласий, возникающих между несовершеннолетними родителями, не состоящими в браке, и опекуном их ребенка;</w:t>
            </w:r>
          </w:p>
          <w:p w14:paraId="5D0CA640" w14:textId="77777777" w:rsidR="006C2915" w:rsidRPr="002063FE" w:rsidRDefault="006C2915" w:rsidP="00002C6A">
            <w:pPr>
              <w:ind w:firstLine="397"/>
              <w:jc w:val="both"/>
            </w:pPr>
            <w:r w:rsidRPr="002063FE">
              <w:t>принятие необходимых мер по защите прав и законных интересов подопечного в случае получения сведений об угрозе его жизни и здоровью, о нарушении его прав и законных интересов и уведомление в письменной форме о принятых мерах лиц, сообщивших данные сведения;</w:t>
            </w:r>
          </w:p>
          <w:p w14:paraId="4952E035" w14:textId="77777777" w:rsidR="006C2915" w:rsidRPr="002063FE" w:rsidRDefault="006C2915" w:rsidP="00002C6A">
            <w:pPr>
              <w:ind w:firstLine="397"/>
              <w:jc w:val="both"/>
            </w:pPr>
            <w:r w:rsidRPr="002063FE">
              <w:t>оказание содействия опекунам (попечителям), проверку условий жизни подопечных, соблюдения опекунами (попечителями) прав и законных интересов подопечных, обеспечения сохранности их имущества, а также исполнения опекунами (попечителями) требований к осуществлению ими прав и исполнению обязанностей опекунов (попечителей), установленных действующим законодательством;</w:t>
            </w:r>
          </w:p>
          <w:p w14:paraId="0B702DDE" w14:textId="77777777" w:rsidR="006C2915" w:rsidRPr="002063FE" w:rsidRDefault="006C2915" w:rsidP="00002C6A">
            <w:pPr>
              <w:ind w:firstLine="397"/>
              <w:jc w:val="both"/>
            </w:pPr>
            <w:r w:rsidRPr="002063FE">
              <w:t xml:space="preserve">заключение договора о приемной семье и исполнение обязанностей, установленных договором, выплата вознаграждения приемным родителям (родителю) за счет средств областного бюджета Ленинградской области, расторжение указанного договора в случае возникновения в приемной семье неблагоприятных условий содержания, воспитания и </w:t>
            </w:r>
            <w:r w:rsidRPr="002063FE">
              <w:lastRenderedPageBreak/>
              <w:t>образования ребенка (детей) или в случае возвращения ребенка (детей) родителям, или в случае усыновления ребенка (детей);</w:t>
            </w:r>
          </w:p>
          <w:p w14:paraId="699C649A" w14:textId="77777777" w:rsidR="006C2915" w:rsidRPr="002063FE" w:rsidRDefault="006C2915" w:rsidP="00002C6A">
            <w:pPr>
              <w:ind w:firstLine="397"/>
              <w:jc w:val="both"/>
            </w:pPr>
            <w:r w:rsidRPr="002063FE">
              <w:t>оказание приемной семье необходимой помощи, содействие в создании нормальных условий жизни и воспитания ребенка (детей), а также осуществление контроля за выполнением приемными родителями обязанностей по содержанию, воспитанию и образованию ребенка (детей);</w:t>
            </w:r>
          </w:p>
          <w:p w14:paraId="31D4D2A8" w14:textId="77777777" w:rsidR="00F545B6" w:rsidRDefault="006C2915" w:rsidP="00002C6A">
            <w:pPr>
              <w:ind w:firstLine="397"/>
              <w:jc w:val="both"/>
            </w:pPr>
            <w:r w:rsidRPr="002063FE">
              <w:t xml:space="preserve">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и(или) законодательству Ленинградской области или интересам подопечных либо если опекуны или попечители не осуществляют защиту законных интересов подопечных; </w:t>
            </w:r>
          </w:p>
          <w:p w14:paraId="2FCC68AC" w14:textId="0ECB8C5F" w:rsidR="006C2915" w:rsidRPr="002063FE" w:rsidRDefault="006C2915" w:rsidP="00002C6A">
            <w:pPr>
              <w:ind w:firstLine="397"/>
              <w:jc w:val="both"/>
            </w:pPr>
            <w:r w:rsidRPr="002063FE">
              <w:t>участие в рассмотрении судом споров и в исполнении решений судов по делам, связанным с защитой прав и интересов несовершеннолетних, в установленных законом случаях;</w:t>
            </w:r>
          </w:p>
          <w:p w14:paraId="4FD86A92" w14:textId="77777777" w:rsidR="006C2915" w:rsidRPr="002063FE" w:rsidRDefault="006C2915" w:rsidP="00002C6A">
            <w:pPr>
              <w:ind w:firstLine="397"/>
              <w:jc w:val="both"/>
            </w:pPr>
            <w:r w:rsidRPr="00AE13F8">
              <w:t>осуществление контроля за использованием жилых помещений и(или) распоряжением жилыми помещениями, нанимателями или членами семей нанимателей по договорам</w:t>
            </w:r>
            <w:r w:rsidRPr="002063FE">
              <w:t xml:space="preserve">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
          <w:p w14:paraId="3C7D45F2" w14:textId="77777777" w:rsidR="006C2915" w:rsidRPr="002063FE" w:rsidRDefault="006C2915" w:rsidP="00002C6A">
            <w:pPr>
              <w:ind w:firstLine="397"/>
              <w:jc w:val="both"/>
            </w:pPr>
            <w:r w:rsidRPr="002063FE">
              <w:t>определение в спорных случаях порядка общения между ребенком (детьми), переданным на воспитание в приемную семью, его родителями, родственниками и приемными родителями;</w:t>
            </w:r>
          </w:p>
          <w:p w14:paraId="2CF125C3" w14:textId="77777777" w:rsidR="006C2915" w:rsidRPr="002063FE" w:rsidRDefault="006C2915" w:rsidP="00002C6A">
            <w:pPr>
              <w:ind w:firstLine="397"/>
              <w:jc w:val="both"/>
            </w:pPr>
            <w:r w:rsidRPr="002063FE">
              <w:t>дачу согласия на усыновление ребенка несовершеннолетних родителей, не достигших возраста шестнадцати лет, в случае отсутствия их родителей или опекунов (попечителей);</w:t>
            </w:r>
          </w:p>
          <w:p w14:paraId="3A42834E" w14:textId="77777777" w:rsidR="006C2915" w:rsidRPr="002063FE" w:rsidRDefault="006C2915" w:rsidP="00002C6A">
            <w:pPr>
              <w:ind w:firstLine="397"/>
              <w:jc w:val="both"/>
            </w:pPr>
            <w:r w:rsidRPr="002063FE">
              <w:t>участие в рассмотрении судом дел об усыновлении ребенка и дачу суду заключения об обоснованности усыновления и его соответствии интересам усыновляемого ребенка;</w:t>
            </w:r>
          </w:p>
          <w:p w14:paraId="24B41C88" w14:textId="77777777" w:rsidR="006C2915" w:rsidRPr="002063FE" w:rsidRDefault="006C2915" w:rsidP="00002C6A">
            <w:pPr>
              <w:ind w:firstLine="397"/>
              <w:jc w:val="both"/>
            </w:pPr>
            <w:r w:rsidRPr="002063FE">
              <w:t>дачу заключения о возможности быть усыновителем, опекуном (попечителем), приемным родителем;</w:t>
            </w:r>
          </w:p>
          <w:p w14:paraId="2CB7550A" w14:textId="77777777" w:rsidR="006C2915" w:rsidRPr="002063FE" w:rsidRDefault="006C2915" w:rsidP="00002C6A">
            <w:pPr>
              <w:ind w:firstLine="397"/>
              <w:jc w:val="both"/>
            </w:pPr>
            <w:r w:rsidRPr="002063FE">
              <w:t>осуществление контроля за условиями жизни и воспитания детей в семьях усыновителей на территории Российской Федерации;</w:t>
            </w:r>
          </w:p>
          <w:p w14:paraId="09C04FCA" w14:textId="3411A4D8" w:rsidR="00F545B6" w:rsidRPr="002063FE" w:rsidRDefault="006C2915" w:rsidP="00AE13F8">
            <w:pPr>
              <w:ind w:firstLine="397"/>
              <w:jc w:val="both"/>
            </w:pPr>
            <w:r w:rsidRPr="002063FE">
              <w:t xml:space="preserve">дачу разъяснений гражданам Российской Федерации по вопросам, связанным с усыновлением ребенка </w:t>
            </w:r>
            <w:r w:rsidRPr="002063FE">
              <w:lastRenderedPageBreak/>
              <w:t>(детей), передачей под опеку (попечительство), на воспитание в приемную семью;</w:t>
            </w:r>
          </w:p>
          <w:p w14:paraId="6F389CE8" w14:textId="77777777" w:rsidR="006C2915" w:rsidRPr="002063FE" w:rsidRDefault="006C2915" w:rsidP="00002C6A">
            <w:pPr>
              <w:ind w:firstLine="397"/>
              <w:jc w:val="both"/>
            </w:pPr>
            <w:r w:rsidRPr="002063FE">
              <w:t>принятие решения о назначении или прекращении выплаты денежных средств на содержание ребенка, находящегося под опекой (попечительством), на питание, приобретение одежды, обуви и мягкого инвентаря и оборудования, о назначении и выплате вознаграждения приемным родителям (родителю) за счет средств областного бюджета Ленинградской области, в порядке и размерах, установленных федеральным и областным законодательствами;</w:t>
            </w:r>
          </w:p>
          <w:p w14:paraId="69E8568E" w14:textId="77777777" w:rsidR="006C2915" w:rsidRPr="002063FE" w:rsidRDefault="006C2915" w:rsidP="00002C6A">
            <w:pPr>
              <w:ind w:firstLine="397"/>
              <w:jc w:val="both"/>
            </w:pPr>
            <w:r w:rsidRPr="002063FE">
              <w:t>осуществление в установленном законом порядке отобрания ребенка у родителей (одного из них) или у других лиц, на попечении которых он находится, при непосредственной угрозе жизни ребенка или его здоровью, незамедлительное уведомление об этом прокурора и обеспечение временного устройства ребенка;</w:t>
            </w:r>
          </w:p>
          <w:p w14:paraId="114D838B" w14:textId="77777777" w:rsidR="006C2915" w:rsidRPr="002063FE" w:rsidRDefault="006C2915" w:rsidP="00002C6A">
            <w:pPr>
              <w:ind w:firstLine="397"/>
              <w:jc w:val="both"/>
            </w:pPr>
            <w:r w:rsidRPr="002063FE">
              <w:t>назначение представителя для защиты прав и интересов детей при наличии противоречий между интересами родителей и детей;</w:t>
            </w:r>
          </w:p>
          <w:p w14:paraId="65BC2BEF" w14:textId="77777777" w:rsidR="006C2915" w:rsidRPr="002063FE" w:rsidRDefault="006C2915" w:rsidP="00002C6A">
            <w:pPr>
              <w:ind w:firstLine="397"/>
              <w:jc w:val="both"/>
            </w:pPr>
            <w:r w:rsidRPr="002063FE">
              <w:t>дачу рекомендаций о способе разрешения разногласий между родителями ребенка по вопросам его воспитания и образования по обращению родителей (одного из них);</w:t>
            </w:r>
          </w:p>
          <w:p w14:paraId="7EEE51C1" w14:textId="77777777" w:rsidR="006C2915" w:rsidRPr="002063FE" w:rsidRDefault="006C2915" w:rsidP="00002C6A">
            <w:pPr>
              <w:ind w:firstLine="397"/>
              <w:jc w:val="both"/>
            </w:pPr>
            <w:r w:rsidRPr="002063FE">
              <w:t>решение вопросов присвоения или изменения имени и(или) фамилии ребенка в случаях, предусмотренных действующим законодательством;</w:t>
            </w:r>
          </w:p>
          <w:p w14:paraId="17C34277" w14:textId="77777777" w:rsidR="006C2915" w:rsidRPr="002063FE" w:rsidRDefault="006C2915" w:rsidP="00002C6A">
            <w:pPr>
              <w:ind w:firstLine="397"/>
              <w:jc w:val="both"/>
            </w:pPr>
            <w:r w:rsidRPr="002063FE">
              <w:t>дачу согласия на добровольное установление отцовства лица, не состоящего в браке с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w:t>
            </w:r>
          </w:p>
          <w:p w14:paraId="38D991B1" w14:textId="77777777" w:rsidR="006C2915" w:rsidRPr="002063FE" w:rsidRDefault="006C2915" w:rsidP="00002C6A">
            <w:pPr>
              <w:ind w:firstLine="397"/>
              <w:jc w:val="both"/>
            </w:pPr>
            <w:r w:rsidRPr="002063FE">
              <w:t>дачу согласия на контакты с ребенком родителей, ограниченных в родительских правах;</w:t>
            </w:r>
          </w:p>
          <w:p w14:paraId="0DB71190" w14:textId="77777777" w:rsidR="006C2915" w:rsidRPr="002063FE" w:rsidRDefault="006C2915" w:rsidP="00002C6A">
            <w:pPr>
              <w:ind w:firstLine="397"/>
              <w:jc w:val="both"/>
            </w:pPr>
            <w:r w:rsidRPr="002063FE">
              <w:t>в случае отказа родителей (одного из них) от предоставления близким родственникам ребенка возможности общаться с ним обязывание родителей (одного из них) не препятствовать этому общению;</w:t>
            </w:r>
          </w:p>
          <w:p w14:paraId="4329881F" w14:textId="77777777" w:rsidR="006C2915" w:rsidRPr="002063FE" w:rsidRDefault="006C2915" w:rsidP="00002C6A">
            <w:pPr>
              <w:ind w:firstLine="397"/>
              <w:jc w:val="both"/>
            </w:pPr>
            <w:r w:rsidRPr="002063FE">
              <w:t>подачу заявления о государственной регистрации найденного (подкинутого) ребенка в органы записи актов гражданского состояния;</w:t>
            </w:r>
          </w:p>
          <w:p w14:paraId="2B57D9B1" w14:textId="77777777" w:rsidR="006C2915" w:rsidRPr="002063FE" w:rsidRDefault="006C2915" w:rsidP="00002C6A">
            <w:pPr>
              <w:ind w:firstLine="397"/>
              <w:jc w:val="both"/>
            </w:pPr>
            <w:r w:rsidRPr="002063FE">
              <w:t>принятие мер по защите жилищных прав несовершеннолетних в соответствии с действующим законодательством;</w:t>
            </w:r>
          </w:p>
          <w:p w14:paraId="64471944" w14:textId="77777777" w:rsidR="006C2915" w:rsidRPr="002063FE" w:rsidRDefault="006C2915" w:rsidP="00002C6A">
            <w:pPr>
              <w:ind w:firstLine="397"/>
              <w:jc w:val="both"/>
            </w:pPr>
            <w:r w:rsidRPr="002063FE">
              <w:t>принятие решения о даче согласия на обмен жилого помещения, которое предоставлено по договору социального найма и в котором проживают несовершеннолетние члены семьи нанимателя данного жилого помещения;</w:t>
            </w:r>
          </w:p>
          <w:p w14:paraId="16A127DD" w14:textId="77777777" w:rsidR="006C2915" w:rsidRPr="002063FE" w:rsidRDefault="006C2915" w:rsidP="00002C6A">
            <w:pPr>
              <w:ind w:firstLine="397"/>
              <w:jc w:val="both"/>
            </w:pPr>
            <w:r w:rsidRPr="002063FE">
              <w:lastRenderedPageBreak/>
              <w:t>принятие решения о даче согласия на отчуждение и(или) передачу в ипотеку жилого помещения, в котором проживают оставшиеся без родительского попечения несовершеннолетние члены семьи собственника данного жилого помещения, если при этом затрагиваются права или охраняемые законом интересы указанных лиц;</w:t>
            </w:r>
          </w:p>
          <w:p w14:paraId="1EDCD9E0" w14:textId="77777777" w:rsidR="006C2915" w:rsidRPr="002063FE" w:rsidRDefault="006C2915" w:rsidP="00002C6A">
            <w:pPr>
              <w:ind w:firstLine="397"/>
              <w:jc w:val="both"/>
            </w:pPr>
            <w:r w:rsidRPr="002063FE">
              <w:t>согласование направлений районных (городских) военных комиссариатов о зачислении детей-сирот и детей, оставшихся без попечения родителей, мужского пола в возрасте от четырнадцати до шестнадцати лет, являющихся гражданами Российской Федерации, в качестве воспитанников в воинские части;</w:t>
            </w:r>
          </w:p>
          <w:p w14:paraId="199F37D3" w14:textId="77777777" w:rsidR="006C2915" w:rsidRPr="002063FE" w:rsidRDefault="006C2915" w:rsidP="00002C6A">
            <w:pPr>
              <w:ind w:firstLine="397"/>
              <w:jc w:val="both"/>
            </w:pPr>
            <w:r w:rsidRPr="002063FE">
              <w:t>дачу в установленном порядке согласия на перевод детей-сирот и детей, оставшихся без попечения родителей, из одной образовательной организации в другую либо на изменение формы обучения до получения ими общего образования, а также на исключение таких лиц из любой образовательной организации;</w:t>
            </w:r>
          </w:p>
          <w:p w14:paraId="0C2D5E24" w14:textId="77777777" w:rsidR="006C2915" w:rsidRPr="002063FE" w:rsidRDefault="006C2915" w:rsidP="00002C6A">
            <w:pPr>
              <w:ind w:firstLine="397"/>
              <w:jc w:val="both"/>
            </w:pPr>
            <w:r w:rsidRPr="002063FE">
              <w:t>дачу согласия на заключение трудового договора с обучающимся, достигшим возраста четырнадцати лет, для выполнения в свободное от учебы время легкого труда, не причиняющего вреда его здоровью и не нарушающего процесса обучения, с согласия одного из родителей (попечителя);</w:t>
            </w:r>
          </w:p>
          <w:p w14:paraId="43813F4E" w14:textId="77777777" w:rsidR="006C2915" w:rsidRPr="002063FE" w:rsidRDefault="006C2915" w:rsidP="00002C6A">
            <w:pPr>
              <w:ind w:firstLine="397"/>
              <w:jc w:val="both"/>
            </w:pPr>
            <w:r w:rsidRPr="002063FE">
              <w:t>дачу разрешения на заключение трудового договора с лицами, не достигшими возраста четырнадцати лет, для участия в создании и(или) исполнении (экспонировании) произведений без ущерба здоровью и нравственному развитию в организациях кинематографии, театрах, театральных и концертных организациях, цирках с согласия одного из родителей (опекуна);</w:t>
            </w:r>
          </w:p>
          <w:p w14:paraId="50665DF7" w14:textId="77777777" w:rsidR="006C2915" w:rsidRPr="002063FE" w:rsidRDefault="006C2915" w:rsidP="00002C6A">
            <w:pPr>
              <w:ind w:firstLine="397"/>
              <w:jc w:val="both"/>
            </w:pPr>
            <w:r w:rsidRPr="002063FE">
              <w:t>осуществление охраны имущественных прав и интересов несовершеннолетних наследников, в том числе из числа детей-сирот и детей, оставшихся без попечения родителей, при разделе наследственного имущества в порядке, установленном действующим законодательством;</w:t>
            </w:r>
          </w:p>
          <w:p w14:paraId="022FA347" w14:textId="77777777" w:rsidR="006C2915" w:rsidRPr="002063FE" w:rsidRDefault="006C2915" w:rsidP="00002C6A">
            <w:pPr>
              <w:ind w:firstLine="397"/>
              <w:jc w:val="both"/>
            </w:pPr>
            <w:r w:rsidRPr="002063FE">
              <w:t>принятие решения с согласия осужденных женщин, отбывающих наказание в исправительных учреждениях, о передаче их детей лицам, не являющимся родственниками, либо по достижении детьми трехлетнего возраста о направлении в организации для детей сирот и детей, оставшихся без попечения родителей;</w:t>
            </w:r>
          </w:p>
          <w:p w14:paraId="78978666" w14:textId="77777777" w:rsidR="006C2915" w:rsidRPr="002063FE" w:rsidRDefault="006C2915" w:rsidP="00002C6A">
            <w:pPr>
              <w:ind w:firstLine="397"/>
              <w:jc w:val="both"/>
            </w:pPr>
            <w:r w:rsidRPr="002063FE">
              <w:t>принятие решения о согласии на социальное обслуживание лиц, не достигших четырнадцатилетнего возраста, при временном отсутствии законных представителей;</w:t>
            </w:r>
          </w:p>
          <w:p w14:paraId="680BEC51" w14:textId="77777777" w:rsidR="006C2915" w:rsidRPr="002063FE" w:rsidRDefault="006C2915" w:rsidP="00002C6A">
            <w:pPr>
              <w:ind w:firstLine="397"/>
              <w:jc w:val="both"/>
            </w:pPr>
            <w:r w:rsidRPr="002063FE">
              <w:lastRenderedPageBreak/>
              <w:t>принятие решения об объявлении несовершеннолетнего, достигшего шестнадцати лет, полностью дееспособным (эмансипации) в случаях, установленных действующим законодательством;</w:t>
            </w:r>
          </w:p>
          <w:p w14:paraId="2C75DA89" w14:textId="77777777" w:rsidR="006C2915" w:rsidRPr="002063FE" w:rsidRDefault="006C2915" w:rsidP="00002C6A">
            <w:pPr>
              <w:ind w:firstLine="397"/>
              <w:jc w:val="both"/>
            </w:pPr>
            <w:r w:rsidRPr="002063FE">
              <w:t>принятие решения о необходимости проведения психиатрического освидетельствования или профилактического осмотра несовершеннолетнего в возрасте до пятнадцати лет и помещении его в медицинскую организацию, оказывающую психиатрическую помощь в стационарных условиях, в случае возражения одного из родителей либо при отсутствии родителей или иного законного представителя;</w:t>
            </w:r>
          </w:p>
          <w:p w14:paraId="404D7DF4" w14:textId="77777777" w:rsidR="006C2915" w:rsidRPr="002063FE" w:rsidRDefault="006C2915" w:rsidP="00002C6A">
            <w:pPr>
              <w:ind w:firstLine="397"/>
              <w:jc w:val="both"/>
            </w:pPr>
            <w:r w:rsidRPr="002063FE">
              <w:t>принятие решения о помещении несовершеннолетнего в возрасте до восемнадцати лет в стационарную организацию социального обслуживания, предназначенную для лиц, страдающих психическими расстройствами, на основании заключения врачебной комиссии с участием врача-психиатра;</w:t>
            </w:r>
          </w:p>
          <w:p w14:paraId="77E5DEB7" w14:textId="77777777" w:rsidR="006C2915" w:rsidRPr="002063FE" w:rsidRDefault="006C2915" w:rsidP="00002C6A">
            <w:pPr>
              <w:ind w:firstLine="397"/>
              <w:jc w:val="both"/>
            </w:pPr>
            <w:r w:rsidRPr="002063FE">
              <w:t>принятие мер для охраны имущественных прав несовершеннолетних из числа детей-сирот и детей, оставшихся без попечения родителей, помещаемых в стационарные организации социального обслуживания, предназначенные для лиц, страдающих психическими расстройствами;</w:t>
            </w:r>
          </w:p>
          <w:p w14:paraId="489E13F5" w14:textId="77777777" w:rsidR="006C2915" w:rsidRPr="002063FE" w:rsidRDefault="006C2915" w:rsidP="00002C6A">
            <w:pPr>
              <w:ind w:firstLine="397"/>
              <w:jc w:val="both"/>
            </w:pPr>
            <w:r w:rsidRPr="002063FE">
              <w:t>участие в проведении индивидуальной профилактической работы с несовершеннолетними, если они являются детьми-сиротами и детьми, оставшимися без попечения родителей;</w:t>
            </w:r>
          </w:p>
          <w:p w14:paraId="7370730B" w14:textId="77777777" w:rsidR="006C2915" w:rsidRPr="002063FE" w:rsidRDefault="006C2915" w:rsidP="00002C6A">
            <w:pPr>
              <w:ind w:firstLine="397"/>
              <w:jc w:val="both"/>
            </w:pPr>
            <w:r w:rsidRPr="002063FE">
              <w:t>участие в профилактике социального сиротства;</w:t>
            </w:r>
          </w:p>
          <w:p w14:paraId="3BFA736B" w14:textId="77777777" w:rsidR="006C2915" w:rsidRPr="002063FE" w:rsidRDefault="006C2915" w:rsidP="00002C6A">
            <w:pPr>
              <w:ind w:firstLine="397"/>
              <w:jc w:val="both"/>
            </w:pPr>
            <w:r w:rsidRPr="002063FE">
              <w:t>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14:paraId="122AA49E" w14:textId="77777777" w:rsidR="006C2915" w:rsidRPr="002063FE" w:rsidRDefault="006C2915" w:rsidP="00002C6A">
            <w:pPr>
              <w:ind w:firstLine="397"/>
              <w:jc w:val="both"/>
            </w:pPr>
            <w:r w:rsidRPr="002063FE">
              <w:t>установление опеки или попечительства;</w:t>
            </w:r>
          </w:p>
          <w:p w14:paraId="08FA0596" w14:textId="77777777" w:rsidR="006C2915" w:rsidRPr="002063FE" w:rsidRDefault="006C2915" w:rsidP="00002C6A">
            <w:pPr>
              <w:ind w:firstLine="397"/>
              <w:jc w:val="both"/>
            </w:pPr>
            <w:r w:rsidRPr="002063FE">
              <w:t>заключение договоров доверительного управления имуществом гражданина, признанного безвестно отсутствующим, в соответствии со статьей 43 Гражданского кодекса Российской Федерации;</w:t>
            </w:r>
          </w:p>
          <w:p w14:paraId="7AB50A34" w14:textId="77777777" w:rsidR="006C2915" w:rsidRPr="002063FE" w:rsidRDefault="006C2915" w:rsidP="00002C6A">
            <w:pPr>
              <w:ind w:firstLine="397"/>
              <w:jc w:val="both"/>
            </w:pPr>
            <w:r w:rsidRPr="002063FE">
              <w:t>дачу заключения о возможности временной передачи ребенка (детей), находящихся в организациях для детей-сирот и детей, оставшихся без попечения родителей, в семьи граждан Российской Федерации, постоянно проживающих на территории Российской Федерации, в порядке, установленном федеральным законодательством;</w:t>
            </w:r>
          </w:p>
          <w:p w14:paraId="0E556E5F" w14:textId="77777777" w:rsidR="006C2915" w:rsidRPr="002063FE" w:rsidRDefault="006C2915" w:rsidP="00002C6A">
            <w:pPr>
              <w:ind w:firstLine="397"/>
              <w:jc w:val="both"/>
            </w:pPr>
            <w:r w:rsidRPr="002063FE">
              <w:t xml:space="preserve">принятие решения о помещении лица, признанного в установленном законом порядке недееспособным, в стационарную организацию социального обслуживания в соответствии со статьей 41 Закона Российской </w:t>
            </w:r>
            <w:r w:rsidRPr="002063FE">
              <w:lastRenderedPageBreak/>
              <w:t>Федерации от 2 июля 1992 года N 3185-1 "О психиатрической помощи и гарантиях прав граждан при ее оказании";</w:t>
            </w:r>
          </w:p>
          <w:p w14:paraId="7E77E130" w14:textId="77777777" w:rsidR="006C2915" w:rsidRPr="002063FE" w:rsidRDefault="006C2915" w:rsidP="00002C6A">
            <w:pPr>
              <w:ind w:firstLine="397"/>
              <w:jc w:val="both"/>
            </w:pPr>
            <w:r w:rsidRPr="002063FE">
              <w:t>ведение учета опекунов, попечителей в Единой государственной информационной системе социального обеспечения;</w:t>
            </w:r>
          </w:p>
          <w:p w14:paraId="5806F4DC" w14:textId="77777777" w:rsidR="006C2915" w:rsidRPr="002063FE" w:rsidRDefault="006C2915" w:rsidP="00002C6A">
            <w:pPr>
              <w:ind w:firstLine="397"/>
              <w:jc w:val="both"/>
            </w:pPr>
            <w:r w:rsidRPr="002063FE">
              <w:t>установление патронажа над совершеннолетними дееспособными гражданами, которые по состоянию здоровья не способны самостоятельно осуществлять и защищать свои права и исполнять свои обязанности, назначение таким гражданам помощников, а также осуществление контроля за исполнением помощником своих обязанностей;</w:t>
            </w:r>
          </w:p>
          <w:p w14:paraId="1DEC70AB" w14:textId="77777777" w:rsidR="006C2915" w:rsidRPr="002063FE" w:rsidRDefault="006C2915" w:rsidP="00002C6A">
            <w:pPr>
              <w:ind w:firstLine="397"/>
              <w:jc w:val="both"/>
            </w:pPr>
            <w:r w:rsidRPr="002063FE">
              <w:t>осуществление прав законного представителя лица, в отношении которого ведется производство о применении принудительной меры медицинского характера;</w:t>
            </w:r>
          </w:p>
          <w:p w14:paraId="12AB144F" w14:textId="77777777" w:rsidR="006C2915" w:rsidRPr="002063FE" w:rsidRDefault="006C2915" w:rsidP="00002C6A">
            <w:pPr>
              <w:ind w:firstLine="397"/>
              <w:jc w:val="both"/>
            </w:pPr>
            <w:r w:rsidRPr="002063FE">
              <w:t>2) по назначению и выплате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 которые в возрасте до 18 лет находились под опекой (попечительством) и обучаются в образовательной организации по образовательным программам основного общего и(или) среднего общего образования, в порядке и размере, установленных законодательством Российской Федерации и законодательством Ленинградской области;</w:t>
            </w:r>
          </w:p>
          <w:p w14:paraId="4836D96A" w14:textId="77777777" w:rsidR="006C2915" w:rsidRPr="002063FE" w:rsidRDefault="006C2915" w:rsidP="00002C6A">
            <w:pPr>
              <w:ind w:firstLine="397"/>
              <w:jc w:val="both"/>
            </w:pPr>
            <w:r w:rsidRPr="002063FE">
              <w:t>3) по обеспечению бесплатного проезда детей-сирот и детей, оставшихся без попечения родителей, лиц из числа детей-сирот и детей, оставшихся без попечения родителей, которые в возрасте до 18 лет находились под опекой (попечительством), лиц из числа детей-сирот и детей, оставшихся без попечения родителей, обучающихся в образовательных организациях по образовательным программам основного общего и(или) среднего общего образования, на городском, пригородном транспорте,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p w14:paraId="7B3F929E" w14:textId="77777777" w:rsidR="006C2915" w:rsidRPr="002063FE" w:rsidRDefault="006C2915" w:rsidP="00002C6A">
            <w:pPr>
              <w:ind w:firstLine="397"/>
              <w:jc w:val="both"/>
            </w:pPr>
            <w:r w:rsidRPr="002063FE">
              <w:t>4) по принятию решения об освобождении:</w:t>
            </w:r>
          </w:p>
          <w:p w14:paraId="50E8B2CE" w14:textId="77777777" w:rsidR="006C2915" w:rsidRPr="002063FE" w:rsidRDefault="006C2915" w:rsidP="00002C6A">
            <w:pPr>
              <w:ind w:firstLine="397"/>
              <w:jc w:val="both"/>
            </w:pPr>
            <w:r w:rsidRPr="002063FE">
              <w:t xml:space="preserve">детей-сирот и детей, оставшихся без попечения родителей, на период пребывания в организациях для детей-сирот и детей, оставшихся без попечения родителей, нахождения под опекой (попечительством), в том числе воспитывающихся в приемных семьях, от платы за жилое помещение и коммунальные услуги (включая взнос на капитальный ремонт общего имущества в многоквартирном доме) за жилое помещение, право пользования которым сохраняется до </w:t>
            </w:r>
            <w:r w:rsidRPr="002063FE">
              <w:lastRenderedPageBreak/>
              <w:t>достижения ими совершеннолетия, а также от платы за определение технического состояния и оценку стоимости указанного жилого помещения в случае передачи его в собственность;</w:t>
            </w:r>
          </w:p>
          <w:p w14:paraId="0A2068F9" w14:textId="77777777" w:rsidR="006C2915" w:rsidRPr="002063FE" w:rsidRDefault="006C2915" w:rsidP="00002C6A">
            <w:pPr>
              <w:ind w:firstLine="397"/>
              <w:jc w:val="both"/>
            </w:pPr>
            <w:r w:rsidRPr="002063FE">
              <w:t>лиц из числа детей-сирот и детей, оставшихся без попечения родителей, проживающих в жилых помещениях, право пользования которыми сохранялось за ними до достижения возраста 18 лет, либо вновь предоставленном жилом помещении, 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(включая взнос на капитальный ремонт общего имущества в многоквартирном доме), а также от платы за определение технического состояния и оценку стоимости указанного жилого помещения в случае передачи его в собственность;</w:t>
            </w:r>
          </w:p>
          <w:p w14:paraId="1867CDA9" w14:textId="77777777" w:rsidR="006C2915" w:rsidRPr="002063FE" w:rsidRDefault="006C2915" w:rsidP="00002C6A">
            <w:pPr>
              <w:ind w:firstLine="397"/>
              <w:jc w:val="both"/>
            </w:pPr>
            <w:r w:rsidRPr="002063FE">
              <w:t>лиц из числа детей-сирот и детей, оставшихся без попечения родителей, которые в возрасте до 18 лет находились под опекой (попечительством), проживающих в жилых помещениях, право пользования которыми сохранялось за ними до достижения возраста 18 лет, либо во вновь предоставленном жилом помещении, обучающихся в образовательных организациях по образовательным программам основного общего и(или) среднего общего образования, от платы за жилое помещение и коммунальные услуги (включая взнос на капитальный ремонт общего имущества в многоквартирном доме), а также от платы за определение технического состояния и оценку стоимости указанного жилого помещения в случае передачи его в собственность;</w:t>
            </w:r>
          </w:p>
          <w:p w14:paraId="61497E85" w14:textId="77777777" w:rsidR="006C2915" w:rsidRPr="002063FE" w:rsidRDefault="006C2915" w:rsidP="00002C6A">
            <w:pPr>
              <w:ind w:firstLine="397"/>
              <w:jc w:val="both"/>
            </w:pPr>
            <w:r w:rsidRPr="002063FE">
              <w:t xml:space="preserve">5) по организации и осуществлению деятельности по обеспечению однократно благоустроенным жилым помещением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в соответствии с Федеральным законом от 21 декабря 1996 года N 159-ФЗ "О дополнительных гарантиях по социальной поддержке </w:t>
            </w:r>
            <w:r w:rsidRPr="002063FE">
              <w:lastRenderedPageBreak/>
              <w:t>детей-сирот и детей, оставшихся без попечения родителей", включающей в себя:</w:t>
            </w:r>
          </w:p>
          <w:p w14:paraId="5B87A203" w14:textId="77777777" w:rsidR="006C2915" w:rsidRPr="002063FE" w:rsidRDefault="006C2915" w:rsidP="00002C6A">
            <w:pPr>
              <w:ind w:firstLine="397"/>
              <w:jc w:val="both"/>
            </w:pPr>
            <w:r w:rsidRPr="002063FE">
              <w:t>формирование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p w14:paraId="7D5F23EE" w14:textId="77777777" w:rsidR="006C2915" w:rsidRPr="002063FE" w:rsidRDefault="006C2915" w:rsidP="00002C6A">
            <w:pPr>
              <w:ind w:firstLine="397"/>
              <w:jc w:val="both"/>
            </w:pPr>
            <w:r w:rsidRPr="002063FE">
              <w:t>обеспечение однократно благоустроенным жилым помещением специализированного жилищного фонда по договорам найма специализированных жилых помещений;</w:t>
            </w:r>
          </w:p>
          <w:p w14:paraId="45F24F4E" w14:textId="77777777" w:rsidR="006C2915" w:rsidRPr="002063FE" w:rsidRDefault="006C2915" w:rsidP="00002C6A">
            <w:pPr>
              <w:ind w:firstLine="397"/>
              <w:jc w:val="both"/>
            </w:pPr>
            <w:r w:rsidRPr="002063FE">
              <w:t>выявление обстоятельств, свидетельствующих о необходимости оказания содействия в преодолении трудной жизненной ситуации;</w:t>
            </w:r>
          </w:p>
          <w:p w14:paraId="7BD94843" w14:textId="77777777" w:rsidR="006C2915" w:rsidRPr="002063FE" w:rsidRDefault="006C2915" w:rsidP="00002C6A">
            <w:pPr>
              <w:ind w:firstLine="397"/>
              <w:jc w:val="both"/>
            </w:pPr>
            <w:r w:rsidRPr="002063FE">
              <w:t>принятие решения по заключению договора найма специализированного жилого помещения на новый пятилетний срок;</w:t>
            </w:r>
          </w:p>
          <w:p w14:paraId="59B625E1" w14:textId="77777777" w:rsidR="006C2915" w:rsidRPr="002063FE" w:rsidRDefault="006C2915" w:rsidP="00002C6A">
            <w:pPr>
              <w:ind w:firstLine="397"/>
              <w:jc w:val="both"/>
            </w:pPr>
            <w:r w:rsidRPr="002063FE">
              <w:t>установление факта невозможности проживания лиц, указанных в абзаце первом настоящего пункта,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14:paraId="3BD8062D" w14:textId="77777777" w:rsidR="006C2915" w:rsidRPr="002063FE" w:rsidRDefault="006C2915" w:rsidP="00002C6A">
            <w:pPr>
              <w:ind w:firstLine="397"/>
              <w:jc w:val="both"/>
            </w:pPr>
            <w:r w:rsidRPr="002063FE">
              <w:t>заключение с лицами, которым предоставлено благоустроенное жилое помещение специализированного жилищного фонда по договорам найма специализированных жилых помещений, в случае отсутствия трудной жизненной ситуации, договора социального найма в отношении данного жилого помещения;</w:t>
            </w:r>
          </w:p>
          <w:p w14:paraId="6971B33A" w14:textId="77777777" w:rsidR="006C2915" w:rsidRPr="002063FE" w:rsidRDefault="006C2915" w:rsidP="00002C6A">
            <w:pPr>
              <w:ind w:firstLine="397"/>
              <w:jc w:val="both"/>
            </w:pPr>
            <w:r w:rsidRPr="002063FE">
              <w:t>вселение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их несовершеннолетних детей, супруга (супруги) и включение указанных лиц в договор найма специализированного жилого помещения;</w:t>
            </w:r>
          </w:p>
          <w:p w14:paraId="49F5B1D4" w14:textId="77777777" w:rsidR="006C2915" w:rsidRPr="002063FE" w:rsidRDefault="006C2915" w:rsidP="00002C6A">
            <w:pPr>
              <w:ind w:firstLine="397"/>
              <w:jc w:val="both"/>
            </w:pPr>
            <w:r w:rsidRPr="002063FE">
              <w:t>принятие решения об исключении жилого помещения из специализированного жилищного фонда в случае смерти детей-сирот и детей, оставшихся без попечения родителей, лиц из числа детей-сирот и детей, оставшихся без попечения родителей, и заключение с их несовершеннолетними детьми, супругом (супругой) договора социального найма в отношении данного жилого помещения в порядке, установленном Правительством Ленинградской области;</w:t>
            </w:r>
          </w:p>
          <w:p w14:paraId="71B3F239" w14:textId="77777777" w:rsidR="006C2915" w:rsidRPr="002063FE" w:rsidRDefault="006C2915" w:rsidP="00002C6A">
            <w:pPr>
              <w:ind w:firstLine="397"/>
              <w:jc w:val="both"/>
            </w:pPr>
            <w:r w:rsidRPr="002063FE">
              <w:t xml:space="preserve">6) по предоставлению ежемесячной компенсации расходов на аренду жилых помещений для детей-сирот </w:t>
            </w:r>
            <w:r w:rsidRPr="002063FE">
              <w:lastRenderedPageBreak/>
              <w:t>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период до обеспечения их жилыми помещениями;</w:t>
            </w:r>
          </w:p>
          <w:p w14:paraId="1F60573D" w14:textId="77777777" w:rsidR="006C2915" w:rsidRPr="002063FE" w:rsidRDefault="006C2915" w:rsidP="00002C6A">
            <w:pPr>
              <w:ind w:firstLine="397"/>
              <w:jc w:val="both"/>
            </w:pPr>
            <w:r w:rsidRPr="002063FE">
              <w:t>7) по организации выплаты вознаграждения, причитающегося приемным родителям;</w:t>
            </w:r>
          </w:p>
          <w:p w14:paraId="4DFF939B" w14:textId="6C000435" w:rsidR="006C2915" w:rsidRPr="002063FE" w:rsidRDefault="003F10BC" w:rsidP="00002C6A">
            <w:pPr>
              <w:ind w:firstLine="397"/>
              <w:jc w:val="both"/>
            </w:pPr>
            <w:r>
              <w:t>8</w:t>
            </w:r>
            <w:r w:rsidR="006C2915" w:rsidRPr="002063FE">
              <w:t>) по обеспечению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право пользования которыми сохранялось до достижения ими совершеннолетия, при заселении в них указанных лиц;</w:t>
            </w:r>
          </w:p>
          <w:p w14:paraId="60CE6FFB" w14:textId="277D57B5" w:rsidR="006C2915" w:rsidRPr="002063FE" w:rsidRDefault="003F10BC" w:rsidP="00002C6A">
            <w:pPr>
              <w:ind w:firstLine="397"/>
              <w:jc w:val="both"/>
            </w:pPr>
            <w:r>
              <w:t>9</w:t>
            </w:r>
            <w:r w:rsidR="006C2915" w:rsidRPr="002063FE">
              <w:t>) по подготовке граждан, желающих принять на воспитание в свою семью ребенка, оставшегося без попечения родителей, по программе и в порядке, которые утверждаются исполнительным органом государственной власти Ленинградской области, осуществляющим государственное управление по вопросам опеки и попечительства в Ленинградской области;</w:t>
            </w:r>
          </w:p>
          <w:p w14:paraId="6AAAE5BE" w14:textId="55CE5BBE" w:rsidR="006C2915" w:rsidRPr="002063FE" w:rsidRDefault="006C2915" w:rsidP="00002C6A">
            <w:pPr>
              <w:ind w:firstLine="397"/>
              <w:jc w:val="both"/>
            </w:pPr>
            <w:r w:rsidRPr="002063FE">
              <w:t>1</w:t>
            </w:r>
            <w:r w:rsidR="003F10BC">
              <w:t>0</w:t>
            </w:r>
            <w:r w:rsidRPr="002063FE">
              <w:t xml:space="preserve">) по организации и осуществлению деятельности по </w:t>
            </w:r>
            <w:proofErr w:type="spellStart"/>
            <w:r w:rsidRPr="002063FE">
              <w:t>постинтернатному</w:t>
            </w:r>
            <w:proofErr w:type="spellEnd"/>
            <w:r w:rsidRPr="002063FE">
              <w:t xml:space="preserve"> сопровождению, включающей в себя:</w:t>
            </w:r>
          </w:p>
          <w:p w14:paraId="393CAA00" w14:textId="77777777" w:rsidR="006C2915" w:rsidRPr="002063FE" w:rsidRDefault="006C2915" w:rsidP="00002C6A">
            <w:pPr>
              <w:ind w:firstLine="397"/>
              <w:jc w:val="both"/>
            </w:pPr>
            <w:r w:rsidRPr="002063FE">
              <w:t xml:space="preserve">обеспечение своевременного выявления лиц, нуждающихся в установлении </w:t>
            </w:r>
            <w:proofErr w:type="spellStart"/>
            <w:r w:rsidRPr="002063FE">
              <w:t>постинтернатного</w:t>
            </w:r>
            <w:proofErr w:type="spellEnd"/>
            <w:r w:rsidRPr="002063FE">
              <w:t xml:space="preserve"> сопровождения;</w:t>
            </w:r>
          </w:p>
          <w:p w14:paraId="6752A521" w14:textId="77777777" w:rsidR="006C2915" w:rsidRPr="002063FE" w:rsidRDefault="006C2915" w:rsidP="00002C6A">
            <w:pPr>
              <w:ind w:firstLine="397"/>
              <w:jc w:val="both"/>
            </w:pPr>
            <w:r w:rsidRPr="002063FE">
              <w:t xml:space="preserve">заключение договора о </w:t>
            </w:r>
            <w:proofErr w:type="spellStart"/>
            <w:r w:rsidRPr="002063FE">
              <w:t>постинтернатном</w:t>
            </w:r>
            <w:proofErr w:type="spellEnd"/>
            <w:r w:rsidRPr="002063FE">
              <w:t xml:space="preserve"> сопровождении и(или) его расторжение;</w:t>
            </w:r>
          </w:p>
          <w:p w14:paraId="6895C8BD" w14:textId="77777777" w:rsidR="006C2915" w:rsidRPr="002063FE" w:rsidRDefault="006C2915" w:rsidP="00002C6A">
            <w:pPr>
              <w:ind w:firstLine="397"/>
              <w:jc w:val="both"/>
            </w:pPr>
            <w:r w:rsidRPr="002063FE">
              <w:t>организацию выплаты вознаграждения, причитающегося наставникам;</w:t>
            </w:r>
          </w:p>
          <w:p w14:paraId="5542EE20" w14:textId="77777777" w:rsidR="006C2915" w:rsidRPr="002063FE" w:rsidRDefault="006C2915" w:rsidP="00002C6A">
            <w:pPr>
              <w:ind w:firstLine="397"/>
              <w:jc w:val="both"/>
            </w:pPr>
            <w:r w:rsidRPr="002063FE">
              <w:t>формирование реестра лиц, желающих стать наставниками;</w:t>
            </w:r>
          </w:p>
          <w:p w14:paraId="03B617F2" w14:textId="77777777" w:rsidR="006C2915" w:rsidRPr="002063FE" w:rsidRDefault="006C2915" w:rsidP="00002C6A">
            <w:pPr>
              <w:ind w:firstLine="397"/>
              <w:jc w:val="both"/>
            </w:pPr>
            <w:r w:rsidRPr="002063FE">
              <w:t xml:space="preserve">учет выпускников, в отношении которых организовано </w:t>
            </w:r>
            <w:proofErr w:type="spellStart"/>
            <w:r w:rsidRPr="002063FE">
              <w:t>постинтернатное</w:t>
            </w:r>
            <w:proofErr w:type="spellEnd"/>
            <w:r w:rsidRPr="002063FE">
              <w:t xml:space="preserve"> сопровождение;</w:t>
            </w:r>
          </w:p>
          <w:p w14:paraId="7BC15BFA" w14:textId="77777777" w:rsidR="006C2915" w:rsidRPr="002063FE" w:rsidRDefault="006C2915" w:rsidP="00002C6A">
            <w:pPr>
              <w:autoSpaceDE w:val="0"/>
              <w:autoSpaceDN w:val="0"/>
              <w:adjustRightInd w:val="0"/>
              <w:ind w:firstLine="397"/>
              <w:jc w:val="both"/>
            </w:pPr>
            <w:r w:rsidRPr="002063FE">
              <w:t>оказание консультативно-методической помощи наставникам.</w:t>
            </w:r>
          </w:p>
        </w:tc>
        <w:tc>
          <w:tcPr>
            <w:tcW w:w="3685" w:type="dxa"/>
          </w:tcPr>
          <w:p w14:paraId="754A66CD" w14:textId="0042B0F8" w:rsidR="006C2915" w:rsidRPr="002063FE" w:rsidRDefault="006C2915" w:rsidP="00002C6A">
            <w:pPr>
              <w:ind w:firstLine="397"/>
              <w:jc w:val="both"/>
            </w:pPr>
            <w:r w:rsidRPr="002063FE">
              <w:lastRenderedPageBreak/>
              <w:t>Областной закон Ленинградской области от 17.06.2011 № 47-оз «О наделении органов местного самоуправления муниципальных образований Ленинградской области отдельным государственным полномочием Российской Федерации, переданным органам государственной власти Ленинградской области, 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w:t>
            </w:r>
          </w:p>
        </w:tc>
      </w:tr>
    </w:tbl>
    <w:p w14:paraId="4B48742C" w14:textId="581DBD33" w:rsidR="00E63918" w:rsidRDefault="00E63918" w:rsidP="00AB040E">
      <w:pPr>
        <w:pStyle w:val="a3"/>
        <w:tabs>
          <w:tab w:val="left" w:pos="0"/>
          <w:tab w:val="left" w:pos="1134"/>
          <w:tab w:val="left" w:pos="1701"/>
        </w:tabs>
        <w:spacing w:before="100" w:beforeAutospacing="1" w:after="100" w:afterAutospacing="1"/>
        <w:jc w:val="both"/>
        <w:rPr>
          <w:szCs w:val="28"/>
        </w:rPr>
      </w:pPr>
    </w:p>
    <w:p w14:paraId="07F03588" w14:textId="25425A61" w:rsidR="00AB040E" w:rsidRDefault="00AB040E" w:rsidP="00AB040E">
      <w:pPr>
        <w:pStyle w:val="a3"/>
        <w:tabs>
          <w:tab w:val="left" w:pos="0"/>
          <w:tab w:val="left" w:pos="1134"/>
          <w:tab w:val="left" w:pos="1701"/>
        </w:tabs>
        <w:spacing w:before="100" w:beforeAutospacing="1" w:after="100" w:afterAutospacing="1"/>
        <w:jc w:val="both"/>
        <w:rPr>
          <w:szCs w:val="28"/>
        </w:rPr>
      </w:pPr>
    </w:p>
    <w:p w14:paraId="7D920903" w14:textId="6670A6C2" w:rsidR="00AB040E" w:rsidRDefault="00AB040E" w:rsidP="00AB040E">
      <w:pPr>
        <w:pStyle w:val="a3"/>
        <w:tabs>
          <w:tab w:val="left" w:pos="0"/>
          <w:tab w:val="left" w:pos="1134"/>
          <w:tab w:val="left" w:pos="1701"/>
        </w:tabs>
        <w:spacing w:before="100" w:beforeAutospacing="1" w:after="100" w:afterAutospacing="1"/>
        <w:jc w:val="both"/>
        <w:rPr>
          <w:szCs w:val="28"/>
        </w:rPr>
      </w:pPr>
    </w:p>
    <w:p w14:paraId="0ABA4542" w14:textId="26FFB438" w:rsidR="00AB040E" w:rsidRDefault="00AB040E" w:rsidP="00AB040E">
      <w:pPr>
        <w:pStyle w:val="a3"/>
        <w:tabs>
          <w:tab w:val="left" w:pos="0"/>
          <w:tab w:val="left" w:pos="1134"/>
          <w:tab w:val="left" w:pos="1701"/>
        </w:tabs>
        <w:spacing w:before="100" w:beforeAutospacing="1" w:after="100" w:afterAutospacing="1"/>
        <w:jc w:val="both"/>
        <w:rPr>
          <w:szCs w:val="28"/>
        </w:rPr>
      </w:pPr>
    </w:p>
    <w:p w14:paraId="3AB18782" w14:textId="77777777" w:rsidR="00AB040E" w:rsidRDefault="00AB040E" w:rsidP="00AB040E">
      <w:pPr>
        <w:pStyle w:val="a3"/>
        <w:tabs>
          <w:tab w:val="left" w:pos="0"/>
          <w:tab w:val="left" w:pos="1134"/>
          <w:tab w:val="left" w:pos="1701"/>
        </w:tabs>
        <w:spacing w:before="100" w:beforeAutospacing="1" w:after="100" w:afterAutospacing="1"/>
        <w:jc w:val="both"/>
        <w:rPr>
          <w:szCs w:val="28"/>
        </w:rPr>
      </w:pPr>
    </w:p>
    <w:p w14:paraId="4F1F5A02" w14:textId="547608A9" w:rsidR="006C2915" w:rsidRDefault="002063FE" w:rsidP="002063FE">
      <w:pPr>
        <w:pStyle w:val="a3"/>
        <w:numPr>
          <w:ilvl w:val="1"/>
          <w:numId w:val="1"/>
        </w:numPr>
        <w:tabs>
          <w:tab w:val="left" w:pos="0"/>
          <w:tab w:val="left" w:pos="1134"/>
          <w:tab w:val="left" w:pos="1701"/>
        </w:tabs>
        <w:spacing w:before="100" w:beforeAutospacing="1" w:after="100" w:afterAutospacing="1"/>
        <w:ind w:left="0" w:firstLine="567"/>
        <w:jc w:val="both"/>
        <w:rPr>
          <w:szCs w:val="28"/>
        </w:rPr>
      </w:pPr>
      <w:r>
        <w:rPr>
          <w:szCs w:val="28"/>
        </w:rPr>
        <w:lastRenderedPageBreak/>
        <w:t xml:space="preserve">Пункт 8 раздела </w:t>
      </w:r>
      <w:r>
        <w:rPr>
          <w:szCs w:val="28"/>
          <w:lang w:val="en-US"/>
        </w:rPr>
        <w:t>II</w:t>
      </w:r>
      <w:r w:rsidRPr="002063FE">
        <w:rPr>
          <w:szCs w:val="28"/>
        </w:rPr>
        <w:t xml:space="preserve"> </w:t>
      </w:r>
      <w:r>
        <w:rPr>
          <w:szCs w:val="28"/>
        </w:rPr>
        <w:t>изложить в следующей редакции: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899"/>
        <w:gridCol w:w="3685"/>
      </w:tblGrid>
      <w:tr w:rsidR="002063FE" w:rsidRPr="00CC71BA" w14:paraId="0A7BD3BE" w14:textId="77777777" w:rsidTr="00AB040E">
        <w:tc>
          <w:tcPr>
            <w:tcW w:w="617" w:type="dxa"/>
            <w:shd w:val="clear" w:color="auto" w:fill="auto"/>
          </w:tcPr>
          <w:p w14:paraId="4922AA88" w14:textId="77777777" w:rsidR="002063FE" w:rsidRPr="00CC71BA" w:rsidRDefault="002063FE" w:rsidP="00002C6A">
            <w:pPr>
              <w:autoSpaceDE w:val="0"/>
              <w:autoSpaceDN w:val="0"/>
              <w:adjustRightInd w:val="0"/>
              <w:jc w:val="center"/>
            </w:pPr>
            <w:r w:rsidRPr="00CC71BA">
              <w:t>8</w:t>
            </w:r>
          </w:p>
        </w:tc>
        <w:tc>
          <w:tcPr>
            <w:tcW w:w="5899" w:type="dxa"/>
            <w:shd w:val="clear" w:color="auto" w:fill="auto"/>
          </w:tcPr>
          <w:p w14:paraId="51F50A22" w14:textId="77777777" w:rsidR="002063FE" w:rsidRPr="002063FE" w:rsidRDefault="002063FE" w:rsidP="00002C6A">
            <w:pPr>
              <w:autoSpaceDE w:val="0"/>
              <w:autoSpaceDN w:val="0"/>
              <w:adjustRightInd w:val="0"/>
              <w:ind w:firstLine="540"/>
              <w:jc w:val="both"/>
            </w:pPr>
            <w:r w:rsidRPr="002063FE">
              <w:t>Отдельные государственные полномочия в сфере жилищных отношений:</w:t>
            </w:r>
          </w:p>
          <w:p w14:paraId="40929551" w14:textId="77777777" w:rsidR="002063FE" w:rsidRPr="002063FE" w:rsidRDefault="002063FE" w:rsidP="00002C6A">
            <w:pPr>
              <w:autoSpaceDE w:val="0"/>
              <w:autoSpaceDN w:val="0"/>
              <w:adjustRightInd w:val="0"/>
              <w:ind w:firstLine="540"/>
              <w:jc w:val="both"/>
            </w:pPr>
            <w:r w:rsidRPr="002063FE">
              <w:t>1) по обеспечению жильем в порядке, установленном областным законом от 7 декабря 2005 года N 110-оз "Об обеспечении жильем некоторых категорий граждан, поставленных на учет до 1 января 2005 года", нуждающихся в улучшении жилищных условий и поставленных на учет в качестве нуждающихся в жилых помещениях до 1 января 2005 года на территории Ленинградской области:</w:t>
            </w:r>
          </w:p>
          <w:p w14:paraId="52770B88" w14:textId="77777777" w:rsidR="002063FE" w:rsidRPr="002063FE" w:rsidRDefault="002063FE" w:rsidP="00002C6A">
            <w:pPr>
              <w:autoSpaceDE w:val="0"/>
              <w:autoSpaceDN w:val="0"/>
              <w:adjustRightInd w:val="0"/>
              <w:ind w:firstLine="540"/>
              <w:jc w:val="both"/>
            </w:pPr>
            <w:r w:rsidRPr="002063FE">
              <w:t>а) инвалидов боевых действий, а также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прокуроров и следователей органов прокуратуры Российской Федерации, сотрудников Следственного комитета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14:paraId="3C0248B5" w14:textId="77777777" w:rsidR="002063FE" w:rsidRPr="002063FE" w:rsidRDefault="002063FE" w:rsidP="00002C6A">
            <w:pPr>
              <w:autoSpaceDE w:val="0"/>
              <w:autoSpaceDN w:val="0"/>
              <w:adjustRightInd w:val="0"/>
              <w:ind w:firstLine="540"/>
              <w:jc w:val="both"/>
            </w:pPr>
            <w:r w:rsidRPr="002063FE">
              <w:t>ветеранов боевых действий;</w:t>
            </w:r>
          </w:p>
          <w:p w14:paraId="3EAC1B99" w14:textId="77777777" w:rsidR="002063FE" w:rsidRPr="002063FE" w:rsidRDefault="002063FE" w:rsidP="00002C6A">
            <w:pPr>
              <w:autoSpaceDE w:val="0"/>
              <w:autoSpaceDN w:val="0"/>
              <w:adjustRightInd w:val="0"/>
              <w:ind w:firstLine="540"/>
              <w:jc w:val="both"/>
            </w:pPr>
            <w:r w:rsidRPr="002063FE">
              <w:t>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прокуроров и следователей органов прокуратуры Российской Федерации, сотрудников Следственного комитета Российской Федерации,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порядке пропавшими без вести в районах боевых действий;</w:t>
            </w:r>
          </w:p>
          <w:p w14:paraId="6BABA03C" w14:textId="77777777" w:rsidR="002063FE" w:rsidRPr="002063FE" w:rsidRDefault="002063FE" w:rsidP="00002C6A">
            <w:pPr>
              <w:autoSpaceDE w:val="0"/>
              <w:autoSpaceDN w:val="0"/>
              <w:adjustRightInd w:val="0"/>
              <w:ind w:firstLine="540"/>
              <w:jc w:val="both"/>
            </w:pPr>
            <w:r w:rsidRPr="002063FE">
              <w:t>б) инвалидов;</w:t>
            </w:r>
          </w:p>
          <w:p w14:paraId="322F0DF7" w14:textId="77777777" w:rsidR="002063FE" w:rsidRPr="002063FE" w:rsidRDefault="002063FE" w:rsidP="00002C6A">
            <w:pPr>
              <w:autoSpaceDE w:val="0"/>
              <w:autoSpaceDN w:val="0"/>
              <w:adjustRightInd w:val="0"/>
              <w:ind w:firstLine="540"/>
              <w:jc w:val="both"/>
            </w:pPr>
            <w:r w:rsidRPr="002063FE">
              <w:t>в) семей, имеющих детей-инвалидов;</w:t>
            </w:r>
          </w:p>
          <w:p w14:paraId="5237936C" w14:textId="77777777" w:rsidR="002063FE" w:rsidRPr="002063FE" w:rsidRDefault="002063FE" w:rsidP="00002C6A">
            <w:pPr>
              <w:autoSpaceDE w:val="0"/>
              <w:autoSpaceDN w:val="0"/>
              <w:adjustRightInd w:val="0"/>
              <w:ind w:firstLine="540"/>
              <w:jc w:val="both"/>
            </w:pPr>
            <w:r w:rsidRPr="002063FE">
              <w:t>2) по обеспечению жильем в порядке, установленном областным законом от 2 марта 2010 года N 5-оз "Об обеспечении жильем некоторых категорий граждан, вставших на учет в качестве нуждающихся в жилых помещениях", вставших на учет в качестве нуждающихся в жилых помещениях на территории Ленинградской области:</w:t>
            </w:r>
          </w:p>
          <w:p w14:paraId="391F7625" w14:textId="77777777" w:rsidR="002063FE" w:rsidRPr="002063FE" w:rsidRDefault="002063FE" w:rsidP="00002C6A">
            <w:pPr>
              <w:autoSpaceDE w:val="0"/>
              <w:autoSpaceDN w:val="0"/>
              <w:adjustRightInd w:val="0"/>
              <w:ind w:firstLine="540"/>
              <w:jc w:val="both"/>
            </w:pPr>
            <w:r w:rsidRPr="002063FE">
              <w:lastRenderedPageBreak/>
              <w:t>а) инвалидов Великой Отечественной войны;</w:t>
            </w:r>
          </w:p>
          <w:p w14:paraId="0704301A" w14:textId="77777777" w:rsidR="002063FE" w:rsidRPr="002063FE" w:rsidRDefault="002063FE" w:rsidP="00002C6A">
            <w:pPr>
              <w:autoSpaceDE w:val="0"/>
              <w:autoSpaceDN w:val="0"/>
              <w:adjustRightInd w:val="0"/>
              <w:ind w:firstLine="540"/>
              <w:jc w:val="both"/>
            </w:pPr>
            <w:r w:rsidRPr="002063FE">
              <w:t>б) 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w:t>
            </w:r>
          </w:p>
          <w:p w14:paraId="46B613EF" w14:textId="6FFA7414" w:rsidR="002063FE" w:rsidRPr="002063FE" w:rsidRDefault="00567A9D" w:rsidP="00002C6A">
            <w:pPr>
              <w:autoSpaceDE w:val="0"/>
              <w:autoSpaceDN w:val="0"/>
              <w:adjustRightInd w:val="0"/>
              <w:ind w:firstLine="540"/>
              <w:jc w:val="both"/>
            </w:pPr>
            <w:r>
              <w:t>в</w:t>
            </w:r>
            <w:r w:rsidR="002063FE" w:rsidRPr="002063FE">
              <w:t>)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p w14:paraId="5227A465" w14:textId="1278FE92" w:rsidR="002063FE" w:rsidRPr="002063FE" w:rsidRDefault="00567A9D" w:rsidP="00002C6A">
            <w:pPr>
              <w:autoSpaceDE w:val="0"/>
              <w:autoSpaceDN w:val="0"/>
              <w:adjustRightInd w:val="0"/>
              <w:ind w:firstLine="540"/>
              <w:jc w:val="both"/>
            </w:pPr>
            <w:r>
              <w:t>г</w:t>
            </w:r>
            <w:r w:rsidR="002063FE" w:rsidRPr="002063FE">
              <w:t>) лиц, награжденных знаком "Жителю блокадного Ленинграда", лиц, награжденных знаком "Житель осажденного Севастополя";</w:t>
            </w:r>
          </w:p>
          <w:p w14:paraId="55DA9819" w14:textId="72E540D1" w:rsidR="002063FE" w:rsidRPr="002063FE" w:rsidRDefault="00567A9D" w:rsidP="00002C6A">
            <w:pPr>
              <w:autoSpaceDE w:val="0"/>
              <w:autoSpaceDN w:val="0"/>
              <w:adjustRightInd w:val="0"/>
              <w:ind w:firstLine="540"/>
              <w:jc w:val="both"/>
            </w:pPr>
            <w:r>
              <w:t>д</w:t>
            </w:r>
            <w:r w:rsidR="002063FE" w:rsidRPr="002063FE">
              <w:t>) 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14:paraId="3E09D604" w14:textId="77777777" w:rsidR="002063FE" w:rsidRPr="002063FE" w:rsidRDefault="002063FE" w:rsidP="00002C6A">
            <w:pPr>
              <w:autoSpaceDE w:val="0"/>
              <w:autoSpaceDN w:val="0"/>
              <w:adjustRightInd w:val="0"/>
              <w:ind w:firstLine="540"/>
              <w:jc w:val="both"/>
            </w:pPr>
            <w:r w:rsidRPr="002063FE">
              <w:t>3) по постановке на учет и учету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законом от 25 октября 2002 года N 125-ФЗ "О жилищных субсидиях гражданам, выезжающим из районов Крайнего Севера и приравненных к ним местностей".</w:t>
            </w:r>
          </w:p>
          <w:p w14:paraId="2728A124" w14:textId="2D7AA80C" w:rsidR="00893D73" w:rsidRDefault="002063FE" w:rsidP="00AB040E">
            <w:pPr>
              <w:autoSpaceDE w:val="0"/>
              <w:autoSpaceDN w:val="0"/>
              <w:adjustRightInd w:val="0"/>
              <w:ind w:firstLine="540"/>
              <w:jc w:val="both"/>
            </w:pPr>
            <w:r w:rsidRPr="002063FE">
              <w:t>4) по предоставлению единовременной денежной выплаты на проведение капитального ремонта жилых домов в соответствии с областным законом от 13 октября 2014 года N 62-оз "О предоставлении отдельным категориям граждан единовременной денежной выплаты на проведение капитального ремонта жилых домов":</w:t>
            </w:r>
          </w:p>
          <w:p w14:paraId="558D9BEA" w14:textId="77777777" w:rsidR="00AB040E" w:rsidRPr="002063FE" w:rsidRDefault="00AB040E" w:rsidP="00AB040E">
            <w:pPr>
              <w:autoSpaceDE w:val="0"/>
              <w:autoSpaceDN w:val="0"/>
              <w:adjustRightInd w:val="0"/>
              <w:ind w:firstLine="540"/>
              <w:jc w:val="both"/>
            </w:pPr>
          </w:p>
          <w:p w14:paraId="118FF2BD" w14:textId="77777777" w:rsidR="002063FE" w:rsidRPr="002063FE" w:rsidRDefault="002063FE" w:rsidP="00002C6A">
            <w:pPr>
              <w:autoSpaceDE w:val="0"/>
              <w:autoSpaceDN w:val="0"/>
              <w:adjustRightInd w:val="0"/>
              <w:ind w:firstLine="540"/>
              <w:jc w:val="both"/>
            </w:pPr>
            <w:r w:rsidRPr="002063FE">
              <w:lastRenderedPageBreak/>
              <w:t>а) инвалидам Великой Отечественной войны;</w:t>
            </w:r>
          </w:p>
          <w:p w14:paraId="5A5FFDFF" w14:textId="77777777" w:rsidR="002063FE" w:rsidRPr="002063FE" w:rsidRDefault="002063FE" w:rsidP="00002C6A">
            <w:pPr>
              <w:autoSpaceDE w:val="0"/>
              <w:autoSpaceDN w:val="0"/>
              <w:adjustRightInd w:val="0"/>
              <w:ind w:firstLine="540"/>
              <w:jc w:val="both"/>
            </w:pPr>
            <w:r w:rsidRPr="002063FE">
              <w:t>б) участникам Великой Отечественной войны;</w:t>
            </w:r>
          </w:p>
          <w:p w14:paraId="2FA00876" w14:textId="77777777" w:rsidR="002063FE" w:rsidRPr="002063FE" w:rsidRDefault="002063FE" w:rsidP="00002C6A">
            <w:pPr>
              <w:autoSpaceDE w:val="0"/>
              <w:autoSpaceDN w:val="0"/>
              <w:adjustRightInd w:val="0"/>
              <w:ind w:firstLine="540"/>
              <w:jc w:val="both"/>
            </w:pPr>
            <w:r w:rsidRPr="002063FE">
              <w:t>в) лицам, награжденным знаком "Жителю блокадного Ленинграда";</w:t>
            </w:r>
          </w:p>
          <w:p w14:paraId="29717521" w14:textId="77777777" w:rsidR="002063FE" w:rsidRPr="002063FE" w:rsidRDefault="002063FE" w:rsidP="00002C6A">
            <w:pPr>
              <w:autoSpaceDE w:val="0"/>
              <w:autoSpaceDN w:val="0"/>
              <w:adjustRightInd w:val="0"/>
              <w:ind w:firstLine="540"/>
              <w:jc w:val="both"/>
            </w:pPr>
            <w:r w:rsidRPr="002063FE">
              <w:t>г) супруге (супругу) погибшего (умершего) инвалида Великой Отечественной войны или участника Великой Отечественной войны, не вступившей (не вступившего) в повторный брак;</w:t>
            </w:r>
          </w:p>
          <w:p w14:paraId="00A739CD" w14:textId="77777777" w:rsidR="002063FE" w:rsidRPr="002063FE" w:rsidRDefault="002063FE" w:rsidP="00002C6A">
            <w:pPr>
              <w:autoSpaceDE w:val="0"/>
              <w:autoSpaceDN w:val="0"/>
              <w:adjustRightInd w:val="0"/>
              <w:ind w:firstLine="540"/>
              <w:jc w:val="both"/>
            </w:pPr>
            <w:r w:rsidRPr="002063FE">
              <w:t>д)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w:t>
            </w:r>
          </w:p>
          <w:p w14:paraId="2A61138A" w14:textId="77777777" w:rsidR="002063FE" w:rsidRPr="002063FE" w:rsidRDefault="002063FE" w:rsidP="00002C6A">
            <w:pPr>
              <w:autoSpaceDE w:val="0"/>
              <w:autoSpaceDN w:val="0"/>
              <w:adjustRightInd w:val="0"/>
              <w:ind w:firstLine="540"/>
              <w:jc w:val="both"/>
            </w:pPr>
            <w:r w:rsidRPr="002063FE">
              <w:t>е)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3685" w:type="dxa"/>
            <w:shd w:val="clear" w:color="auto" w:fill="auto"/>
          </w:tcPr>
          <w:p w14:paraId="69375319" w14:textId="77777777" w:rsidR="002063FE" w:rsidRPr="002063FE" w:rsidRDefault="002063FE" w:rsidP="00002C6A">
            <w:pPr>
              <w:jc w:val="both"/>
            </w:pPr>
            <w:r w:rsidRPr="002063FE">
              <w:lastRenderedPageBreak/>
              <w:t>Областной закон Ленинградской области от 18.05.2006 № 24-оз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w:t>
            </w:r>
          </w:p>
        </w:tc>
      </w:tr>
    </w:tbl>
    <w:p w14:paraId="1F1AEE28" w14:textId="05D84628" w:rsidR="006C2915" w:rsidRPr="00A24D0D" w:rsidRDefault="006C2915" w:rsidP="00D87A02">
      <w:pPr>
        <w:pStyle w:val="a3"/>
        <w:tabs>
          <w:tab w:val="left" w:pos="0"/>
        </w:tabs>
        <w:jc w:val="both"/>
        <w:rPr>
          <w:szCs w:val="28"/>
        </w:rPr>
      </w:pPr>
    </w:p>
    <w:p w14:paraId="595A91CE" w14:textId="44ED1509" w:rsidR="006A410A" w:rsidRPr="00D87A02" w:rsidRDefault="00D87A02" w:rsidP="00AB040E">
      <w:pPr>
        <w:pStyle w:val="ae"/>
        <w:numPr>
          <w:ilvl w:val="0"/>
          <w:numId w:val="1"/>
        </w:numPr>
        <w:tabs>
          <w:tab w:val="left" w:pos="0"/>
        </w:tabs>
        <w:ind w:left="0" w:firstLine="0"/>
        <w:jc w:val="both"/>
        <w:rPr>
          <w:sz w:val="28"/>
          <w:szCs w:val="28"/>
        </w:rPr>
      </w:pPr>
      <w:r w:rsidRPr="00D87A02">
        <w:rPr>
          <w:sz w:val="28"/>
          <w:szCs w:val="28"/>
        </w:rPr>
        <w:t>Настоящее решение вступает в силу с момента принятия и подлежит размещению на официальном сайте Гатчинского муниципального района.</w:t>
      </w:r>
    </w:p>
    <w:p w14:paraId="72F9EAD2" w14:textId="77777777" w:rsidR="00D87A02" w:rsidRPr="00D87A02" w:rsidRDefault="00D87A02" w:rsidP="00D87A02">
      <w:pPr>
        <w:tabs>
          <w:tab w:val="left" w:pos="0"/>
        </w:tabs>
        <w:jc w:val="both"/>
        <w:rPr>
          <w:sz w:val="28"/>
          <w:szCs w:val="28"/>
        </w:rPr>
      </w:pPr>
    </w:p>
    <w:p w14:paraId="0298677A" w14:textId="77777777" w:rsidR="00F83F81" w:rsidRPr="00CC71BA" w:rsidRDefault="00F83F81" w:rsidP="002B08A1">
      <w:pPr>
        <w:tabs>
          <w:tab w:val="left" w:pos="0"/>
        </w:tabs>
        <w:jc w:val="both"/>
        <w:rPr>
          <w:sz w:val="28"/>
          <w:szCs w:val="28"/>
        </w:rPr>
      </w:pPr>
      <w:r w:rsidRPr="00CC71BA">
        <w:rPr>
          <w:sz w:val="28"/>
          <w:szCs w:val="28"/>
        </w:rPr>
        <w:t>Глава</w:t>
      </w:r>
    </w:p>
    <w:p w14:paraId="3ECB58CF" w14:textId="5E35B645" w:rsidR="00D31943" w:rsidRPr="00CC71BA" w:rsidRDefault="00F83F81" w:rsidP="002063FE">
      <w:pPr>
        <w:tabs>
          <w:tab w:val="left" w:pos="0"/>
        </w:tabs>
      </w:pPr>
      <w:r w:rsidRPr="00CC71BA">
        <w:rPr>
          <w:sz w:val="28"/>
          <w:szCs w:val="28"/>
        </w:rPr>
        <w:t xml:space="preserve">Гатчинского муниципального района                             </w:t>
      </w:r>
      <w:r w:rsidR="00BF4450">
        <w:rPr>
          <w:sz w:val="28"/>
          <w:szCs w:val="28"/>
        </w:rPr>
        <w:t xml:space="preserve">  </w:t>
      </w:r>
      <w:r w:rsidRPr="00CC71BA">
        <w:rPr>
          <w:sz w:val="28"/>
          <w:szCs w:val="28"/>
        </w:rPr>
        <w:t xml:space="preserve">           </w:t>
      </w:r>
      <w:r w:rsidR="00BF4450">
        <w:rPr>
          <w:sz w:val="28"/>
          <w:szCs w:val="28"/>
        </w:rPr>
        <w:t>В.А. Филоненко</w:t>
      </w:r>
    </w:p>
    <w:sectPr w:rsidR="00D31943" w:rsidRPr="00CC71BA" w:rsidSect="00B97E1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31697"/>
    <w:multiLevelType w:val="hybridMultilevel"/>
    <w:tmpl w:val="CAB07E06"/>
    <w:lvl w:ilvl="0" w:tplc="CDC497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3005598"/>
    <w:multiLevelType w:val="multilevel"/>
    <w:tmpl w:val="1CB4A1DE"/>
    <w:lvl w:ilvl="0">
      <w:start w:val="1"/>
      <w:numFmt w:val="decimal"/>
      <w:lvlText w:val="%1."/>
      <w:lvlJc w:val="left"/>
      <w:pPr>
        <w:ind w:left="927" w:hanging="360"/>
      </w:pPr>
      <w:rPr>
        <w:rFonts w:hint="default"/>
      </w:rPr>
    </w:lvl>
    <w:lvl w:ilvl="1">
      <w:start w:val="1"/>
      <w:numFmt w:val="decimal"/>
      <w:isLgl/>
      <w:lvlText w:val="%1.%2."/>
      <w:lvlJc w:val="left"/>
      <w:pPr>
        <w:ind w:left="2421"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65CF7C8D"/>
    <w:multiLevelType w:val="hybridMultilevel"/>
    <w:tmpl w:val="35985E3E"/>
    <w:lvl w:ilvl="0" w:tplc="60DC681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42918216">
    <w:abstractNumId w:val="1"/>
  </w:num>
  <w:num w:numId="2" w16cid:durableId="1461680733">
    <w:abstractNumId w:val="0"/>
  </w:num>
  <w:num w:numId="3" w16cid:durableId="1214006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F81"/>
    <w:rsid w:val="00012CB0"/>
    <w:rsid w:val="00032024"/>
    <w:rsid w:val="000435EB"/>
    <w:rsid w:val="000456BA"/>
    <w:rsid w:val="000539C2"/>
    <w:rsid w:val="0005690F"/>
    <w:rsid w:val="00056D0B"/>
    <w:rsid w:val="000679D4"/>
    <w:rsid w:val="00067CC9"/>
    <w:rsid w:val="00070774"/>
    <w:rsid w:val="000755ED"/>
    <w:rsid w:val="0007630F"/>
    <w:rsid w:val="00076D27"/>
    <w:rsid w:val="00082C81"/>
    <w:rsid w:val="00087367"/>
    <w:rsid w:val="00094806"/>
    <w:rsid w:val="000A583A"/>
    <w:rsid w:val="000B3D94"/>
    <w:rsid w:val="000B5221"/>
    <w:rsid w:val="000D1249"/>
    <w:rsid w:val="000D4367"/>
    <w:rsid w:val="000D454F"/>
    <w:rsid w:val="000D7B0A"/>
    <w:rsid w:val="000E1E56"/>
    <w:rsid w:val="000F0334"/>
    <w:rsid w:val="000F10FE"/>
    <w:rsid w:val="000F1979"/>
    <w:rsid w:val="000F73F2"/>
    <w:rsid w:val="00104578"/>
    <w:rsid w:val="00114195"/>
    <w:rsid w:val="001142D7"/>
    <w:rsid w:val="00116848"/>
    <w:rsid w:val="001178C3"/>
    <w:rsid w:val="0012203B"/>
    <w:rsid w:val="00126054"/>
    <w:rsid w:val="00130EA6"/>
    <w:rsid w:val="00132D1A"/>
    <w:rsid w:val="00156802"/>
    <w:rsid w:val="00156AB8"/>
    <w:rsid w:val="00157DBB"/>
    <w:rsid w:val="00162762"/>
    <w:rsid w:val="001635B5"/>
    <w:rsid w:val="0016497B"/>
    <w:rsid w:val="001843DD"/>
    <w:rsid w:val="00184A7C"/>
    <w:rsid w:val="00184C22"/>
    <w:rsid w:val="00187C32"/>
    <w:rsid w:val="00191490"/>
    <w:rsid w:val="00194D1E"/>
    <w:rsid w:val="001A5855"/>
    <w:rsid w:val="001B28CF"/>
    <w:rsid w:val="001D0B67"/>
    <w:rsid w:val="001D2BBC"/>
    <w:rsid w:val="001F0051"/>
    <w:rsid w:val="001F125D"/>
    <w:rsid w:val="001F764D"/>
    <w:rsid w:val="002063FE"/>
    <w:rsid w:val="002079A9"/>
    <w:rsid w:val="00212312"/>
    <w:rsid w:val="0021307D"/>
    <w:rsid w:val="00213BE8"/>
    <w:rsid w:val="0021732D"/>
    <w:rsid w:val="0022312D"/>
    <w:rsid w:val="00223877"/>
    <w:rsid w:val="00225456"/>
    <w:rsid w:val="00227D35"/>
    <w:rsid w:val="00246889"/>
    <w:rsid w:val="00252365"/>
    <w:rsid w:val="002546CC"/>
    <w:rsid w:val="00254ADD"/>
    <w:rsid w:val="002601FF"/>
    <w:rsid w:val="00280911"/>
    <w:rsid w:val="0028448A"/>
    <w:rsid w:val="00284F93"/>
    <w:rsid w:val="002B08A1"/>
    <w:rsid w:val="002B5496"/>
    <w:rsid w:val="002C17B0"/>
    <w:rsid w:val="002C195B"/>
    <w:rsid w:val="002E197D"/>
    <w:rsid w:val="002E7DDD"/>
    <w:rsid w:val="002F0F37"/>
    <w:rsid w:val="00301524"/>
    <w:rsid w:val="00304C33"/>
    <w:rsid w:val="00314E42"/>
    <w:rsid w:val="0031644F"/>
    <w:rsid w:val="00322094"/>
    <w:rsid w:val="00322D98"/>
    <w:rsid w:val="00330F0B"/>
    <w:rsid w:val="003318AD"/>
    <w:rsid w:val="003327F1"/>
    <w:rsid w:val="00356731"/>
    <w:rsid w:val="00363328"/>
    <w:rsid w:val="0036616E"/>
    <w:rsid w:val="00372488"/>
    <w:rsid w:val="00382945"/>
    <w:rsid w:val="00383709"/>
    <w:rsid w:val="00391938"/>
    <w:rsid w:val="00392C9A"/>
    <w:rsid w:val="00394B1E"/>
    <w:rsid w:val="003A33D4"/>
    <w:rsid w:val="003A53B4"/>
    <w:rsid w:val="003B2352"/>
    <w:rsid w:val="003C2E8F"/>
    <w:rsid w:val="003C7A0F"/>
    <w:rsid w:val="003D09EA"/>
    <w:rsid w:val="003D4AD9"/>
    <w:rsid w:val="003E373E"/>
    <w:rsid w:val="003E77EA"/>
    <w:rsid w:val="003F10BC"/>
    <w:rsid w:val="004254DC"/>
    <w:rsid w:val="00434769"/>
    <w:rsid w:val="00461292"/>
    <w:rsid w:val="00463BFC"/>
    <w:rsid w:val="004846E6"/>
    <w:rsid w:val="004945F5"/>
    <w:rsid w:val="004A69BE"/>
    <w:rsid w:val="004B23A4"/>
    <w:rsid w:val="004C098F"/>
    <w:rsid w:val="004D0B68"/>
    <w:rsid w:val="004D3BE2"/>
    <w:rsid w:val="004E32C1"/>
    <w:rsid w:val="004E350B"/>
    <w:rsid w:val="004E7197"/>
    <w:rsid w:val="004F155D"/>
    <w:rsid w:val="004F1F09"/>
    <w:rsid w:val="0050613E"/>
    <w:rsid w:val="00512CEE"/>
    <w:rsid w:val="00514852"/>
    <w:rsid w:val="00514D8B"/>
    <w:rsid w:val="00516F11"/>
    <w:rsid w:val="005253F2"/>
    <w:rsid w:val="00531921"/>
    <w:rsid w:val="0054222C"/>
    <w:rsid w:val="00554CB3"/>
    <w:rsid w:val="00556A7D"/>
    <w:rsid w:val="005642AA"/>
    <w:rsid w:val="00567A9D"/>
    <w:rsid w:val="00584120"/>
    <w:rsid w:val="00585656"/>
    <w:rsid w:val="005917A2"/>
    <w:rsid w:val="00593589"/>
    <w:rsid w:val="00594B3F"/>
    <w:rsid w:val="005A3D44"/>
    <w:rsid w:val="005A6C28"/>
    <w:rsid w:val="005B1A10"/>
    <w:rsid w:val="005B477C"/>
    <w:rsid w:val="005C64ED"/>
    <w:rsid w:val="005C6A8C"/>
    <w:rsid w:val="005D1DA9"/>
    <w:rsid w:val="005E5400"/>
    <w:rsid w:val="005F0EB1"/>
    <w:rsid w:val="005F505B"/>
    <w:rsid w:val="00600C4A"/>
    <w:rsid w:val="00611775"/>
    <w:rsid w:val="0061616A"/>
    <w:rsid w:val="00616DB5"/>
    <w:rsid w:val="0061708F"/>
    <w:rsid w:val="0062076D"/>
    <w:rsid w:val="00631F31"/>
    <w:rsid w:val="00636BA8"/>
    <w:rsid w:val="00642376"/>
    <w:rsid w:val="00653D34"/>
    <w:rsid w:val="0066046B"/>
    <w:rsid w:val="00661067"/>
    <w:rsid w:val="006648B2"/>
    <w:rsid w:val="00665BBE"/>
    <w:rsid w:val="006701CD"/>
    <w:rsid w:val="00672C06"/>
    <w:rsid w:val="00684F7D"/>
    <w:rsid w:val="00692BFC"/>
    <w:rsid w:val="00696E4C"/>
    <w:rsid w:val="006A094F"/>
    <w:rsid w:val="006A2113"/>
    <w:rsid w:val="006A2D6C"/>
    <w:rsid w:val="006A410A"/>
    <w:rsid w:val="006B1239"/>
    <w:rsid w:val="006B7BAE"/>
    <w:rsid w:val="006C1422"/>
    <w:rsid w:val="006C2915"/>
    <w:rsid w:val="006C5CAC"/>
    <w:rsid w:val="006D3FEC"/>
    <w:rsid w:val="006D58E0"/>
    <w:rsid w:val="006E112D"/>
    <w:rsid w:val="006F3FD1"/>
    <w:rsid w:val="007008AA"/>
    <w:rsid w:val="00705B43"/>
    <w:rsid w:val="007117F6"/>
    <w:rsid w:val="00721C76"/>
    <w:rsid w:val="00722F4A"/>
    <w:rsid w:val="007275C1"/>
    <w:rsid w:val="007367F9"/>
    <w:rsid w:val="007537C7"/>
    <w:rsid w:val="00767694"/>
    <w:rsid w:val="00783C11"/>
    <w:rsid w:val="00787EE2"/>
    <w:rsid w:val="007A0890"/>
    <w:rsid w:val="007A588D"/>
    <w:rsid w:val="007A7420"/>
    <w:rsid w:val="007B1AD0"/>
    <w:rsid w:val="007B2741"/>
    <w:rsid w:val="007C332B"/>
    <w:rsid w:val="007C666F"/>
    <w:rsid w:val="007C72E1"/>
    <w:rsid w:val="007D0262"/>
    <w:rsid w:val="007D1071"/>
    <w:rsid w:val="007D5A1F"/>
    <w:rsid w:val="007E792D"/>
    <w:rsid w:val="007F4A3A"/>
    <w:rsid w:val="00800600"/>
    <w:rsid w:val="00801B74"/>
    <w:rsid w:val="008029B7"/>
    <w:rsid w:val="008039D0"/>
    <w:rsid w:val="008052A1"/>
    <w:rsid w:val="00817ECD"/>
    <w:rsid w:val="0082319A"/>
    <w:rsid w:val="00823CFC"/>
    <w:rsid w:val="00831E2E"/>
    <w:rsid w:val="008338EF"/>
    <w:rsid w:val="0083517B"/>
    <w:rsid w:val="00835C0E"/>
    <w:rsid w:val="008620F7"/>
    <w:rsid w:val="00862DC5"/>
    <w:rsid w:val="00864FCC"/>
    <w:rsid w:val="008776E2"/>
    <w:rsid w:val="00880A62"/>
    <w:rsid w:val="00893D73"/>
    <w:rsid w:val="0089402A"/>
    <w:rsid w:val="00894211"/>
    <w:rsid w:val="008D0B76"/>
    <w:rsid w:val="008D6614"/>
    <w:rsid w:val="008D772C"/>
    <w:rsid w:val="008F3397"/>
    <w:rsid w:val="00912404"/>
    <w:rsid w:val="00915653"/>
    <w:rsid w:val="00915A03"/>
    <w:rsid w:val="009220DF"/>
    <w:rsid w:val="00923291"/>
    <w:rsid w:val="009257AD"/>
    <w:rsid w:val="009277C7"/>
    <w:rsid w:val="00942211"/>
    <w:rsid w:val="009430D1"/>
    <w:rsid w:val="00955AA1"/>
    <w:rsid w:val="009576A8"/>
    <w:rsid w:val="00960785"/>
    <w:rsid w:val="00960820"/>
    <w:rsid w:val="00960FFB"/>
    <w:rsid w:val="009754E0"/>
    <w:rsid w:val="0097747D"/>
    <w:rsid w:val="00987560"/>
    <w:rsid w:val="00991CCA"/>
    <w:rsid w:val="009928B8"/>
    <w:rsid w:val="00993433"/>
    <w:rsid w:val="009A47A4"/>
    <w:rsid w:val="009A5B6F"/>
    <w:rsid w:val="009A6512"/>
    <w:rsid w:val="009A7ED6"/>
    <w:rsid w:val="009B1DC6"/>
    <w:rsid w:val="009C34F3"/>
    <w:rsid w:val="009D1F40"/>
    <w:rsid w:val="009D2CA8"/>
    <w:rsid w:val="009D46DA"/>
    <w:rsid w:val="009E7D44"/>
    <w:rsid w:val="009F4660"/>
    <w:rsid w:val="00A0052B"/>
    <w:rsid w:val="00A062C7"/>
    <w:rsid w:val="00A06909"/>
    <w:rsid w:val="00A15687"/>
    <w:rsid w:val="00A164F3"/>
    <w:rsid w:val="00A24D0D"/>
    <w:rsid w:val="00A33403"/>
    <w:rsid w:val="00A40E18"/>
    <w:rsid w:val="00A43DD0"/>
    <w:rsid w:val="00A44BA4"/>
    <w:rsid w:val="00A62766"/>
    <w:rsid w:val="00A63276"/>
    <w:rsid w:val="00A65371"/>
    <w:rsid w:val="00A6595B"/>
    <w:rsid w:val="00A742D7"/>
    <w:rsid w:val="00A802D3"/>
    <w:rsid w:val="00A813BF"/>
    <w:rsid w:val="00A85BC7"/>
    <w:rsid w:val="00A86E65"/>
    <w:rsid w:val="00A9029F"/>
    <w:rsid w:val="00A9612E"/>
    <w:rsid w:val="00AA64CA"/>
    <w:rsid w:val="00AB040E"/>
    <w:rsid w:val="00AB6365"/>
    <w:rsid w:val="00AB65DD"/>
    <w:rsid w:val="00AD1EFC"/>
    <w:rsid w:val="00AD2D86"/>
    <w:rsid w:val="00AD6C81"/>
    <w:rsid w:val="00AD6FE6"/>
    <w:rsid w:val="00AE0CFB"/>
    <w:rsid w:val="00AE13F8"/>
    <w:rsid w:val="00AE1EC8"/>
    <w:rsid w:val="00AE7081"/>
    <w:rsid w:val="00AF746A"/>
    <w:rsid w:val="00AF7597"/>
    <w:rsid w:val="00B037F2"/>
    <w:rsid w:val="00B05517"/>
    <w:rsid w:val="00B11109"/>
    <w:rsid w:val="00B24C25"/>
    <w:rsid w:val="00B2767A"/>
    <w:rsid w:val="00B32EF5"/>
    <w:rsid w:val="00B337E5"/>
    <w:rsid w:val="00B37211"/>
    <w:rsid w:val="00B41B17"/>
    <w:rsid w:val="00B44BA8"/>
    <w:rsid w:val="00B55772"/>
    <w:rsid w:val="00B67644"/>
    <w:rsid w:val="00B70294"/>
    <w:rsid w:val="00B73042"/>
    <w:rsid w:val="00B76E8E"/>
    <w:rsid w:val="00B77696"/>
    <w:rsid w:val="00B871EC"/>
    <w:rsid w:val="00B95612"/>
    <w:rsid w:val="00B97E12"/>
    <w:rsid w:val="00BA0C1D"/>
    <w:rsid w:val="00BA4133"/>
    <w:rsid w:val="00BA7DA5"/>
    <w:rsid w:val="00BB3723"/>
    <w:rsid w:val="00BB411E"/>
    <w:rsid w:val="00BB4E11"/>
    <w:rsid w:val="00BB6334"/>
    <w:rsid w:val="00BB6947"/>
    <w:rsid w:val="00BB76E8"/>
    <w:rsid w:val="00BC3A3B"/>
    <w:rsid w:val="00BC61F0"/>
    <w:rsid w:val="00BC6231"/>
    <w:rsid w:val="00BD0B9C"/>
    <w:rsid w:val="00BF4450"/>
    <w:rsid w:val="00C23B35"/>
    <w:rsid w:val="00C26ABE"/>
    <w:rsid w:val="00C30529"/>
    <w:rsid w:val="00C315CE"/>
    <w:rsid w:val="00C34B40"/>
    <w:rsid w:val="00C36C87"/>
    <w:rsid w:val="00C4690F"/>
    <w:rsid w:val="00C5566D"/>
    <w:rsid w:val="00C62B1E"/>
    <w:rsid w:val="00C64475"/>
    <w:rsid w:val="00C70CBC"/>
    <w:rsid w:val="00C82271"/>
    <w:rsid w:val="00C91511"/>
    <w:rsid w:val="00CA7EE1"/>
    <w:rsid w:val="00CB010B"/>
    <w:rsid w:val="00CB5F7B"/>
    <w:rsid w:val="00CB7C6B"/>
    <w:rsid w:val="00CC3241"/>
    <w:rsid w:val="00CC6134"/>
    <w:rsid w:val="00CC71BA"/>
    <w:rsid w:val="00CE2FD9"/>
    <w:rsid w:val="00CF046B"/>
    <w:rsid w:val="00CF3A51"/>
    <w:rsid w:val="00CF6A8A"/>
    <w:rsid w:val="00D31943"/>
    <w:rsid w:val="00D35954"/>
    <w:rsid w:val="00D37659"/>
    <w:rsid w:val="00D470BD"/>
    <w:rsid w:val="00D475DC"/>
    <w:rsid w:val="00D501E5"/>
    <w:rsid w:val="00D73181"/>
    <w:rsid w:val="00D75D86"/>
    <w:rsid w:val="00D85B58"/>
    <w:rsid w:val="00D87A02"/>
    <w:rsid w:val="00D91CB8"/>
    <w:rsid w:val="00DA303C"/>
    <w:rsid w:val="00DB35D6"/>
    <w:rsid w:val="00DC3341"/>
    <w:rsid w:val="00DC7A90"/>
    <w:rsid w:val="00DD4F9B"/>
    <w:rsid w:val="00DE1BC0"/>
    <w:rsid w:val="00DF0DF9"/>
    <w:rsid w:val="00DF5264"/>
    <w:rsid w:val="00DF7CF4"/>
    <w:rsid w:val="00E05B32"/>
    <w:rsid w:val="00E110E5"/>
    <w:rsid w:val="00E45018"/>
    <w:rsid w:val="00E514FC"/>
    <w:rsid w:val="00E523DC"/>
    <w:rsid w:val="00E61C68"/>
    <w:rsid w:val="00E63918"/>
    <w:rsid w:val="00E748F1"/>
    <w:rsid w:val="00E74AA9"/>
    <w:rsid w:val="00E77D3B"/>
    <w:rsid w:val="00E843BE"/>
    <w:rsid w:val="00E848C1"/>
    <w:rsid w:val="00E8639F"/>
    <w:rsid w:val="00E86DEF"/>
    <w:rsid w:val="00E975DC"/>
    <w:rsid w:val="00EA7B62"/>
    <w:rsid w:val="00EB4090"/>
    <w:rsid w:val="00EB6ED2"/>
    <w:rsid w:val="00ED4684"/>
    <w:rsid w:val="00EF3A7C"/>
    <w:rsid w:val="00EF4B57"/>
    <w:rsid w:val="00EF550E"/>
    <w:rsid w:val="00F2517B"/>
    <w:rsid w:val="00F30C4C"/>
    <w:rsid w:val="00F32CFE"/>
    <w:rsid w:val="00F405B6"/>
    <w:rsid w:val="00F43ECD"/>
    <w:rsid w:val="00F4465B"/>
    <w:rsid w:val="00F44B4C"/>
    <w:rsid w:val="00F545B6"/>
    <w:rsid w:val="00F56C98"/>
    <w:rsid w:val="00F71D5A"/>
    <w:rsid w:val="00F73E99"/>
    <w:rsid w:val="00F7647F"/>
    <w:rsid w:val="00F77888"/>
    <w:rsid w:val="00F83F81"/>
    <w:rsid w:val="00F879F4"/>
    <w:rsid w:val="00F92E8A"/>
    <w:rsid w:val="00F9593E"/>
    <w:rsid w:val="00F96E40"/>
    <w:rsid w:val="00FA0CC4"/>
    <w:rsid w:val="00FA4C3D"/>
    <w:rsid w:val="00FA5F7E"/>
    <w:rsid w:val="00FB21E1"/>
    <w:rsid w:val="00FC2A35"/>
    <w:rsid w:val="00FC3260"/>
    <w:rsid w:val="00FD6AEF"/>
    <w:rsid w:val="00FE3918"/>
    <w:rsid w:val="00FF56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8094E"/>
  <w15:docId w15:val="{BA433861-9789-4869-ABA9-72969351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2915"/>
    <w:rPr>
      <w:sz w:val="24"/>
      <w:szCs w:val="24"/>
    </w:rPr>
  </w:style>
  <w:style w:type="paragraph" w:styleId="1">
    <w:name w:val="heading 1"/>
    <w:basedOn w:val="a"/>
    <w:next w:val="a"/>
    <w:link w:val="10"/>
    <w:qFormat/>
    <w:rsid w:val="00F83F81"/>
    <w:pPr>
      <w:keepNext/>
      <w:ind w:left="567" w:right="-1192"/>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99"/>
    <w:qFormat/>
    <w:rsid w:val="00F83F81"/>
    <w:pPr>
      <w:jc w:val="center"/>
    </w:pPr>
    <w:rPr>
      <w:sz w:val="28"/>
      <w:szCs w:val="20"/>
    </w:rPr>
  </w:style>
  <w:style w:type="paragraph" w:styleId="a4">
    <w:name w:val="Body Text Indent"/>
    <w:basedOn w:val="a"/>
    <w:link w:val="a5"/>
    <w:rsid w:val="00F83F81"/>
    <w:pPr>
      <w:spacing w:after="120"/>
      <w:ind w:left="283"/>
    </w:pPr>
    <w:rPr>
      <w:sz w:val="20"/>
      <w:szCs w:val="20"/>
    </w:rPr>
  </w:style>
  <w:style w:type="table" w:styleId="a6">
    <w:name w:val="Table Grid"/>
    <w:basedOn w:val="a1"/>
    <w:rsid w:val="0033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rsid w:val="00F44B4C"/>
    <w:rPr>
      <w:sz w:val="16"/>
      <w:szCs w:val="16"/>
    </w:rPr>
  </w:style>
  <w:style w:type="paragraph" w:styleId="a8">
    <w:name w:val="annotation text"/>
    <w:basedOn w:val="a"/>
    <w:link w:val="a9"/>
    <w:rsid w:val="00F44B4C"/>
    <w:rPr>
      <w:sz w:val="20"/>
      <w:szCs w:val="20"/>
    </w:rPr>
  </w:style>
  <w:style w:type="character" w:customStyle="1" w:styleId="a9">
    <w:name w:val="Текст примечания Знак"/>
    <w:basedOn w:val="a0"/>
    <w:link w:val="a8"/>
    <w:rsid w:val="00F44B4C"/>
  </w:style>
  <w:style w:type="paragraph" w:styleId="aa">
    <w:name w:val="annotation subject"/>
    <w:basedOn w:val="a8"/>
    <w:next w:val="a8"/>
    <w:link w:val="ab"/>
    <w:rsid w:val="00F44B4C"/>
    <w:rPr>
      <w:b/>
      <w:bCs/>
    </w:rPr>
  </w:style>
  <w:style w:type="character" w:customStyle="1" w:styleId="ab">
    <w:name w:val="Тема примечания Знак"/>
    <w:basedOn w:val="a9"/>
    <w:link w:val="aa"/>
    <w:rsid w:val="00F44B4C"/>
    <w:rPr>
      <w:b/>
      <w:bCs/>
    </w:rPr>
  </w:style>
  <w:style w:type="paragraph" w:styleId="ac">
    <w:name w:val="Balloon Text"/>
    <w:basedOn w:val="a"/>
    <w:link w:val="ad"/>
    <w:rsid w:val="00F44B4C"/>
    <w:rPr>
      <w:rFonts w:ascii="Tahoma" w:hAnsi="Tahoma" w:cs="Tahoma"/>
      <w:sz w:val="16"/>
      <w:szCs w:val="16"/>
    </w:rPr>
  </w:style>
  <w:style w:type="character" w:customStyle="1" w:styleId="ad">
    <w:name w:val="Текст выноски Знак"/>
    <w:basedOn w:val="a0"/>
    <w:link w:val="ac"/>
    <w:rsid w:val="00F44B4C"/>
    <w:rPr>
      <w:rFonts w:ascii="Tahoma" w:hAnsi="Tahoma" w:cs="Tahoma"/>
      <w:sz w:val="16"/>
      <w:szCs w:val="16"/>
    </w:rPr>
  </w:style>
  <w:style w:type="paragraph" w:customStyle="1" w:styleId="ConsPlusNormal">
    <w:name w:val="ConsPlusNormal"/>
    <w:rsid w:val="009430D1"/>
    <w:pPr>
      <w:autoSpaceDE w:val="0"/>
      <w:autoSpaceDN w:val="0"/>
      <w:adjustRightInd w:val="0"/>
    </w:pPr>
  </w:style>
  <w:style w:type="character" w:customStyle="1" w:styleId="10">
    <w:name w:val="Заголовок 1 Знак"/>
    <w:basedOn w:val="a0"/>
    <w:link w:val="1"/>
    <w:rsid w:val="006A410A"/>
    <w:rPr>
      <w:sz w:val="28"/>
    </w:rPr>
  </w:style>
  <w:style w:type="character" w:customStyle="1" w:styleId="a5">
    <w:name w:val="Основной текст с отступом Знак"/>
    <w:basedOn w:val="a0"/>
    <w:link w:val="a4"/>
    <w:rsid w:val="006A410A"/>
  </w:style>
  <w:style w:type="paragraph" w:styleId="ae">
    <w:name w:val="List Paragraph"/>
    <w:basedOn w:val="a"/>
    <w:uiPriority w:val="34"/>
    <w:qFormat/>
    <w:rsid w:val="00D87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667068">
      <w:bodyDiv w:val="1"/>
      <w:marLeft w:val="0"/>
      <w:marRight w:val="0"/>
      <w:marTop w:val="0"/>
      <w:marBottom w:val="0"/>
      <w:divBdr>
        <w:top w:val="none" w:sz="0" w:space="0" w:color="auto"/>
        <w:left w:val="none" w:sz="0" w:space="0" w:color="auto"/>
        <w:bottom w:val="none" w:sz="0" w:space="0" w:color="auto"/>
        <w:right w:val="none" w:sz="0" w:space="0" w:color="auto"/>
      </w:divBdr>
    </w:div>
    <w:div w:id="1922445169">
      <w:bodyDiv w:val="1"/>
      <w:marLeft w:val="0"/>
      <w:marRight w:val="0"/>
      <w:marTop w:val="0"/>
      <w:marBottom w:val="0"/>
      <w:divBdr>
        <w:top w:val="none" w:sz="0" w:space="0" w:color="auto"/>
        <w:left w:val="none" w:sz="0" w:space="0" w:color="auto"/>
        <w:bottom w:val="none" w:sz="0" w:space="0" w:color="auto"/>
        <w:right w:val="none" w:sz="0" w:space="0" w:color="auto"/>
      </w:divBdr>
    </w:div>
    <w:div w:id="195031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AEF4E-C568-44F8-AD66-7778D136C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16</Pages>
  <Words>4161</Words>
  <Characters>30341</Characters>
  <Application>Microsoft Office Word</Application>
  <DocSecurity>0</DocSecurity>
  <Lines>252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komf1</dc:creator>
  <cp:lastModifiedBy>depgmr07@yandex.ru</cp:lastModifiedBy>
  <cp:revision>41</cp:revision>
  <cp:lastPrinted>2023-01-18T08:17:00Z</cp:lastPrinted>
  <dcterms:created xsi:type="dcterms:W3CDTF">2020-03-11T05:38:00Z</dcterms:created>
  <dcterms:modified xsi:type="dcterms:W3CDTF">2023-02-20T12:10:00Z</dcterms:modified>
</cp:coreProperties>
</file>