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F3E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39"/>
      <w:bookmarkEnd w:id="0"/>
      <w:r w:rsidRPr="00C17EE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33 </w:t>
      </w:r>
    </w:p>
    <w:p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:rsidR="00E82F3E" w:rsidRPr="00207B00" w:rsidRDefault="00E82F3E" w:rsidP="00E82F3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>о</w:t>
      </w:r>
      <w:bookmarkStart w:id="1" w:name="_GoBack"/>
      <w:bookmarkEnd w:id="1"/>
      <w:r w:rsidRPr="00207B0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7B00">
        <w:rPr>
          <w:rFonts w:ascii="Times New Roman" w:hAnsi="Times New Roman" w:cs="Times New Roman"/>
          <w:sz w:val="24"/>
          <w:szCs w:val="24"/>
        </w:rPr>
        <w:t xml:space="preserve">   № </w:t>
      </w:r>
    </w:p>
    <w:p w:rsidR="00E82F3E" w:rsidRDefault="00E82F3E" w:rsidP="00730A51">
      <w:pPr>
        <w:pStyle w:val="ConsPlusTitle"/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8C62D2" w:rsidRPr="002A673E" w:rsidRDefault="008C62D2" w:rsidP="00730A51">
      <w:pPr>
        <w:pStyle w:val="ConsPlusTitle"/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2A673E">
        <w:rPr>
          <w:rFonts w:ascii="Times New Roman" w:hAnsi="Times New Roman" w:cs="Times New Roman"/>
          <w:sz w:val="28"/>
          <w:szCs w:val="28"/>
        </w:rPr>
        <w:t xml:space="preserve">Порядок предоставления иных межбюджетных трансфертов из </w:t>
      </w:r>
      <w:r w:rsidR="005649C9" w:rsidRPr="002A673E">
        <w:rPr>
          <w:rFonts w:ascii="Times New Roman" w:hAnsi="Times New Roman" w:cs="Times New Roman"/>
          <w:sz w:val="28"/>
          <w:szCs w:val="28"/>
        </w:rPr>
        <w:t>б</w:t>
      </w:r>
      <w:r w:rsidRPr="002A673E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5649C9" w:rsidRP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2A673E">
        <w:rPr>
          <w:rFonts w:ascii="Times New Roman" w:hAnsi="Times New Roman" w:cs="Times New Roman"/>
          <w:sz w:val="28"/>
          <w:szCs w:val="28"/>
        </w:rPr>
        <w:t xml:space="preserve"> бюджету муниципального</w:t>
      </w:r>
      <w:r w:rsidR="005649C9" w:rsidRPr="002A673E">
        <w:rPr>
          <w:rFonts w:ascii="Times New Roman" w:hAnsi="Times New Roman" w:cs="Times New Roman"/>
          <w:sz w:val="28"/>
          <w:szCs w:val="28"/>
        </w:rPr>
        <w:t xml:space="preserve"> </w:t>
      </w:r>
      <w:r w:rsidRPr="002A673E">
        <w:rPr>
          <w:rFonts w:ascii="Times New Roman" w:hAnsi="Times New Roman" w:cs="Times New Roman"/>
          <w:sz w:val="28"/>
          <w:szCs w:val="28"/>
        </w:rPr>
        <w:t>образования на подготовку и проведение мероприятий,</w:t>
      </w:r>
      <w:r w:rsidR="005649C9" w:rsidRPr="002A673E">
        <w:rPr>
          <w:rFonts w:ascii="Times New Roman" w:hAnsi="Times New Roman" w:cs="Times New Roman"/>
          <w:sz w:val="28"/>
          <w:szCs w:val="28"/>
        </w:rPr>
        <w:t xml:space="preserve"> </w:t>
      </w:r>
      <w:r w:rsidRPr="002A673E">
        <w:rPr>
          <w:rFonts w:ascii="Times New Roman" w:hAnsi="Times New Roman" w:cs="Times New Roman"/>
          <w:sz w:val="28"/>
          <w:szCs w:val="28"/>
        </w:rPr>
        <w:t xml:space="preserve">посвященных дню образования </w:t>
      </w:r>
      <w:r w:rsidR="005649C9" w:rsidRP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 Ленинградской</w:t>
      </w:r>
      <w:r w:rsidRPr="002A673E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2D2">
        <w:rPr>
          <w:rFonts w:ascii="Times New Roman" w:hAnsi="Times New Roman" w:cs="Times New Roman"/>
          <w:sz w:val="28"/>
          <w:szCs w:val="28"/>
        </w:rPr>
        <w:t xml:space="preserve">1. </w:t>
      </w:r>
      <w:r w:rsidRPr="005649C9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со </w:t>
      </w:r>
      <w:hyperlink r:id="rId4" w:history="1">
        <w:r w:rsidRPr="005649C9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="005649C9">
        <w:rPr>
          <w:rFonts w:ascii="Times New Roman" w:hAnsi="Times New Roman" w:cs="Times New Roman"/>
          <w:sz w:val="28"/>
          <w:szCs w:val="28"/>
        </w:rPr>
        <w:t>142.4</w:t>
      </w:r>
      <w:r w:rsidRPr="005649C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устанавливает порядок предоставления иных межбюджетных трансфертов из бюджета </w:t>
      </w:r>
      <w:r w:rsidR="005649C9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бюджету муниципального образования Ленинградской области</w:t>
      </w:r>
      <w:r w:rsidR="00B82779">
        <w:rPr>
          <w:rFonts w:ascii="Times New Roman" w:hAnsi="Times New Roman" w:cs="Times New Roman"/>
          <w:sz w:val="28"/>
          <w:szCs w:val="28"/>
        </w:rPr>
        <w:t>,</w:t>
      </w:r>
      <w:r w:rsidRPr="005649C9">
        <w:rPr>
          <w:rFonts w:ascii="Times New Roman" w:hAnsi="Times New Roman" w:cs="Times New Roman"/>
          <w:sz w:val="28"/>
          <w:szCs w:val="28"/>
        </w:rPr>
        <w:t xml:space="preserve"> определенного в соответствии с </w:t>
      </w:r>
      <w:r w:rsidR="00B82779">
        <w:rPr>
          <w:rFonts w:ascii="Times New Roman" w:hAnsi="Times New Roman" w:cs="Times New Roman"/>
          <w:sz w:val="28"/>
          <w:szCs w:val="28"/>
        </w:rPr>
        <w:t xml:space="preserve">решением совета депутатов Гатчинского муниципального района о распределении </w:t>
      </w:r>
      <w:r w:rsidR="00B82779" w:rsidRPr="00B82779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бюджету муниципального образования на подготовку и проведение мероприятий, посвященных дню образования Гатчинского муниципального района Ленинградской области</w:t>
      </w:r>
      <w:r w:rsidR="00B82779">
        <w:rPr>
          <w:rFonts w:ascii="Times New Roman" w:hAnsi="Times New Roman" w:cs="Times New Roman"/>
          <w:sz w:val="28"/>
          <w:szCs w:val="28"/>
        </w:rPr>
        <w:t xml:space="preserve"> </w:t>
      </w:r>
      <w:r w:rsidRPr="005649C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82779">
        <w:rPr>
          <w:rFonts w:ascii="Times New Roman" w:hAnsi="Times New Roman" w:cs="Times New Roman"/>
          <w:sz w:val="28"/>
          <w:szCs w:val="28"/>
        </w:rPr>
        <w:t>–</w:t>
      </w:r>
      <w:r w:rsidRPr="005649C9">
        <w:rPr>
          <w:rFonts w:ascii="Times New Roman" w:hAnsi="Times New Roman" w:cs="Times New Roman"/>
          <w:sz w:val="28"/>
          <w:szCs w:val="28"/>
        </w:rPr>
        <w:t xml:space="preserve"> </w:t>
      </w:r>
      <w:r w:rsidR="00FF028E">
        <w:rPr>
          <w:rFonts w:ascii="Times New Roman" w:hAnsi="Times New Roman" w:cs="Times New Roman"/>
          <w:sz w:val="28"/>
          <w:szCs w:val="28"/>
        </w:rPr>
        <w:t xml:space="preserve">муниципальное образование, </w:t>
      </w:r>
      <w:r w:rsidRPr="005649C9">
        <w:rPr>
          <w:rFonts w:ascii="Times New Roman" w:hAnsi="Times New Roman" w:cs="Times New Roman"/>
          <w:sz w:val="28"/>
          <w:szCs w:val="28"/>
        </w:rPr>
        <w:t>межбюджетные трансферты).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2.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 xml:space="preserve">ежбюджетные трансферты предоставляются бюджету муниципального образования в целях финансового обеспечения расходов, связанных с подготовкой и проведением мероприятий, посвященных Дню образования </w:t>
      </w:r>
      <w:r w:rsidR="00B82779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2"/>
      <w:bookmarkEnd w:id="2"/>
      <w:r w:rsidRPr="005649C9">
        <w:rPr>
          <w:rFonts w:ascii="Times New Roman" w:hAnsi="Times New Roman" w:cs="Times New Roman"/>
          <w:sz w:val="28"/>
          <w:szCs w:val="28"/>
        </w:rPr>
        <w:t xml:space="preserve">3.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>ежбюджетные трансферты в соответствии с полномочиями органов местного самоуправления по решению вопросов местного значения направляются на следующие цели: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организацию и проведение мероприятий, посвященных Дню образования </w:t>
      </w:r>
      <w:r w:rsidR="00B82779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капитальный и текущий ремонт автомобильных дорог местного значения;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содержание автомобильных дорог местного значения;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благоустройство и озеленение территории, в том числе благоустройство дворовых территорий многоквартирных домов, территорий улиц, площадей, тротуаров, территорий рекреационного назначения природного комплекса (зон отдыха, парков, садов, скверов, бульваров);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текущий ремонт зданий муниципальных учреждений культуры, находящихся в собственности муниципальных образований, в которых планируется проведение мероприятий, посвященных Дню образования</w:t>
      </w:r>
      <w:r w:rsidR="00B82779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Ленинградской области;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ремонт кровель и(или) </w:t>
      </w:r>
      <w:proofErr w:type="spellStart"/>
      <w:r w:rsidRPr="005649C9">
        <w:rPr>
          <w:rFonts w:ascii="Times New Roman" w:hAnsi="Times New Roman" w:cs="Times New Roman"/>
          <w:sz w:val="28"/>
          <w:szCs w:val="28"/>
        </w:rPr>
        <w:t>отмосток</w:t>
      </w:r>
      <w:proofErr w:type="spellEnd"/>
      <w:r w:rsidRPr="005649C9">
        <w:rPr>
          <w:rFonts w:ascii="Times New Roman" w:hAnsi="Times New Roman" w:cs="Times New Roman"/>
          <w:sz w:val="28"/>
          <w:szCs w:val="28"/>
        </w:rPr>
        <w:t>, цоколей, фасадов зданий, собственниками которых являются муниципальные образования.</w:t>
      </w:r>
    </w:p>
    <w:p w:rsidR="009C490B" w:rsidRDefault="008C62D2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4. Предоставление </w:t>
      </w:r>
      <w:r w:rsidR="008758FD">
        <w:rPr>
          <w:rFonts w:ascii="Times New Roman" w:hAnsi="Times New Roman" w:cs="Times New Roman"/>
          <w:sz w:val="28"/>
          <w:szCs w:val="28"/>
        </w:rPr>
        <w:t>М</w:t>
      </w:r>
      <w:r w:rsidRPr="005649C9">
        <w:rPr>
          <w:rFonts w:ascii="Times New Roman" w:hAnsi="Times New Roman" w:cs="Times New Roman"/>
          <w:sz w:val="28"/>
          <w:szCs w:val="28"/>
        </w:rPr>
        <w:t xml:space="preserve">ежбюджетных трансфертов на цели, определенные </w:t>
      </w:r>
      <w:hyperlink w:anchor="P52" w:history="1">
        <w:r w:rsidRPr="005649C9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5649C9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при услови</w:t>
      </w:r>
      <w:r w:rsidR="009C490B">
        <w:rPr>
          <w:rFonts w:ascii="Times New Roman" w:hAnsi="Times New Roman" w:cs="Times New Roman"/>
          <w:sz w:val="28"/>
          <w:szCs w:val="28"/>
        </w:rPr>
        <w:t>и</w:t>
      </w:r>
      <w:r w:rsidRPr="005649C9">
        <w:rPr>
          <w:rFonts w:ascii="Times New Roman" w:hAnsi="Times New Roman" w:cs="Times New Roman"/>
          <w:sz w:val="28"/>
          <w:szCs w:val="28"/>
        </w:rPr>
        <w:t xml:space="preserve"> </w:t>
      </w:r>
      <w:r w:rsidR="00FF028E">
        <w:rPr>
          <w:rFonts w:ascii="Times New Roman" w:hAnsi="Times New Roman" w:cs="Times New Roman"/>
          <w:sz w:val="28"/>
          <w:szCs w:val="28"/>
        </w:rPr>
        <w:lastRenderedPageBreak/>
        <w:t>заключен</w:t>
      </w:r>
      <w:r w:rsidR="009C490B">
        <w:rPr>
          <w:rFonts w:ascii="Times New Roman" w:hAnsi="Times New Roman" w:cs="Times New Roman"/>
          <w:sz w:val="28"/>
          <w:szCs w:val="28"/>
        </w:rPr>
        <w:t>ия</w:t>
      </w:r>
      <w:r w:rsidR="00FF028E"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="00392AE9" w:rsidRPr="00392AE9">
        <w:rPr>
          <w:rFonts w:ascii="Times New Roman" w:hAnsi="Times New Roman" w:cs="Times New Roman"/>
          <w:sz w:val="28"/>
          <w:szCs w:val="28"/>
        </w:rPr>
        <w:t>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соглашение), предусматривающее: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774A48">
        <w:rPr>
          <w:rFonts w:ascii="Times New Roman" w:hAnsi="Times New Roman" w:cs="Times New Roman"/>
          <w:sz w:val="28"/>
          <w:szCs w:val="28"/>
        </w:rPr>
        <w:t>направлений расходов</w:t>
      </w:r>
      <w:r w:rsidRPr="00392AE9">
        <w:rPr>
          <w:rFonts w:ascii="Times New Roman" w:hAnsi="Times New Roman" w:cs="Times New Roman"/>
          <w:sz w:val="28"/>
          <w:szCs w:val="28"/>
        </w:rPr>
        <w:t xml:space="preserve"> </w:t>
      </w:r>
      <w:r w:rsidR="00774A48">
        <w:rPr>
          <w:rFonts w:ascii="Times New Roman" w:hAnsi="Times New Roman" w:cs="Times New Roman"/>
          <w:sz w:val="28"/>
          <w:szCs w:val="28"/>
        </w:rPr>
        <w:t>в соответствии с пунктом 3</w:t>
      </w:r>
      <w:r w:rsidRPr="00392AE9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774A48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392AE9">
        <w:rPr>
          <w:rFonts w:ascii="Times New Roman" w:hAnsi="Times New Roman" w:cs="Times New Roman"/>
          <w:sz w:val="28"/>
          <w:szCs w:val="28"/>
        </w:rPr>
        <w:t>;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9C490B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финансового обеспечения которых являются межбюджетные трансферты;</w:t>
      </w:r>
    </w:p>
    <w:p w:rsidR="00392AE9" w:rsidRPr="00392AE9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:rsidR="008C62D2" w:rsidRPr="005649C9" w:rsidRDefault="00392AE9" w:rsidP="009C49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E9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 финансов отчетов о расходах местного бюджета, источником финансового обеспечения которых являются межбюджетные транс</w:t>
      </w:r>
      <w:r w:rsidR="009C490B">
        <w:rPr>
          <w:rFonts w:ascii="Times New Roman" w:hAnsi="Times New Roman" w:cs="Times New Roman"/>
          <w:sz w:val="28"/>
          <w:szCs w:val="28"/>
        </w:rPr>
        <w:t>ферты, и выполнении мероприятий.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5. Предоставление иных межбюджетных трансфертов осуществляется в соответствии со сводной бюджетной росписью </w:t>
      </w:r>
      <w:r w:rsidR="002A673E">
        <w:rPr>
          <w:rFonts w:ascii="Times New Roman" w:hAnsi="Times New Roman" w:cs="Times New Roman"/>
          <w:sz w:val="28"/>
          <w:szCs w:val="28"/>
        </w:rPr>
        <w:t>б</w:t>
      </w:r>
      <w:r w:rsidRPr="005649C9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на текущий финансовый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</w:t>
      </w:r>
      <w:r w:rsidR="002A673E">
        <w:rPr>
          <w:rFonts w:ascii="Times New Roman" w:hAnsi="Times New Roman" w:cs="Times New Roman"/>
          <w:sz w:val="28"/>
          <w:szCs w:val="28"/>
        </w:rPr>
        <w:t>–</w:t>
      </w:r>
      <w:r w:rsidRPr="005649C9">
        <w:rPr>
          <w:rFonts w:ascii="Times New Roman" w:hAnsi="Times New Roman" w:cs="Times New Roman"/>
          <w:sz w:val="28"/>
          <w:szCs w:val="28"/>
        </w:rPr>
        <w:t xml:space="preserve"> Комитету финансов </w:t>
      </w:r>
      <w:r w:rsidR="002A673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A673E">
        <w:rPr>
          <w:rFonts w:ascii="Times New Roman" w:hAnsi="Times New Roman" w:cs="Times New Roman"/>
          <w:sz w:val="28"/>
          <w:szCs w:val="28"/>
        </w:rPr>
        <w:t>–</w:t>
      </w:r>
      <w:r w:rsidRPr="005649C9">
        <w:rPr>
          <w:rFonts w:ascii="Times New Roman" w:hAnsi="Times New Roman" w:cs="Times New Roman"/>
          <w:sz w:val="28"/>
          <w:szCs w:val="28"/>
        </w:rPr>
        <w:t xml:space="preserve"> Комитет).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6. Перечисление иных межбюджетных трансфертов осуществляется на счет, открытый территориальному органу Федерального казначейства для учета поступлений и их распределения между бюджетами бюджетной системы Российской Федерации, для последующего перечисления в установленном порядке в бюджет муниципального образования в течение 10 рабочих дней со дня представления в Комитет следующих документов: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заявки на имя председателя Комитета на предоставление иных межбюджетных трансфертов с указанием необходимого для перечисления объема иных межбюджетных трансфертов исходя из потребности в финансовых средствах по заключенным контрактам за подписью главы администрации муниципального образования;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 xml:space="preserve">копий заключенных контрактов на поставку товаров, выполнение работ, оказание услуг, связанных с подготовкой и проведением мероприятий, посвященных Дню образования </w:t>
      </w:r>
      <w:r w:rsidR="00250FC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C62D2" w:rsidRPr="005649C9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не позднее 1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текущего финансового года представляет в Комитет отчет о реализации мероприятий и расходовании иных межбюджетных трансфертов.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lastRenderedPageBreak/>
        <w:t xml:space="preserve">При </w:t>
      </w:r>
      <w:proofErr w:type="spellStart"/>
      <w:r w:rsidRPr="005649C9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5649C9">
        <w:rPr>
          <w:rFonts w:ascii="Times New Roman" w:hAnsi="Times New Roman" w:cs="Times New Roman"/>
          <w:sz w:val="28"/>
          <w:szCs w:val="28"/>
        </w:rPr>
        <w:t xml:space="preserve"> за отчетный период средств, выделенных на подготовку и проведение мероприятий, посвященных Дню образования </w:t>
      </w:r>
      <w:r w:rsidR="00250FC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5649C9">
        <w:rPr>
          <w:rFonts w:ascii="Times New Roman" w:hAnsi="Times New Roman" w:cs="Times New Roman"/>
          <w:sz w:val="28"/>
          <w:szCs w:val="28"/>
        </w:rPr>
        <w:t>Ленинградской области, к отчету прилагается пояснительная записка с объяснением причин неполного освоения средств.</w:t>
      </w:r>
    </w:p>
    <w:p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Не использованные в текущем финансовом году остатки иных межбюджетных трансфертов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в установленном действующим законодательством порядке.</w:t>
      </w:r>
    </w:p>
    <w:p w:rsidR="008C62D2" w:rsidRPr="005649C9" w:rsidRDefault="00250FCE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C62D2" w:rsidRPr="005649C9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62D2" w:rsidRPr="005649C9">
        <w:rPr>
          <w:rFonts w:ascii="Times New Roman" w:hAnsi="Times New Roman" w:cs="Times New Roman"/>
          <w:sz w:val="28"/>
          <w:szCs w:val="28"/>
        </w:rPr>
        <w:t xml:space="preserve"> несет ответственность за соблюдение настоящего Порядка, осуществление расходов местного бюджета, источником финансового обеспечения которых являются иные межбюджетные трансферты, на цели и в соответствии с условиями, установленными настоящим Порядком, а также за достоверность представляемых сведений.</w:t>
      </w:r>
    </w:p>
    <w:p w:rsidR="008C62D2" w:rsidRPr="005649C9" w:rsidRDefault="008C62D2" w:rsidP="008C6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9C9">
        <w:rPr>
          <w:rFonts w:ascii="Times New Roman" w:hAnsi="Times New Roman" w:cs="Times New Roman"/>
          <w:sz w:val="28"/>
          <w:szCs w:val="28"/>
        </w:rPr>
        <w:t>1</w:t>
      </w:r>
      <w:r w:rsidR="00250FCE">
        <w:rPr>
          <w:rFonts w:ascii="Times New Roman" w:hAnsi="Times New Roman" w:cs="Times New Roman"/>
          <w:sz w:val="28"/>
          <w:szCs w:val="28"/>
        </w:rPr>
        <w:t>0</w:t>
      </w:r>
      <w:r w:rsidRPr="005649C9">
        <w:rPr>
          <w:rFonts w:ascii="Times New Roman" w:hAnsi="Times New Roman" w:cs="Times New Roman"/>
          <w:sz w:val="28"/>
          <w:szCs w:val="28"/>
        </w:rPr>
        <w:t xml:space="preserve">. В случае использования иных межбюджетных трансфертов с нарушением целей и условий их предоставления (полностью или частично) средства подлежат возврату в бюджет </w:t>
      </w:r>
      <w:r w:rsidR="00250FCE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5649C9">
        <w:rPr>
          <w:rFonts w:ascii="Times New Roman" w:hAnsi="Times New Roman" w:cs="Times New Roman"/>
          <w:sz w:val="28"/>
          <w:szCs w:val="28"/>
        </w:rPr>
        <w:t xml:space="preserve"> в установленном действующим законодательством порядке.</w:t>
      </w:r>
    </w:p>
    <w:p w:rsidR="008C62D2" w:rsidRPr="005649C9" w:rsidRDefault="008C62D2" w:rsidP="002A67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8C62D2" w:rsidRPr="005649C9" w:rsidSect="00774A48">
      <w:pgSz w:w="11907" w:h="16840"/>
      <w:pgMar w:top="1134" w:right="851" w:bottom="1134" w:left="1701" w:header="0" w:footer="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8C62D2"/>
    <w:rsid w:val="00063488"/>
    <w:rsid w:val="00065FAE"/>
    <w:rsid w:val="000E68CD"/>
    <w:rsid w:val="00250FCE"/>
    <w:rsid w:val="002A673E"/>
    <w:rsid w:val="00354069"/>
    <w:rsid w:val="00392AE9"/>
    <w:rsid w:val="003B167E"/>
    <w:rsid w:val="005649C9"/>
    <w:rsid w:val="006856F3"/>
    <w:rsid w:val="00730A51"/>
    <w:rsid w:val="0077410A"/>
    <w:rsid w:val="00774A48"/>
    <w:rsid w:val="00846C20"/>
    <w:rsid w:val="008758FD"/>
    <w:rsid w:val="00894F39"/>
    <w:rsid w:val="008A6AD6"/>
    <w:rsid w:val="008C62D2"/>
    <w:rsid w:val="008E0717"/>
    <w:rsid w:val="009C490B"/>
    <w:rsid w:val="009D0DB6"/>
    <w:rsid w:val="009E05A7"/>
    <w:rsid w:val="00B5139D"/>
    <w:rsid w:val="00B82779"/>
    <w:rsid w:val="00C0526A"/>
    <w:rsid w:val="00C450D8"/>
    <w:rsid w:val="00E82F3E"/>
    <w:rsid w:val="00E92E42"/>
    <w:rsid w:val="00EF7ABD"/>
    <w:rsid w:val="00FF0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C62D2"/>
    <w:pPr>
      <w:widowControl w:val="0"/>
      <w:autoSpaceDE w:val="0"/>
      <w:autoSpaceDN w:val="0"/>
      <w:spacing w:before="0" w:after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E82F3E"/>
    <w:pPr>
      <w:spacing w:before="0" w:after="0"/>
      <w:ind w:firstLine="0"/>
      <w:jc w:val="left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FC09B003068F162294EFC52714E654EE0090AE8D0356B482D6C2DA13701F7F8D3FC2026250AY8w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6</cp:revision>
  <dcterms:created xsi:type="dcterms:W3CDTF">2018-08-31T05:48:00Z</dcterms:created>
  <dcterms:modified xsi:type="dcterms:W3CDTF">2018-10-09T07:10:00Z</dcterms:modified>
</cp:coreProperties>
</file>