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806" w:rsidRDefault="00094806" w:rsidP="00094806">
      <w:pPr>
        <w:ind w:right="202"/>
        <w:jc w:val="center"/>
        <w:rPr>
          <w:noProof/>
          <w:sz w:val="28"/>
        </w:rPr>
      </w:pPr>
      <w:r w:rsidRPr="005B0562">
        <w:rPr>
          <w:noProof/>
          <w:sz w:val="28"/>
        </w:rPr>
        <w:drawing>
          <wp:inline distT="0" distB="0" distL="0" distR="0">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rsidR="00094806" w:rsidRDefault="00094806" w:rsidP="00094806">
      <w:pPr>
        <w:ind w:right="202"/>
        <w:jc w:val="center"/>
        <w:rPr>
          <w:noProof/>
          <w:sz w:val="16"/>
          <w:szCs w:val="16"/>
        </w:rPr>
      </w:pPr>
    </w:p>
    <w:p w:rsidR="00094806" w:rsidRDefault="00094806" w:rsidP="00094806">
      <w:pPr>
        <w:ind w:right="202"/>
        <w:jc w:val="center"/>
        <w:rPr>
          <w:b/>
          <w:bCs/>
          <w:noProof/>
          <w:sz w:val="28"/>
        </w:rPr>
      </w:pPr>
      <w:r>
        <w:rPr>
          <w:b/>
          <w:bCs/>
          <w:noProof/>
          <w:sz w:val="28"/>
        </w:rPr>
        <w:t>СОВЕТ ДЕПУТАТОВ</w:t>
      </w:r>
    </w:p>
    <w:p w:rsidR="00094806" w:rsidRDefault="00094806" w:rsidP="00094806">
      <w:pPr>
        <w:ind w:right="202"/>
        <w:jc w:val="center"/>
        <w:rPr>
          <w:b/>
          <w:bCs/>
          <w:noProof/>
          <w:sz w:val="28"/>
        </w:rPr>
      </w:pPr>
      <w:r>
        <w:rPr>
          <w:b/>
          <w:bCs/>
          <w:noProof/>
          <w:sz w:val="28"/>
        </w:rPr>
        <w:t>ГАТЧИНСКОГО МУНИЦИПАЛЬНОГО РАЙОНА</w:t>
      </w:r>
    </w:p>
    <w:p w:rsidR="00094806" w:rsidRDefault="00094806" w:rsidP="00094806">
      <w:pPr>
        <w:ind w:right="202"/>
        <w:jc w:val="center"/>
        <w:rPr>
          <w:b/>
          <w:bCs/>
          <w:noProof/>
          <w:sz w:val="28"/>
        </w:rPr>
      </w:pPr>
      <w:r>
        <w:rPr>
          <w:b/>
          <w:bCs/>
          <w:noProof/>
          <w:sz w:val="28"/>
        </w:rPr>
        <w:t>ЛЕНИНГРАДСКОЙ  ОБЛАСТИ</w:t>
      </w:r>
    </w:p>
    <w:p w:rsidR="00094806" w:rsidRDefault="00094806" w:rsidP="00094806">
      <w:pPr>
        <w:ind w:right="202"/>
        <w:jc w:val="center"/>
        <w:rPr>
          <w:noProof/>
        </w:rPr>
      </w:pPr>
      <w:r>
        <w:rPr>
          <w:noProof/>
        </w:rPr>
        <w:t>ТРЕТИЙ СОЗЫВ</w:t>
      </w:r>
    </w:p>
    <w:p w:rsidR="00094806" w:rsidRDefault="00094806" w:rsidP="00094806">
      <w:pPr>
        <w:ind w:right="202"/>
        <w:jc w:val="center"/>
        <w:rPr>
          <w:i/>
          <w:noProof/>
          <w:sz w:val="28"/>
        </w:rPr>
      </w:pPr>
    </w:p>
    <w:p w:rsidR="00094806" w:rsidRDefault="00094806" w:rsidP="00094806">
      <w:pPr>
        <w:ind w:right="202"/>
        <w:jc w:val="center"/>
        <w:rPr>
          <w:b/>
          <w:noProof/>
          <w:sz w:val="28"/>
        </w:rPr>
      </w:pPr>
      <w:r>
        <w:rPr>
          <w:b/>
          <w:noProof/>
          <w:sz w:val="28"/>
        </w:rPr>
        <w:t>Р Е Ш Е Н И Е</w:t>
      </w:r>
    </w:p>
    <w:p w:rsidR="00094806" w:rsidRDefault="00094806" w:rsidP="00094806">
      <w:pPr>
        <w:ind w:right="202"/>
        <w:jc w:val="center"/>
        <w:rPr>
          <w:b/>
          <w:noProof/>
          <w:sz w:val="28"/>
        </w:rPr>
      </w:pPr>
    </w:p>
    <w:p w:rsidR="00094806" w:rsidRDefault="00094806" w:rsidP="00094806">
      <w:pPr>
        <w:pStyle w:val="a3"/>
        <w:tabs>
          <w:tab w:val="left" w:pos="-4680"/>
        </w:tabs>
        <w:ind w:right="-93" w:firstLine="567"/>
        <w:rPr>
          <w:b/>
        </w:rPr>
      </w:pPr>
      <w:r>
        <w:rPr>
          <w:b/>
        </w:rPr>
        <w:t xml:space="preserve"> </w:t>
      </w:r>
    </w:p>
    <w:p w:rsidR="00094806" w:rsidRDefault="00094806" w:rsidP="00094806">
      <w:pPr>
        <w:pStyle w:val="a3"/>
        <w:ind w:left="540" w:right="-93"/>
        <w:jc w:val="left"/>
        <w:rPr>
          <w:b/>
          <w:szCs w:val="28"/>
        </w:rPr>
      </w:pPr>
      <w:r>
        <w:rPr>
          <w:b/>
          <w:szCs w:val="28"/>
        </w:rPr>
        <w:t xml:space="preserve">от 16 февраля 2018 года                                                  </w:t>
      </w:r>
      <w:r>
        <w:rPr>
          <w:b/>
          <w:szCs w:val="28"/>
        </w:rPr>
        <w:t xml:space="preserve">  </w:t>
      </w:r>
      <w:r>
        <w:rPr>
          <w:b/>
          <w:szCs w:val="28"/>
        </w:rPr>
        <w:t xml:space="preserve">             </w:t>
      </w:r>
      <w:proofErr w:type="gramStart"/>
      <w:r>
        <w:rPr>
          <w:b/>
          <w:szCs w:val="28"/>
        </w:rPr>
        <w:t>№  28</w:t>
      </w:r>
      <w:r>
        <w:rPr>
          <w:b/>
          <w:szCs w:val="28"/>
        </w:rPr>
        <w:t>6</w:t>
      </w:r>
      <w:proofErr w:type="gramEnd"/>
    </w:p>
    <w:p w:rsidR="00187C32" w:rsidRDefault="00187C32" w:rsidP="00187C32">
      <w:pPr>
        <w:rPr>
          <w:b/>
          <w:sz w:val="28"/>
          <w:szCs w:val="28"/>
        </w:rPr>
      </w:pPr>
    </w:p>
    <w:p w:rsidR="004E7197" w:rsidRDefault="004E7197" w:rsidP="00C82271">
      <w:pPr>
        <w:tabs>
          <w:tab w:val="left" w:pos="0"/>
        </w:tabs>
        <w:ind w:right="-1"/>
        <w:jc w:val="center"/>
        <w:rPr>
          <w:sz w:val="28"/>
          <w:szCs w:val="28"/>
        </w:rPr>
      </w:pPr>
    </w:p>
    <w:p w:rsidR="00F83F81" w:rsidRPr="006A410A" w:rsidRDefault="00DF0DF9" w:rsidP="00800600">
      <w:pPr>
        <w:tabs>
          <w:tab w:val="left" w:pos="0"/>
        </w:tabs>
        <w:ind w:right="4680"/>
        <w:jc w:val="both"/>
      </w:pPr>
      <w:r w:rsidRPr="006A410A">
        <w:t xml:space="preserve">О внесении изменений в </w:t>
      </w:r>
      <w:r w:rsidR="0021732D" w:rsidRPr="006A410A">
        <w:t xml:space="preserve">приложение к </w:t>
      </w:r>
      <w:r w:rsidRPr="006A410A">
        <w:t>решени</w:t>
      </w:r>
      <w:r w:rsidR="0021732D" w:rsidRPr="006A410A">
        <w:t>ю</w:t>
      </w:r>
      <w:r w:rsidRPr="006A410A">
        <w:t xml:space="preserve"> совета депутатов Гатчинского муниципального района от 22.04.2015 № 64 «</w:t>
      </w:r>
      <w:r w:rsidR="00F83F81" w:rsidRPr="006A410A">
        <w:t xml:space="preserve">Об </w:t>
      </w:r>
      <w:r w:rsidR="00800600" w:rsidRPr="006A410A">
        <w:t>установлении расходных обязательств муниципального образования Гатчинский муниципальны</w:t>
      </w:r>
      <w:r w:rsidR="00880A62" w:rsidRPr="006A410A">
        <w:t>й</w:t>
      </w:r>
      <w:r w:rsidR="00800600" w:rsidRPr="006A410A">
        <w:t xml:space="preserve"> район, возникающих при исполнении </w:t>
      </w:r>
      <w:r w:rsidR="007E792D" w:rsidRPr="006A410A">
        <w:t>о</w:t>
      </w:r>
      <w:r w:rsidR="00800600" w:rsidRPr="006A410A">
        <w:t>тдельных государственных полномочий Российской Федерации и Ленинградской области</w:t>
      </w:r>
      <w:r w:rsidR="007E792D" w:rsidRPr="006A410A">
        <w:t>, переданных</w:t>
      </w:r>
      <w:r w:rsidR="00800600" w:rsidRPr="006A410A">
        <w:t xml:space="preserve"> </w:t>
      </w:r>
      <w:r w:rsidR="007E792D" w:rsidRPr="006A410A">
        <w:t xml:space="preserve">для осуществления органами местного самоуправления Гатчинского муниципального района </w:t>
      </w:r>
      <w:r w:rsidR="00800600" w:rsidRPr="006A410A">
        <w:t>и о</w:t>
      </w:r>
      <w:r w:rsidR="00F83F81" w:rsidRPr="006A410A">
        <w:t xml:space="preserve">пределении уполномоченных органов </w:t>
      </w:r>
      <w:r w:rsidR="00800600" w:rsidRPr="006A410A">
        <w:t>для исполнени</w:t>
      </w:r>
      <w:r w:rsidR="000679D4" w:rsidRPr="006A410A">
        <w:t>я</w:t>
      </w:r>
      <w:r w:rsidR="00800600" w:rsidRPr="006A410A">
        <w:t xml:space="preserve"> отдельных государственных полномочий Ленинградской области</w:t>
      </w:r>
      <w:r w:rsidRPr="006A410A">
        <w:t>»</w:t>
      </w:r>
    </w:p>
    <w:p w:rsidR="00F83F81" w:rsidRPr="006A410A" w:rsidRDefault="00F83F81" w:rsidP="00800600">
      <w:pPr>
        <w:tabs>
          <w:tab w:val="left" w:pos="0"/>
        </w:tabs>
        <w:jc w:val="both"/>
      </w:pPr>
    </w:p>
    <w:p w:rsidR="00F83F81" w:rsidRPr="00585656" w:rsidRDefault="00800600" w:rsidP="00BC61F0">
      <w:pPr>
        <w:autoSpaceDE w:val="0"/>
        <w:autoSpaceDN w:val="0"/>
        <w:adjustRightInd w:val="0"/>
        <w:ind w:firstLine="709"/>
        <w:jc w:val="both"/>
        <w:rPr>
          <w:sz w:val="28"/>
          <w:szCs w:val="28"/>
        </w:rPr>
      </w:pPr>
      <w:r w:rsidRPr="00585656">
        <w:rPr>
          <w:bCs/>
          <w:sz w:val="28"/>
          <w:szCs w:val="28"/>
        </w:rPr>
        <w:t>В соответствии со статьей 86 Бюджетного кодекса Р</w:t>
      </w:r>
      <w:r w:rsidR="000679D4">
        <w:rPr>
          <w:bCs/>
          <w:sz w:val="28"/>
          <w:szCs w:val="28"/>
        </w:rPr>
        <w:t xml:space="preserve">оссийской </w:t>
      </w:r>
      <w:r w:rsidRPr="00585656">
        <w:rPr>
          <w:bCs/>
          <w:sz w:val="28"/>
          <w:szCs w:val="28"/>
        </w:rPr>
        <w:t>Ф</w:t>
      </w:r>
      <w:r w:rsidR="000679D4">
        <w:rPr>
          <w:bCs/>
          <w:sz w:val="28"/>
          <w:szCs w:val="28"/>
        </w:rPr>
        <w:t>ед</w:t>
      </w:r>
      <w:r w:rsidR="003D09EA">
        <w:rPr>
          <w:bCs/>
          <w:sz w:val="28"/>
          <w:szCs w:val="28"/>
        </w:rPr>
        <w:t>е</w:t>
      </w:r>
      <w:r w:rsidR="000679D4">
        <w:rPr>
          <w:bCs/>
          <w:sz w:val="28"/>
          <w:szCs w:val="28"/>
        </w:rPr>
        <w:t>рации</w:t>
      </w:r>
      <w:r w:rsidRPr="00585656">
        <w:rPr>
          <w:bCs/>
          <w:sz w:val="28"/>
          <w:szCs w:val="28"/>
        </w:rPr>
        <w:t xml:space="preserve">, </w:t>
      </w:r>
      <w:r w:rsidRPr="00585656">
        <w:rPr>
          <w:sz w:val="28"/>
          <w:szCs w:val="28"/>
        </w:rPr>
        <w:t xml:space="preserve">Федеральным законом от 06.03.2003 № 131-ФЗ «Об общих принципах организации местного самоуправления в Российской </w:t>
      </w:r>
      <w:r w:rsidRPr="00DF0DF9">
        <w:rPr>
          <w:sz w:val="28"/>
          <w:szCs w:val="28"/>
        </w:rPr>
        <w:t>Федерации», на основании областн</w:t>
      </w:r>
      <w:r w:rsidR="005D1DA9">
        <w:rPr>
          <w:sz w:val="28"/>
          <w:szCs w:val="28"/>
        </w:rPr>
        <w:t>ых</w:t>
      </w:r>
      <w:r w:rsidRPr="00DF0DF9">
        <w:rPr>
          <w:sz w:val="28"/>
          <w:szCs w:val="28"/>
        </w:rPr>
        <w:t xml:space="preserve"> закон</w:t>
      </w:r>
      <w:r w:rsidR="005D1DA9">
        <w:rPr>
          <w:sz w:val="28"/>
          <w:szCs w:val="28"/>
        </w:rPr>
        <w:t>ов</w:t>
      </w:r>
      <w:r w:rsidRPr="00DF0DF9">
        <w:rPr>
          <w:sz w:val="28"/>
          <w:szCs w:val="28"/>
        </w:rPr>
        <w:t xml:space="preserve"> Ленинградской области</w:t>
      </w:r>
      <w:r w:rsidR="008D772C" w:rsidRPr="008D772C">
        <w:t xml:space="preserve"> </w:t>
      </w:r>
      <w:r w:rsidR="00E77D3B" w:rsidRPr="00E77D3B">
        <w:rPr>
          <w:sz w:val="28"/>
          <w:szCs w:val="28"/>
        </w:rPr>
        <w:t>от 8 декабря 2005 года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 от 30 декабря 2005 года №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w:t>
      </w:r>
      <w:r w:rsidR="00E77D3B">
        <w:rPr>
          <w:sz w:val="28"/>
          <w:szCs w:val="28"/>
        </w:rPr>
        <w:t xml:space="preserve">, </w:t>
      </w:r>
      <w:r w:rsidR="00E77D3B" w:rsidRPr="00E77D3B">
        <w:rPr>
          <w:sz w:val="28"/>
          <w:szCs w:val="28"/>
        </w:rPr>
        <w:t xml:space="preserve">от 18 ноября 2009 года № 91-оз </w:t>
      </w:r>
      <w:r w:rsidR="00BC61F0" w:rsidRPr="00E77D3B">
        <w:rPr>
          <w:sz w:val="28"/>
          <w:szCs w:val="28"/>
        </w:rPr>
        <w:t>«О наделении органов местного самоуправления Ленинградской области отдельными государственными полномочиями по поддержке сельскохозяйственного</w:t>
      </w:r>
      <w:r w:rsidR="00BC61F0" w:rsidRPr="00394B1E">
        <w:rPr>
          <w:sz w:val="28"/>
          <w:szCs w:val="28"/>
        </w:rPr>
        <w:t xml:space="preserve"> производства</w:t>
      </w:r>
      <w:r w:rsidR="00BC61F0">
        <w:rPr>
          <w:sz w:val="28"/>
          <w:szCs w:val="28"/>
        </w:rPr>
        <w:t xml:space="preserve">», </w:t>
      </w:r>
      <w:r w:rsidR="00E77D3B" w:rsidRPr="00E77D3B">
        <w:rPr>
          <w:sz w:val="28"/>
          <w:szCs w:val="28"/>
        </w:rPr>
        <w:t xml:space="preserve">от 17 июня 2011 года </w:t>
      </w:r>
      <w:r w:rsidR="00E77D3B">
        <w:rPr>
          <w:sz w:val="28"/>
          <w:szCs w:val="28"/>
        </w:rPr>
        <w:t>№</w:t>
      </w:r>
      <w:r w:rsidR="00E77D3B" w:rsidRPr="00E77D3B">
        <w:rPr>
          <w:sz w:val="28"/>
          <w:szCs w:val="28"/>
        </w:rPr>
        <w:t xml:space="preserve"> 47-оз </w:t>
      </w:r>
      <w:r w:rsidR="00E77D3B">
        <w:rPr>
          <w:sz w:val="28"/>
          <w:szCs w:val="28"/>
        </w:rPr>
        <w:t>«</w:t>
      </w:r>
      <w:r w:rsidR="00E77D3B" w:rsidRPr="00E77D3B">
        <w:rPr>
          <w:sz w:val="28"/>
          <w:szCs w:val="28"/>
        </w:rPr>
        <w:t>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E77D3B">
        <w:rPr>
          <w:sz w:val="28"/>
          <w:szCs w:val="28"/>
        </w:rPr>
        <w:t>»</w:t>
      </w:r>
      <w:r w:rsidR="00BC61F0">
        <w:rPr>
          <w:sz w:val="28"/>
          <w:szCs w:val="28"/>
        </w:rPr>
        <w:t xml:space="preserve">, </w:t>
      </w:r>
      <w:r w:rsidR="00E77D3B" w:rsidRPr="00E77D3B">
        <w:rPr>
          <w:sz w:val="28"/>
          <w:szCs w:val="28"/>
        </w:rPr>
        <w:t xml:space="preserve">от 28 декабря </w:t>
      </w:r>
      <w:r w:rsidR="00E77D3B" w:rsidRPr="00E77D3B">
        <w:rPr>
          <w:sz w:val="28"/>
          <w:szCs w:val="28"/>
        </w:rPr>
        <w:lastRenderedPageBreak/>
        <w:t xml:space="preserve">2015 года </w:t>
      </w:r>
      <w:r w:rsidR="00E77D3B">
        <w:rPr>
          <w:sz w:val="28"/>
          <w:szCs w:val="28"/>
        </w:rPr>
        <w:t>№</w:t>
      </w:r>
      <w:r w:rsidR="00E77D3B" w:rsidRPr="00E77D3B">
        <w:rPr>
          <w:sz w:val="28"/>
          <w:szCs w:val="28"/>
        </w:rPr>
        <w:t xml:space="preserve"> 141-оз </w:t>
      </w:r>
      <w:r w:rsidR="00E77D3B">
        <w:rPr>
          <w:sz w:val="28"/>
          <w:szCs w:val="28"/>
        </w:rPr>
        <w:t>«</w:t>
      </w:r>
      <w:r w:rsidR="00E77D3B" w:rsidRPr="00E77D3B">
        <w:rPr>
          <w:sz w:val="28"/>
          <w:szCs w:val="28"/>
        </w:rPr>
        <w:t>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r w:rsidR="00E77D3B">
        <w:rPr>
          <w:sz w:val="28"/>
          <w:szCs w:val="28"/>
        </w:rPr>
        <w:t>»</w:t>
      </w:r>
      <w:r w:rsidR="00862DC5">
        <w:rPr>
          <w:sz w:val="28"/>
          <w:szCs w:val="28"/>
        </w:rPr>
        <w:t xml:space="preserve">, </w:t>
      </w:r>
      <w:r w:rsidR="00696E4C">
        <w:rPr>
          <w:sz w:val="28"/>
          <w:szCs w:val="28"/>
        </w:rPr>
        <w:t xml:space="preserve"> </w:t>
      </w:r>
      <w:r w:rsidR="00585656" w:rsidRPr="00585656">
        <w:rPr>
          <w:sz w:val="28"/>
          <w:szCs w:val="28"/>
        </w:rPr>
        <w:t>р</w:t>
      </w:r>
      <w:r w:rsidR="00F83F81" w:rsidRPr="00585656">
        <w:rPr>
          <w:bCs/>
          <w:sz w:val="28"/>
          <w:szCs w:val="28"/>
        </w:rPr>
        <w:t>уководствуясь Уставом Га</w:t>
      </w:r>
      <w:r w:rsidRPr="00585656">
        <w:rPr>
          <w:bCs/>
          <w:sz w:val="28"/>
          <w:szCs w:val="28"/>
        </w:rPr>
        <w:t>тчинского муниципального района</w:t>
      </w:r>
      <w:r w:rsidR="006F3FD1">
        <w:rPr>
          <w:bCs/>
          <w:sz w:val="28"/>
          <w:szCs w:val="28"/>
        </w:rPr>
        <w:t>,</w:t>
      </w:r>
    </w:p>
    <w:p w:rsidR="00F83F81" w:rsidRPr="006A410A" w:rsidRDefault="000679D4" w:rsidP="000456BA">
      <w:pPr>
        <w:tabs>
          <w:tab w:val="left" w:pos="0"/>
        </w:tabs>
        <w:spacing w:before="100" w:beforeAutospacing="1"/>
        <w:jc w:val="center"/>
        <w:rPr>
          <w:b/>
          <w:sz w:val="28"/>
          <w:szCs w:val="28"/>
        </w:rPr>
      </w:pPr>
      <w:r w:rsidRPr="006A410A">
        <w:rPr>
          <w:b/>
          <w:sz w:val="28"/>
          <w:szCs w:val="28"/>
        </w:rPr>
        <w:t>с</w:t>
      </w:r>
      <w:r w:rsidR="00F83F81" w:rsidRPr="006A410A">
        <w:rPr>
          <w:b/>
          <w:sz w:val="28"/>
          <w:szCs w:val="28"/>
        </w:rPr>
        <w:t>овет депутатов Гатчинского муниципального района</w:t>
      </w:r>
    </w:p>
    <w:p w:rsidR="00F83F81" w:rsidRPr="006A410A" w:rsidRDefault="00F83F81" w:rsidP="000456BA">
      <w:pPr>
        <w:tabs>
          <w:tab w:val="left" w:pos="0"/>
        </w:tabs>
        <w:spacing w:after="100" w:afterAutospacing="1"/>
        <w:jc w:val="center"/>
        <w:rPr>
          <w:b/>
          <w:sz w:val="28"/>
          <w:szCs w:val="28"/>
        </w:rPr>
      </w:pPr>
      <w:r w:rsidRPr="006A410A">
        <w:rPr>
          <w:b/>
          <w:sz w:val="28"/>
          <w:szCs w:val="28"/>
        </w:rPr>
        <w:t>Р Е Ш И Л:</w:t>
      </w:r>
    </w:p>
    <w:p w:rsidR="0021732D" w:rsidRPr="0021732D" w:rsidRDefault="0021732D" w:rsidP="0021732D">
      <w:pPr>
        <w:pStyle w:val="a3"/>
        <w:numPr>
          <w:ilvl w:val="0"/>
          <w:numId w:val="1"/>
        </w:numPr>
        <w:tabs>
          <w:tab w:val="left" w:pos="0"/>
          <w:tab w:val="left" w:pos="1134"/>
        </w:tabs>
        <w:ind w:left="0" w:firstLine="567"/>
        <w:jc w:val="both"/>
        <w:rPr>
          <w:szCs w:val="28"/>
        </w:rPr>
      </w:pPr>
      <w:r>
        <w:rPr>
          <w:szCs w:val="28"/>
        </w:rPr>
        <w:t xml:space="preserve">Внести в приложение </w:t>
      </w:r>
      <w:r>
        <w:t xml:space="preserve">к решению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D31943">
        <w:t>изменения, изложив в его в новой редакции (прилагается).</w:t>
      </w:r>
    </w:p>
    <w:p w:rsidR="003318AD" w:rsidRDefault="003318AD" w:rsidP="007117F6">
      <w:pPr>
        <w:pStyle w:val="a3"/>
        <w:numPr>
          <w:ilvl w:val="0"/>
          <w:numId w:val="1"/>
        </w:numPr>
        <w:tabs>
          <w:tab w:val="left" w:pos="0"/>
          <w:tab w:val="left" w:pos="1134"/>
        </w:tabs>
        <w:ind w:left="0" w:firstLine="567"/>
        <w:jc w:val="both"/>
        <w:rPr>
          <w:szCs w:val="28"/>
        </w:rPr>
      </w:pPr>
      <w:r w:rsidRPr="007117F6">
        <w:rPr>
          <w:szCs w:val="28"/>
        </w:rPr>
        <w:t>Контроль исполнени</w:t>
      </w:r>
      <w:r w:rsidR="0012203B" w:rsidRPr="007117F6">
        <w:rPr>
          <w:szCs w:val="28"/>
        </w:rPr>
        <w:t>я</w:t>
      </w:r>
      <w:r w:rsidRPr="007117F6">
        <w:rPr>
          <w:szCs w:val="28"/>
        </w:rPr>
        <w:t xml:space="preserve"> настояще</w:t>
      </w:r>
      <w:r w:rsidR="00A802D3" w:rsidRPr="007117F6">
        <w:rPr>
          <w:szCs w:val="28"/>
        </w:rPr>
        <w:t>го</w:t>
      </w:r>
      <w:r w:rsidRPr="007117F6">
        <w:rPr>
          <w:szCs w:val="28"/>
        </w:rPr>
        <w:t xml:space="preserve"> решения возложить на постоянную комиссию по вопросам </w:t>
      </w:r>
      <w:r w:rsidR="00696E4C">
        <w:rPr>
          <w:szCs w:val="28"/>
        </w:rPr>
        <w:t xml:space="preserve">инвестиций, </w:t>
      </w:r>
      <w:r w:rsidRPr="007117F6">
        <w:rPr>
          <w:szCs w:val="28"/>
        </w:rPr>
        <w:t xml:space="preserve">бюджетной и экономической политики </w:t>
      </w:r>
      <w:r w:rsidR="000679D4" w:rsidRPr="007117F6">
        <w:rPr>
          <w:szCs w:val="28"/>
        </w:rPr>
        <w:t>с</w:t>
      </w:r>
      <w:r w:rsidRPr="007117F6">
        <w:rPr>
          <w:szCs w:val="28"/>
        </w:rPr>
        <w:t>овета депутатов Гатчинского муниципального района.</w:t>
      </w:r>
    </w:p>
    <w:p w:rsidR="00696E4C" w:rsidRPr="00585656" w:rsidRDefault="00696E4C" w:rsidP="00696E4C">
      <w:pPr>
        <w:pStyle w:val="a3"/>
        <w:numPr>
          <w:ilvl w:val="0"/>
          <w:numId w:val="1"/>
        </w:numPr>
        <w:tabs>
          <w:tab w:val="left" w:pos="0"/>
        </w:tabs>
        <w:ind w:left="0" w:firstLine="567"/>
        <w:jc w:val="both"/>
        <w:rPr>
          <w:szCs w:val="28"/>
        </w:rPr>
      </w:pPr>
      <w:r>
        <w:rPr>
          <w:szCs w:val="28"/>
        </w:rPr>
        <w:t>Настоящее решение вступает в силу с момента официального опубликования в газете «Гатчинская правда».</w:t>
      </w:r>
    </w:p>
    <w:p w:rsidR="00696E4C" w:rsidRPr="007117F6" w:rsidRDefault="00696E4C" w:rsidP="00696E4C">
      <w:pPr>
        <w:pStyle w:val="a3"/>
        <w:tabs>
          <w:tab w:val="left" w:pos="0"/>
          <w:tab w:val="left" w:pos="1134"/>
        </w:tabs>
        <w:ind w:left="567"/>
        <w:jc w:val="both"/>
        <w:rPr>
          <w:szCs w:val="28"/>
        </w:rPr>
      </w:pPr>
    </w:p>
    <w:p w:rsidR="00F83F81" w:rsidRPr="00D31943" w:rsidRDefault="00F83F81" w:rsidP="00F83F81">
      <w:pPr>
        <w:tabs>
          <w:tab w:val="left" w:pos="0"/>
        </w:tabs>
        <w:jc w:val="both"/>
        <w:rPr>
          <w:sz w:val="28"/>
          <w:szCs w:val="28"/>
        </w:rPr>
      </w:pPr>
    </w:p>
    <w:p w:rsidR="006A410A" w:rsidRPr="00D31943" w:rsidRDefault="006A410A" w:rsidP="00F83F81">
      <w:pPr>
        <w:tabs>
          <w:tab w:val="left" w:pos="0"/>
        </w:tabs>
        <w:jc w:val="both"/>
        <w:rPr>
          <w:sz w:val="28"/>
          <w:szCs w:val="28"/>
        </w:rPr>
      </w:pPr>
    </w:p>
    <w:p w:rsidR="00F83F81" w:rsidRPr="00585656" w:rsidRDefault="00F83F81" w:rsidP="002B08A1">
      <w:pPr>
        <w:tabs>
          <w:tab w:val="left" w:pos="0"/>
        </w:tabs>
        <w:jc w:val="both"/>
        <w:rPr>
          <w:sz w:val="28"/>
          <w:szCs w:val="28"/>
        </w:rPr>
      </w:pPr>
      <w:r w:rsidRPr="00585656">
        <w:rPr>
          <w:sz w:val="28"/>
          <w:szCs w:val="28"/>
        </w:rPr>
        <w:t>Глава</w:t>
      </w:r>
    </w:p>
    <w:p w:rsidR="007F4A3A" w:rsidRDefault="00F83F81" w:rsidP="00880A62">
      <w:pPr>
        <w:tabs>
          <w:tab w:val="left" w:pos="0"/>
        </w:tabs>
        <w:rPr>
          <w:sz w:val="28"/>
          <w:szCs w:val="28"/>
        </w:rPr>
      </w:pPr>
      <w:r w:rsidRPr="00585656">
        <w:rPr>
          <w:sz w:val="28"/>
          <w:szCs w:val="28"/>
        </w:rPr>
        <w:t>Гатчинского муниципального района</w:t>
      </w:r>
      <w:r>
        <w:rPr>
          <w:sz w:val="28"/>
          <w:szCs w:val="28"/>
        </w:rPr>
        <w:t xml:space="preserve"> </w:t>
      </w:r>
      <w:r w:rsidR="00880A62">
        <w:rPr>
          <w:sz w:val="28"/>
          <w:szCs w:val="28"/>
        </w:rPr>
        <w:t xml:space="preserve">            </w:t>
      </w:r>
      <w:r>
        <w:rPr>
          <w:sz w:val="28"/>
          <w:szCs w:val="28"/>
        </w:rPr>
        <w:t xml:space="preserve">                                            А.</w:t>
      </w:r>
      <w:r w:rsidR="003318AD">
        <w:rPr>
          <w:sz w:val="28"/>
          <w:szCs w:val="28"/>
        </w:rPr>
        <w:t xml:space="preserve"> </w:t>
      </w:r>
      <w:r>
        <w:rPr>
          <w:sz w:val="28"/>
          <w:szCs w:val="28"/>
        </w:rPr>
        <w:t>И.</w:t>
      </w:r>
      <w:r w:rsidR="003318AD">
        <w:rPr>
          <w:sz w:val="28"/>
          <w:szCs w:val="28"/>
        </w:rPr>
        <w:t xml:space="preserve"> </w:t>
      </w:r>
      <w:r>
        <w:rPr>
          <w:sz w:val="28"/>
          <w:szCs w:val="28"/>
        </w:rPr>
        <w:t>Ильи</w:t>
      </w:r>
      <w:r w:rsidR="003318AD">
        <w:rPr>
          <w:sz w:val="28"/>
          <w:szCs w:val="28"/>
        </w:rPr>
        <w:t>н</w:t>
      </w:r>
    </w:p>
    <w:p w:rsidR="00D31943" w:rsidRDefault="00D31943">
      <w:r>
        <w:br w:type="page"/>
      </w:r>
    </w:p>
    <w:p w:rsidR="00D31943" w:rsidRDefault="00D31943" w:rsidP="00D31943">
      <w:pPr>
        <w:tabs>
          <w:tab w:val="left" w:pos="0"/>
        </w:tabs>
        <w:ind w:firstLine="11340"/>
        <w:jc w:val="center"/>
        <w:rPr>
          <w:sz w:val="28"/>
          <w:szCs w:val="28"/>
        </w:rPr>
        <w:sectPr w:rsidR="00D31943" w:rsidSect="00642376">
          <w:pgSz w:w="11906" w:h="16838"/>
          <w:pgMar w:top="567" w:right="567" w:bottom="567" w:left="1134" w:header="709" w:footer="709" w:gutter="0"/>
          <w:cols w:space="708"/>
          <w:docGrid w:linePitch="360"/>
        </w:sectPr>
      </w:pPr>
    </w:p>
    <w:p w:rsidR="00D31943" w:rsidRPr="00094806" w:rsidRDefault="00D31943" w:rsidP="00094806">
      <w:pPr>
        <w:ind w:firstLine="11340"/>
        <w:jc w:val="center"/>
      </w:pPr>
      <w:bookmarkStart w:id="0" w:name="_GoBack"/>
      <w:bookmarkEnd w:id="0"/>
      <w:r w:rsidRPr="00094806">
        <w:lastRenderedPageBreak/>
        <w:t>Приложение</w:t>
      </w:r>
    </w:p>
    <w:p w:rsidR="00D31943" w:rsidRPr="00094806" w:rsidRDefault="00D31943" w:rsidP="00094806">
      <w:pPr>
        <w:ind w:firstLine="11340"/>
        <w:jc w:val="center"/>
      </w:pPr>
      <w:r w:rsidRPr="00094806">
        <w:t>к решению совета депутатов</w:t>
      </w:r>
    </w:p>
    <w:p w:rsidR="00D31943" w:rsidRPr="00094806" w:rsidRDefault="00D31943" w:rsidP="00094806">
      <w:pPr>
        <w:ind w:firstLine="11340"/>
        <w:jc w:val="center"/>
      </w:pPr>
      <w:r w:rsidRPr="00094806">
        <w:t>Гатчинского муниципального района</w:t>
      </w:r>
    </w:p>
    <w:p w:rsidR="00D31943" w:rsidRDefault="00094806" w:rsidP="00094806">
      <w:pPr>
        <w:ind w:firstLine="11340"/>
        <w:jc w:val="center"/>
        <w:rPr>
          <w:sz w:val="28"/>
          <w:szCs w:val="28"/>
        </w:rPr>
      </w:pPr>
      <w:r w:rsidRPr="00094806">
        <w:t>о</w:t>
      </w:r>
      <w:r w:rsidR="00D31943" w:rsidRPr="00094806">
        <w:t>т</w:t>
      </w:r>
      <w:r w:rsidRPr="00094806">
        <w:t xml:space="preserve"> 16 февраля 2018 года   </w:t>
      </w:r>
      <w:r w:rsidR="00D31943" w:rsidRPr="00094806">
        <w:t xml:space="preserve">№ </w:t>
      </w:r>
      <w:r w:rsidRPr="00094806">
        <w:t>286</w:t>
      </w:r>
    </w:p>
    <w:p w:rsidR="00D31943" w:rsidRDefault="00D31943" w:rsidP="00094806">
      <w:pPr>
        <w:ind w:firstLine="11340"/>
        <w:jc w:val="center"/>
        <w:rPr>
          <w:sz w:val="28"/>
          <w:szCs w:val="28"/>
        </w:rPr>
      </w:pPr>
    </w:p>
    <w:p w:rsidR="00D31943" w:rsidRPr="00880A62" w:rsidRDefault="00D31943" w:rsidP="00D31943">
      <w:pPr>
        <w:tabs>
          <w:tab w:val="left" w:pos="0"/>
        </w:tabs>
        <w:spacing w:after="100" w:afterAutospacing="1"/>
        <w:jc w:val="center"/>
        <w:rPr>
          <w:b/>
          <w:sz w:val="28"/>
          <w:szCs w:val="28"/>
        </w:rPr>
      </w:pPr>
      <w:r w:rsidRPr="00880A62">
        <w:rPr>
          <w:b/>
          <w:sz w:val="28"/>
          <w:szCs w:val="28"/>
        </w:rPr>
        <w:t>Расходные обязательства муниципального образования Гатчинский муниципальный район, возникающие при исполнении отдельных государственных полномочий Российской Федерации и Ленинградской области, переданны</w:t>
      </w:r>
      <w:r>
        <w:rPr>
          <w:b/>
          <w:sz w:val="28"/>
          <w:szCs w:val="28"/>
        </w:rPr>
        <w:t>е</w:t>
      </w:r>
      <w:r w:rsidRPr="00880A62">
        <w:rPr>
          <w:b/>
          <w:sz w:val="28"/>
          <w:szCs w:val="28"/>
        </w:rPr>
        <w:t xml:space="preserve"> для осуществления органами местного самоуправления Га</w:t>
      </w:r>
      <w:r>
        <w:rPr>
          <w:b/>
          <w:sz w:val="28"/>
          <w:szCs w:val="28"/>
        </w:rPr>
        <w:t>тчинского муниципального района</w:t>
      </w:r>
    </w:p>
    <w:tbl>
      <w:tblPr>
        <w:tblW w:w="16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0406"/>
        <w:gridCol w:w="5014"/>
      </w:tblGrid>
      <w:tr w:rsidR="00D31943" w:rsidTr="00BC61F0">
        <w:tc>
          <w:tcPr>
            <w:tcW w:w="617" w:type="dxa"/>
            <w:shd w:val="clear" w:color="auto" w:fill="auto"/>
            <w:vAlign w:val="center"/>
          </w:tcPr>
          <w:p w:rsidR="00D31943" w:rsidRDefault="00D31943" w:rsidP="00D31943">
            <w:pPr>
              <w:jc w:val="center"/>
            </w:pPr>
            <w:r>
              <w:t>№ п/п</w:t>
            </w:r>
          </w:p>
        </w:tc>
        <w:tc>
          <w:tcPr>
            <w:tcW w:w="10406" w:type="dxa"/>
            <w:shd w:val="clear" w:color="auto" w:fill="auto"/>
            <w:vAlign w:val="center"/>
          </w:tcPr>
          <w:p w:rsidR="00D31943" w:rsidRDefault="00D31943" w:rsidP="00D31943">
            <w:pPr>
              <w:jc w:val="center"/>
            </w:pPr>
            <w:r>
              <w:t>Наименование отдельного государственного полномочия / Ответственный орган администрации Гатчинского муниципального района</w:t>
            </w:r>
          </w:p>
        </w:tc>
        <w:tc>
          <w:tcPr>
            <w:tcW w:w="5014" w:type="dxa"/>
            <w:shd w:val="clear" w:color="auto" w:fill="auto"/>
            <w:vAlign w:val="center"/>
          </w:tcPr>
          <w:p w:rsidR="00D31943" w:rsidRDefault="00D31943" w:rsidP="00D31943">
            <w:pPr>
              <w:jc w:val="center"/>
            </w:pPr>
            <w:r>
              <w:t>Нормативный правовой акт, на основании которого передается полномочие</w:t>
            </w:r>
          </w:p>
        </w:tc>
      </w:tr>
      <w:tr w:rsidR="00D31943" w:rsidTr="00BC61F0">
        <w:tc>
          <w:tcPr>
            <w:tcW w:w="16037" w:type="dxa"/>
            <w:gridSpan w:val="3"/>
            <w:shd w:val="clear" w:color="auto" w:fill="auto"/>
          </w:tcPr>
          <w:p w:rsidR="00D31943" w:rsidRPr="005E7ADA" w:rsidRDefault="00D31943" w:rsidP="00D31943">
            <w:pPr>
              <w:rPr>
                <w:b/>
                <w:sz w:val="28"/>
                <w:szCs w:val="28"/>
              </w:rPr>
            </w:pPr>
            <w:r w:rsidRPr="005E7ADA">
              <w:rPr>
                <w:b/>
                <w:sz w:val="28"/>
                <w:szCs w:val="28"/>
              </w:rPr>
              <w:t>АДМИНИСТРАЦИЯ ГАТЧИНСКОГО МУНИЦИПАЛЬНОГО РАЙОНА</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финансов Гатчинского муниципального района</w:t>
            </w:r>
          </w:p>
        </w:tc>
      </w:tr>
      <w:tr w:rsidR="00D31943" w:rsidTr="00BC61F0">
        <w:tc>
          <w:tcPr>
            <w:tcW w:w="617" w:type="dxa"/>
            <w:shd w:val="clear" w:color="auto" w:fill="auto"/>
          </w:tcPr>
          <w:p w:rsidR="00D31943" w:rsidRPr="00D31943" w:rsidRDefault="00D31943" w:rsidP="00D31943">
            <w:pPr>
              <w:jc w:val="center"/>
            </w:pPr>
            <w:r>
              <w:t>1</w:t>
            </w:r>
          </w:p>
        </w:tc>
        <w:tc>
          <w:tcPr>
            <w:tcW w:w="10406" w:type="dxa"/>
            <w:shd w:val="clear" w:color="auto" w:fill="auto"/>
          </w:tcPr>
          <w:p w:rsidR="00D31943" w:rsidRDefault="00D31943" w:rsidP="00D31943">
            <w:pPr>
              <w:jc w:val="both"/>
            </w:pPr>
            <w:r>
              <w:t>Отдельное государственное полномочие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c>
          <w:tcPr>
            <w:tcW w:w="5014" w:type="dxa"/>
            <w:shd w:val="clear" w:color="auto" w:fill="auto"/>
          </w:tcPr>
          <w:p w:rsidR="00D31943" w:rsidRDefault="00D31943" w:rsidP="00D31943">
            <w:pPr>
              <w:jc w:val="both"/>
            </w:pPr>
            <w:r>
              <w:t>Областной закон Ленинградской области от 10.12.2012 № 92-оз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расчету и предоставлению дотаций на выравнивание бюджетной обеспеченности поселений за счет средств областного бюджета»</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Администрация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на государственную регистрацию актов гражданского состояния: о рождении, о заключении брака, о расторжении брака, об усыновлении (удочерении), об установлении отцовства, о перемене имени, о смерти; другие юридически значимые действия, совершаемые органами записи актов гражданского состояния.</w:t>
            </w:r>
          </w:p>
        </w:tc>
        <w:tc>
          <w:tcPr>
            <w:tcW w:w="5014" w:type="dxa"/>
            <w:shd w:val="clear" w:color="auto" w:fill="auto"/>
          </w:tcPr>
          <w:p w:rsidR="00D31943" w:rsidRDefault="00D31943" w:rsidP="00D31943">
            <w:pPr>
              <w:jc w:val="both"/>
            </w:pPr>
            <w:r>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2</w:t>
            </w:r>
          </w:p>
        </w:tc>
        <w:tc>
          <w:tcPr>
            <w:tcW w:w="10406" w:type="dxa"/>
            <w:shd w:val="clear" w:color="auto" w:fill="auto"/>
          </w:tcPr>
          <w:p w:rsidR="00D31943" w:rsidRDefault="00D31943" w:rsidP="00D31943">
            <w:pPr>
              <w:jc w:val="both"/>
            </w:pPr>
            <w:r>
              <w:t>Отдельные государственные полномочия Ленинградской области в области архивного дела:</w:t>
            </w:r>
          </w:p>
          <w:p w:rsidR="00D31943" w:rsidRDefault="00D31943" w:rsidP="00D31943">
            <w:pPr>
              <w:autoSpaceDE w:val="0"/>
              <w:autoSpaceDN w:val="0"/>
              <w:adjustRightInd w:val="0"/>
              <w:jc w:val="both"/>
            </w:pPr>
            <w:r>
              <w:t>по хранению архивных документов, относящихся к собственности Ленинградской области;</w:t>
            </w:r>
          </w:p>
          <w:p w:rsidR="00D31943" w:rsidRDefault="00D31943" w:rsidP="00D31943">
            <w:pPr>
              <w:autoSpaceDE w:val="0"/>
              <w:autoSpaceDN w:val="0"/>
              <w:adjustRightInd w:val="0"/>
              <w:jc w:val="both"/>
            </w:pPr>
            <w:r>
              <w:t>по комплектованию архивными документами, относящимися к собственности Ленинградской области;</w:t>
            </w:r>
          </w:p>
          <w:p w:rsidR="00D31943" w:rsidRDefault="00D31943" w:rsidP="00D31943">
            <w:pPr>
              <w:autoSpaceDE w:val="0"/>
              <w:autoSpaceDN w:val="0"/>
              <w:adjustRightInd w:val="0"/>
              <w:jc w:val="both"/>
            </w:pPr>
            <w:r>
              <w:lastRenderedPageBreak/>
              <w:t>по учету архивных документов, относящихся к собственности Ленинградской области;</w:t>
            </w:r>
          </w:p>
          <w:p w:rsidR="00D31943" w:rsidRDefault="00D31943" w:rsidP="00D31943">
            <w:pPr>
              <w:jc w:val="both"/>
            </w:pPr>
            <w:r>
              <w:t>по использованию архивных документов, относящихся к собственности Ленинградской области</w:t>
            </w:r>
          </w:p>
        </w:tc>
        <w:tc>
          <w:tcPr>
            <w:tcW w:w="5014" w:type="dxa"/>
            <w:shd w:val="clear" w:color="auto" w:fill="auto"/>
          </w:tcPr>
          <w:p w:rsidR="00D31943" w:rsidRDefault="00D31943" w:rsidP="00D31943">
            <w:pPr>
              <w:jc w:val="both"/>
            </w:pPr>
            <w:r>
              <w:lastRenderedPageBreak/>
              <w:t xml:space="preserve">Областной закон Ленинградской области от 29.12.2005 № 124-оз «О наделении органов местного самоуправления муниципальных образований Ленинградской области </w:t>
            </w:r>
            <w:r>
              <w:lastRenderedPageBreak/>
              <w:t>отдельными государственными полномочиями Ленинградской области в области архивного дела»</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3</w:t>
            </w:r>
          </w:p>
        </w:tc>
        <w:tc>
          <w:tcPr>
            <w:tcW w:w="10406" w:type="dxa"/>
            <w:shd w:val="clear" w:color="auto" w:fill="auto"/>
          </w:tcPr>
          <w:p w:rsidR="00D31943" w:rsidRDefault="00D31943" w:rsidP="00D31943">
            <w:pPr>
              <w:jc w:val="both"/>
            </w:pPr>
            <w:r>
              <w:t>Отдельные государственные полномочия Ленинградской области:</w:t>
            </w:r>
          </w:p>
          <w:p w:rsidR="008D772C" w:rsidRDefault="008D772C" w:rsidP="008D772C">
            <w:pPr>
              <w:autoSpaceDE w:val="0"/>
              <w:autoSpaceDN w:val="0"/>
              <w:adjustRightInd w:val="0"/>
              <w:ind w:firstLine="540"/>
              <w:jc w:val="both"/>
            </w:pPr>
            <w:r>
              <w:t>1) по организации и осуществлению деятельности по опеке и попечительству, включающими в себя:</w:t>
            </w:r>
          </w:p>
          <w:p w:rsidR="008D772C" w:rsidRDefault="008D772C" w:rsidP="008D772C">
            <w:pPr>
              <w:autoSpaceDE w:val="0"/>
              <w:autoSpaceDN w:val="0"/>
              <w:adjustRightInd w:val="0"/>
              <w:ind w:firstLine="540"/>
              <w:jc w:val="both"/>
            </w:pPr>
            <w:r>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rsidR="008D772C" w:rsidRDefault="008D772C" w:rsidP="008D772C">
            <w:pPr>
              <w:autoSpaceDE w:val="0"/>
              <w:autoSpaceDN w:val="0"/>
              <w:adjustRightInd w:val="0"/>
              <w:ind w:firstLine="540"/>
              <w:jc w:val="both"/>
            </w:pPr>
            <w:r>
              <w:t>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(далее - организации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rsidR="008D772C" w:rsidRDefault="008D772C" w:rsidP="008D772C">
            <w:pPr>
              <w:autoSpaceDE w:val="0"/>
              <w:autoSpaceDN w:val="0"/>
              <w:adjustRightInd w:val="0"/>
              <w:ind w:firstLine="540"/>
              <w:jc w:val="both"/>
            </w:pPr>
            <w:r>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rsidR="008D772C" w:rsidRDefault="008D772C" w:rsidP="008D772C">
            <w:pPr>
              <w:autoSpaceDE w:val="0"/>
              <w:autoSpaceDN w:val="0"/>
              <w:adjustRightInd w:val="0"/>
              <w:ind w:firstLine="540"/>
              <w:jc w:val="both"/>
            </w:pPr>
            <w:r>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rsidR="008D772C" w:rsidRDefault="008D772C" w:rsidP="008D772C">
            <w:pPr>
              <w:autoSpaceDE w:val="0"/>
              <w:autoSpaceDN w:val="0"/>
              <w:adjustRightInd w:val="0"/>
              <w:ind w:firstLine="540"/>
              <w:jc w:val="both"/>
            </w:pPr>
            <w:r>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rsidR="008D772C" w:rsidRDefault="008D772C" w:rsidP="008D772C">
            <w:pPr>
              <w:autoSpaceDE w:val="0"/>
              <w:autoSpaceDN w:val="0"/>
              <w:adjustRightInd w:val="0"/>
              <w:ind w:firstLine="540"/>
              <w:jc w:val="both"/>
            </w:pPr>
            <w:r>
              <w:t xml:space="preserve">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w:t>
            </w:r>
            <w:r>
              <w:lastRenderedPageBreak/>
              <w:t>фактического нахождения, в срок, установленный действующим законодательством;</w:t>
            </w:r>
          </w:p>
          <w:p w:rsidR="008D772C" w:rsidRDefault="008D772C" w:rsidP="008D772C">
            <w:pPr>
              <w:autoSpaceDE w:val="0"/>
              <w:autoSpaceDN w:val="0"/>
              <w:adjustRightInd w:val="0"/>
              <w:ind w:firstLine="540"/>
              <w:jc w:val="both"/>
            </w:pPr>
            <w:r>
              <w:t>подбор, учет граждан, желающих принять на воспитание в свою семью ребенка, оставшегося без попечения родителей;</w:t>
            </w:r>
          </w:p>
          <w:p w:rsidR="008D772C" w:rsidRDefault="008D772C" w:rsidP="008D772C">
            <w:pPr>
              <w:autoSpaceDE w:val="0"/>
              <w:autoSpaceDN w:val="0"/>
              <w:adjustRightInd w:val="0"/>
              <w:ind w:firstLine="540"/>
              <w:jc w:val="both"/>
            </w:pPr>
            <w:r>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rsidR="008D772C" w:rsidRDefault="008D772C" w:rsidP="008D772C">
            <w:pPr>
              <w:autoSpaceDE w:val="0"/>
              <w:autoSpaceDN w:val="0"/>
              <w:adjustRightInd w:val="0"/>
              <w:ind w:firstLine="540"/>
              <w:jc w:val="both"/>
            </w:pPr>
            <w:r>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rsidR="008D772C" w:rsidRDefault="008D772C" w:rsidP="008D772C">
            <w:pPr>
              <w:autoSpaceDE w:val="0"/>
              <w:autoSpaceDN w:val="0"/>
              <w:adjustRightInd w:val="0"/>
              <w:ind w:firstLine="540"/>
              <w:jc w:val="both"/>
            </w:pPr>
            <w:r>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rsidR="008D772C" w:rsidRDefault="008D772C" w:rsidP="008D772C">
            <w:pPr>
              <w:autoSpaceDE w:val="0"/>
              <w:autoSpaceDN w:val="0"/>
              <w:adjustRightInd w:val="0"/>
              <w:ind w:firstLine="540"/>
              <w:jc w:val="both"/>
            </w:pPr>
            <w:r>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rsidR="008D772C" w:rsidRDefault="008D772C" w:rsidP="008D772C">
            <w:pPr>
              <w:autoSpaceDE w:val="0"/>
              <w:autoSpaceDN w:val="0"/>
              <w:adjustRightInd w:val="0"/>
              <w:ind w:firstLine="540"/>
              <w:jc w:val="both"/>
            </w:pPr>
            <w:r>
              <w:t>дачу разрешения на раздельное проживание попечителя с подопечным, достигшим шестнадцати лет;</w:t>
            </w:r>
          </w:p>
          <w:p w:rsidR="008D772C" w:rsidRDefault="008D772C" w:rsidP="008D772C">
            <w:pPr>
              <w:autoSpaceDE w:val="0"/>
              <w:autoSpaceDN w:val="0"/>
              <w:adjustRightInd w:val="0"/>
              <w:ind w:firstLine="540"/>
              <w:jc w:val="both"/>
            </w:pPr>
            <w:r>
              <w:t>дачу предварительного разрешения на расходование опекуном (попечителем) доходов подопечного,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8D772C" w:rsidRDefault="008D772C" w:rsidP="008D772C">
            <w:pPr>
              <w:autoSpaceDE w:val="0"/>
              <w:autoSpaceDN w:val="0"/>
              <w:adjustRightInd w:val="0"/>
              <w:ind w:firstLine="540"/>
              <w:jc w:val="both"/>
            </w:pPr>
            <w:r>
              <w:t xml:space="preserve">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w:t>
            </w:r>
            <w:r>
              <w:lastRenderedPageBreak/>
              <w:t>исполнительному производству, в котором подопечный является взыскателем;</w:t>
            </w:r>
          </w:p>
          <w:p w:rsidR="008D772C" w:rsidRDefault="008D772C" w:rsidP="008D772C">
            <w:pPr>
              <w:autoSpaceDE w:val="0"/>
              <w:autoSpaceDN w:val="0"/>
              <w:adjustRightInd w:val="0"/>
              <w:ind w:firstLine="540"/>
              <w:jc w:val="both"/>
            </w:pPr>
            <w:r>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rsidR="008D772C" w:rsidRDefault="008D772C" w:rsidP="008D772C">
            <w:pPr>
              <w:autoSpaceDE w:val="0"/>
              <w:autoSpaceDN w:val="0"/>
              <w:adjustRightInd w:val="0"/>
              <w:ind w:firstLine="540"/>
              <w:jc w:val="both"/>
            </w:pPr>
            <w:r>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rsidR="008D772C" w:rsidRDefault="008D772C" w:rsidP="008D772C">
            <w:pPr>
              <w:autoSpaceDE w:val="0"/>
              <w:autoSpaceDN w:val="0"/>
              <w:adjustRightInd w:val="0"/>
              <w:ind w:firstLine="540"/>
              <w:jc w:val="both"/>
            </w:pPr>
            <w:r>
              <w:t>дачу предварительного разрешения в случаях выдачи доверенности от имени подопечного;</w:t>
            </w:r>
          </w:p>
          <w:p w:rsidR="008D772C" w:rsidRDefault="008D772C" w:rsidP="008D772C">
            <w:pPr>
              <w:autoSpaceDE w:val="0"/>
              <w:autoSpaceDN w:val="0"/>
              <w:adjustRightInd w:val="0"/>
              <w:ind w:firstLine="540"/>
              <w:jc w:val="both"/>
            </w:pPr>
            <w:r>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rsidR="008D772C" w:rsidRDefault="008D772C" w:rsidP="008D772C">
            <w:pPr>
              <w:autoSpaceDE w:val="0"/>
              <w:autoSpaceDN w:val="0"/>
              <w:adjustRightInd w:val="0"/>
              <w:ind w:firstLine="540"/>
              <w:jc w:val="both"/>
            </w:pPr>
            <w:r>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rsidR="008D772C" w:rsidRDefault="008D772C" w:rsidP="008D772C">
            <w:pPr>
              <w:autoSpaceDE w:val="0"/>
              <w:autoSpaceDN w:val="0"/>
              <w:adjustRightInd w:val="0"/>
              <w:ind w:firstLine="540"/>
              <w:jc w:val="both"/>
            </w:pPr>
            <w:r>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rsidR="008D772C" w:rsidRDefault="008D772C" w:rsidP="008D772C">
            <w:pPr>
              <w:autoSpaceDE w:val="0"/>
              <w:autoSpaceDN w:val="0"/>
              <w:adjustRightInd w:val="0"/>
              <w:ind w:firstLine="540"/>
              <w:jc w:val="both"/>
            </w:pPr>
            <w:r>
              <w:t>дачу рекомендаций опекуну (попечителю) ребенка, находящегося под опекой (попечительством), о способах воспитания;</w:t>
            </w:r>
          </w:p>
          <w:p w:rsidR="008D772C" w:rsidRDefault="008D772C" w:rsidP="008D772C">
            <w:pPr>
              <w:autoSpaceDE w:val="0"/>
              <w:autoSpaceDN w:val="0"/>
              <w:adjustRightInd w:val="0"/>
              <w:ind w:firstLine="540"/>
              <w:jc w:val="both"/>
            </w:pPr>
            <w:r>
              <w:t>разрешение разногласий, возникающих между несовершеннолетними родителями, не состоящими в браке, и опекуном их ребенка;</w:t>
            </w:r>
          </w:p>
          <w:p w:rsidR="008D772C" w:rsidRDefault="008D772C" w:rsidP="008D772C">
            <w:pPr>
              <w:autoSpaceDE w:val="0"/>
              <w:autoSpaceDN w:val="0"/>
              <w:adjustRightInd w:val="0"/>
              <w:ind w:firstLine="540"/>
              <w:jc w:val="both"/>
            </w:pPr>
            <w:r>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rsidR="008D772C" w:rsidRDefault="008D772C" w:rsidP="008D772C">
            <w:pPr>
              <w:autoSpaceDE w:val="0"/>
              <w:autoSpaceDN w:val="0"/>
              <w:adjustRightInd w:val="0"/>
              <w:ind w:firstLine="540"/>
              <w:jc w:val="both"/>
            </w:pPr>
            <w:r>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rsidR="008D772C" w:rsidRDefault="008D772C" w:rsidP="008D772C">
            <w:pPr>
              <w:autoSpaceDE w:val="0"/>
              <w:autoSpaceDN w:val="0"/>
              <w:adjustRightInd w:val="0"/>
              <w:ind w:firstLine="540"/>
              <w:jc w:val="both"/>
            </w:pPr>
            <w:r>
              <w:t xml:space="preserve">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w:t>
            </w:r>
            <w:r>
              <w:lastRenderedPageBreak/>
              <w:t>или в случае возвращения ребенка (детей) родителям, или в случае усыновления ребенка (детей);</w:t>
            </w:r>
          </w:p>
          <w:p w:rsidR="008D772C" w:rsidRDefault="008D772C" w:rsidP="008D772C">
            <w:pPr>
              <w:autoSpaceDE w:val="0"/>
              <w:autoSpaceDN w:val="0"/>
              <w:adjustRightInd w:val="0"/>
              <w:ind w:firstLine="540"/>
              <w:jc w:val="both"/>
            </w:pPr>
            <w:r>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rsidR="008D772C" w:rsidRDefault="008D772C" w:rsidP="008D772C">
            <w:pPr>
              <w:autoSpaceDE w:val="0"/>
              <w:autoSpaceDN w:val="0"/>
              <w:adjustRightInd w:val="0"/>
              <w:ind w:firstLine="540"/>
              <w:jc w:val="both"/>
            </w:pPr>
            <w:r>
              <w:t>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rsidR="008D772C" w:rsidRDefault="008D772C" w:rsidP="008D772C">
            <w:pPr>
              <w:autoSpaceDE w:val="0"/>
              <w:autoSpaceDN w:val="0"/>
              <w:adjustRightInd w:val="0"/>
              <w:ind w:firstLine="540"/>
              <w:jc w:val="both"/>
            </w:pPr>
            <w:r>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8D772C" w:rsidRDefault="008D772C" w:rsidP="008D772C">
            <w:pPr>
              <w:autoSpaceDE w:val="0"/>
              <w:autoSpaceDN w:val="0"/>
              <w:adjustRightInd w:val="0"/>
              <w:ind w:firstLine="540"/>
              <w:jc w:val="both"/>
            </w:pPr>
            <w:r>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rsidR="008D772C" w:rsidRDefault="008D772C" w:rsidP="008D772C">
            <w:pPr>
              <w:autoSpaceDE w:val="0"/>
              <w:autoSpaceDN w:val="0"/>
              <w:adjustRightInd w:val="0"/>
              <w:ind w:firstLine="540"/>
              <w:jc w:val="both"/>
            </w:pPr>
            <w:r>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rsidR="008D772C" w:rsidRDefault="008D772C" w:rsidP="008D772C">
            <w:pPr>
              <w:autoSpaceDE w:val="0"/>
              <w:autoSpaceDN w:val="0"/>
              <w:adjustRightInd w:val="0"/>
              <w:ind w:firstLine="540"/>
              <w:jc w:val="both"/>
            </w:pPr>
            <w:r>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rsidR="008D772C" w:rsidRDefault="008D772C" w:rsidP="008D772C">
            <w:pPr>
              <w:autoSpaceDE w:val="0"/>
              <w:autoSpaceDN w:val="0"/>
              <w:adjustRightInd w:val="0"/>
              <w:ind w:firstLine="540"/>
              <w:jc w:val="both"/>
            </w:pPr>
            <w:r>
              <w:t>дачу заключения о возможности быть усыновителем, опекуном (попечителем), приемным родителем;</w:t>
            </w:r>
          </w:p>
          <w:p w:rsidR="008D772C" w:rsidRDefault="008D772C" w:rsidP="008D772C">
            <w:pPr>
              <w:autoSpaceDE w:val="0"/>
              <w:autoSpaceDN w:val="0"/>
              <w:adjustRightInd w:val="0"/>
              <w:ind w:firstLine="540"/>
              <w:jc w:val="both"/>
            </w:pPr>
            <w:r>
              <w:t>осуществление контроля за условиями жизни и воспитания детей в семьях усыновителей на территории Российской Федерации;</w:t>
            </w:r>
          </w:p>
          <w:p w:rsidR="008D772C" w:rsidRDefault="008D772C" w:rsidP="008D772C">
            <w:pPr>
              <w:autoSpaceDE w:val="0"/>
              <w:autoSpaceDN w:val="0"/>
              <w:adjustRightInd w:val="0"/>
              <w:ind w:firstLine="540"/>
              <w:jc w:val="both"/>
            </w:pPr>
            <w:r>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rsidR="008D772C" w:rsidRDefault="008D772C" w:rsidP="008D772C">
            <w:pPr>
              <w:autoSpaceDE w:val="0"/>
              <w:autoSpaceDN w:val="0"/>
              <w:adjustRightInd w:val="0"/>
              <w:ind w:firstLine="540"/>
              <w:jc w:val="both"/>
            </w:pPr>
            <w:r>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rsidR="008D772C" w:rsidRDefault="008D772C" w:rsidP="008D772C">
            <w:pPr>
              <w:autoSpaceDE w:val="0"/>
              <w:autoSpaceDN w:val="0"/>
              <w:adjustRightInd w:val="0"/>
              <w:ind w:firstLine="540"/>
              <w:jc w:val="both"/>
            </w:pPr>
            <w:r>
              <w:lastRenderedPageBreak/>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rsidR="008D772C" w:rsidRDefault="008D772C" w:rsidP="008D772C">
            <w:pPr>
              <w:autoSpaceDE w:val="0"/>
              <w:autoSpaceDN w:val="0"/>
              <w:adjustRightInd w:val="0"/>
              <w:ind w:firstLine="540"/>
              <w:jc w:val="both"/>
            </w:pPr>
            <w:r>
              <w:t>назначение представителя для защиты прав и интересов детей при наличии противоречий между интересами родителей и детей;</w:t>
            </w:r>
          </w:p>
          <w:p w:rsidR="008D772C" w:rsidRDefault="008D772C" w:rsidP="008D772C">
            <w:pPr>
              <w:autoSpaceDE w:val="0"/>
              <w:autoSpaceDN w:val="0"/>
              <w:adjustRightInd w:val="0"/>
              <w:ind w:firstLine="540"/>
              <w:jc w:val="both"/>
            </w:pPr>
            <w:r>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rsidR="008D772C" w:rsidRDefault="008D772C" w:rsidP="008D772C">
            <w:pPr>
              <w:autoSpaceDE w:val="0"/>
              <w:autoSpaceDN w:val="0"/>
              <w:adjustRightInd w:val="0"/>
              <w:ind w:firstLine="540"/>
              <w:jc w:val="both"/>
            </w:pPr>
            <w:r>
              <w:t>решение вопросов присвоения или изменения имени и(или) фамилии ребенка в случаях, предусмотренных действующим законодательством;</w:t>
            </w:r>
          </w:p>
          <w:p w:rsidR="008D772C" w:rsidRDefault="008D772C" w:rsidP="008D772C">
            <w:pPr>
              <w:autoSpaceDE w:val="0"/>
              <w:autoSpaceDN w:val="0"/>
              <w:adjustRightInd w:val="0"/>
              <w:ind w:firstLine="540"/>
              <w:jc w:val="both"/>
            </w:pPr>
            <w:r>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8D772C" w:rsidRDefault="008D772C" w:rsidP="008D772C">
            <w:pPr>
              <w:autoSpaceDE w:val="0"/>
              <w:autoSpaceDN w:val="0"/>
              <w:adjustRightInd w:val="0"/>
              <w:ind w:firstLine="540"/>
              <w:jc w:val="both"/>
            </w:pPr>
            <w:r>
              <w:t>дачу согласия на контакты с ребенком родителей, ограниченных в родительских правах;</w:t>
            </w:r>
          </w:p>
          <w:p w:rsidR="008D772C" w:rsidRDefault="008D772C" w:rsidP="008D772C">
            <w:pPr>
              <w:autoSpaceDE w:val="0"/>
              <w:autoSpaceDN w:val="0"/>
              <w:adjustRightInd w:val="0"/>
              <w:ind w:firstLine="540"/>
              <w:jc w:val="both"/>
            </w:pPr>
            <w:r>
              <w:t xml:space="preserve">в случае отказа родителей (одного из них) от предоставления близким родственникам ребенка возможности общаться с ним </w:t>
            </w:r>
            <w:proofErr w:type="spellStart"/>
            <w:r>
              <w:t>обязывание</w:t>
            </w:r>
            <w:proofErr w:type="spellEnd"/>
            <w:r>
              <w:t xml:space="preserve"> родителей (одного из них) не препятствовать этому общению;</w:t>
            </w:r>
          </w:p>
          <w:p w:rsidR="008D772C" w:rsidRDefault="008D772C" w:rsidP="008D772C">
            <w:pPr>
              <w:autoSpaceDE w:val="0"/>
              <w:autoSpaceDN w:val="0"/>
              <w:adjustRightInd w:val="0"/>
              <w:ind w:firstLine="540"/>
              <w:jc w:val="both"/>
            </w:pPr>
            <w:r>
              <w:t>подачу заявления о государственной регистрации найденного (подкинутого) ребенка в органы записи актов гражданского состояния;</w:t>
            </w:r>
          </w:p>
          <w:p w:rsidR="008D772C" w:rsidRDefault="008D772C" w:rsidP="008D772C">
            <w:pPr>
              <w:autoSpaceDE w:val="0"/>
              <w:autoSpaceDN w:val="0"/>
              <w:adjustRightInd w:val="0"/>
              <w:ind w:firstLine="540"/>
              <w:jc w:val="both"/>
            </w:pPr>
            <w:r>
              <w:t>принятие мер по защите жилищных прав несовершеннолетних в соответствии с действующим законодательством;</w:t>
            </w:r>
          </w:p>
          <w:p w:rsidR="008D772C" w:rsidRDefault="008D772C" w:rsidP="008D772C">
            <w:pPr>
              <w:autoSpaceDE w:val="0"/>
              <w:autoSpaceDN w:val="0"/>
              <w:adjustRightInd w:val="0"/>
              <w:ind w:firstLine="540"/>
              <w:jc w:val="both"/>
            </w:pPr>
            <w:r>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rsidR="008D772C" w:rsidRDefault="008D772C" w:rsidP="008D772C">
            <w:pPr>
              <w:autoSpaceDE w:val="0"/>
              <w:autoSpaceDN w:val="0"/>
              <w:adjustRightInd w:val="0"/>
              <w:ind w:firstLine="540"/>
              <w:jc w:val="both"/>
            </w:pPr>
            <w:r>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rsidR="008D772C" w:rsidRDefault="008D772C" w:rsidP="008D772C">
            <w:pPr>
              <w:autoSpaceDE w:val="0"/>
              <w:autoSpaceDN w:val="0"/>
              <w:adjustRightInd w:val="0"/>
              <w:ind w:firstLine="540"/>
              <w:jc w:val="both"/>
            </w:pPr>
            <w:r>
              <w:t>дачу согласия на снятие детей-сирот и детей, оставшихся без попечения родителей, с регистрационного учета по месту жительства или по месту пребывания;</w:t>
            </w:r>
          </w:p>
          <w:p w:rsidR="008D772C" w:rsidRDefault="008D772C" w:rsidP="008D772C">
            <w:pPr>
              <w:autoSpaceDE w:val="0"/>
              <w:autoSpaceDN w:val="0"/>
              <w:adjustRightInd w:val="0"/>
              <w:ind w:firstLine="540"/>
              <w:jc w:val="both"/>
            </w:pPr>
            <w:r>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rsidR="008D772C" w:rsidRDefault="008D772C" w:rsidP="008D772C">
            <w:pPr>
              <w:autoSpaceDE w:val="0"/>
              <w:autoSpaceDN w:val="0"/>
              <w:adjustRightInd w:val="0"/>
              <w:ind w:firstLine="540"/>
              <w:jc w:val="both"/>
            </w:pPr>
            <w:r>
              <w:t xml:space="preserve">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w:t>
            </w:r>
            <w:r>
              <w:lastRenderedPageBreak/>
              <w:t>обучения до получения ими общего образования, а также на исключение таких лиц из любой образовательной организации;</w:t>
            </w:r>
          </w:p>
          <w:p w:rsidR="008D772C" w:rsidRDefault="008D772C" w:rsidP="008D772C">
            <w:pPr>
              <w:autoSpaceDE w:val="0"/>
              <w:autoSpaceDN w:val="0"/>
              <w:adjustRightInd w:val="0"/>
              <w:ind w:firstLine="540"/>
              <w:jc w:val="both"/>
            </w:pPr>
            <w:r>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rsidR="008D772C" w:rsidRDefault="008D772C" w:rsidP="008D772C">
            <w:pPr>
              <w:autoSpaceDE w:val="0"/>
              <w:autoSpaceDN w:val="0"/>
              <w:adjustRightInd w:val="0"/>
              <w:ind w:firstLine="540"/>
              <w:jc w:val="both"/>
            </w:pPr>
            <w:r>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rsidR="008D772C" w:rsidRDefault="008D772C" w:rsidP="008D772C">
            <w:pPr>
              <w:autoSpaceDE w:val="0"/>
              <w:autoSpaceDN w:val="0"/>
              <w:adjustRightInd w:val="0"/>
              <w:ind w:firstLine="540"/>
              <w:jc w:val="both"/>
            </w:pPr>
            <w:r>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rsidR="008D772C" w:rsidRDefault="008D772C" w:rsidP="008D772C">
            <w:pPr>
              <w:autoSpaceDE w:val="0"/>
              <w:autoSpaceDN w:val="0"/>
              <w:adjustRightInd w:val="0"/>
              <w:ind w:firstLine="540"/>
              <w:jc w:val="both"/>
            </w:pPr>
            <w:r>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rsidR="008D772C" w:rsidRDefault="008D772C" w:rsidP="008D772C">
            <w:pPr>
              <w:autoSpaceDE w:val="0"/>
              <w:autoSpaceDN w:val="0"/>
              <w:adjustRightInd w:val="0"/>
              <w:ind w:firstLine="540"/>
              <w:jc w:val="both"/>
            </w:pPr>
            <w:r>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rsidR="008D772C" w:rsidRDefault="008D772C" w:rsidP="008D772C">
            <w:pPr>
              <w:autoSpaceDE w:val="0"/>
              <w:autoSpaceDN w:val="0"/>
              <w:adjustRightInd w:val="0"/>
              <w:ind w:firstLine="540"/>
              <w:jc w:val="both"/>
            </w:pPr>
            <w:r>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rsidR="008D772C" w:rsidRDefault="008D772C" w:rsidP="008D772C">
            <w:pPr>
              <w:autoSpaceDE w:val="0"/>
              <w:autoSpaceDN w:val="0"/>
              <w:adjustRightInd w:val="0"/>
              <w:ind w:firstLine="540"/>
              <w:jc w:val="both"/>
            </w:pPr>
            <w:r>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rsidR="008D772C" w:rsidRDefault="008D772C" w:rsidP="008D772C">
            <w:pPr>
              <w:autoSpaceDE w:val="0"/>
              <w:autoSpaceDN w:val="0"/>
              <w:adjustRightInd w:val="0"/>
              <w:ind w:firstLine="540"/>
              <w:jc w:val="both"/>
            </w:pPr>
            <w:r>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8D772C" w:rsidRDefault="008D772C" w:rsidP="008D772C">
            <w:pPr>
              <w:autoSpaceDE w:val="0"/>
              <w:autoSpaceDN w:val="0"/>
              <w:adjustRightInd w:val="0"/>
              <w:ind w:firstLine="540"/>
              <w:jc w:val="both"/>
            </w:pPr>
            <w:r>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rsidR="008D772C" w:rsidRDefault="008D772C" w:rsidP="008D772C">
            <w:pPr>
              <w:autoSpaceDE w:val="0"/>
              <w:autoSpaceDN w:val="0"/>
              <w:adjustRightInd w:val="0"/>
              <w:ind w:firstLine="540"/>
              <w:jc w:val="both"/>
            </w:pPr>
            <w:r>
              <w:t xml:space="preserve">участие в проведении индивидуальной профилактической работы с несовершеннолетними, </w:t>
            </w:r>
            <w:r>
              <w:lastRenderedPageBreak/>
              <w:t>если они являются детьми-сиротами и детьми, оставшимися без попечения родителей;</w:t>
            </w:r>
          </w:p>
          <w:p w:rsidR="008D772C" w:rsidRDefault="008D772C" w:rsidP="008D772C">
            <w:pPr>
              <w:autoSpaceDE w:val="0"/>
              <w:autoSpaceDN w:val="0"/>
              <w:adjustRightInd w:val="0"/>
              <w:ind w:firstLine="540"/>
              <w:jc w:val="both"/>
            </w:pPr>
            <w:r>
              <w:t>участие в профилактике социального сиротства;</w:t>
            </w:r>
          </w:p>
          <w:p w:rsidR="008D772C" w:rsidRDefault="008D772C" w:rsidP="008D772C">
            <w:pPr>
              <w:autoSpaceDE w:val="0"/>
              <w:autoSpaceDN w:val="0"/>
              <w:adjustRightInd w:val="0"/>
              <w:ind w:firstLine="540"/>
              <w:jc w:val="both"/>
            </w:pPr>
            <w:r>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8D772C" w:rsidRDefault="008D772C" w:rsidP="008D772C">
            <w:pPr>
              <w:autoSpaceDE w:val="0"/>
              <w:autoSpaceDN w:val="0"/>
              <w:adjustRightInd w:val="0"/>
              <w:ind w:firstLine="540"/>
              <w:jc w:val="both"/>
            </w:pPr>
            <w:r>
              <w:t>установление опеки или попечительства;</w:t>
            </w:r>
          </w:p>
          <w:p w:rsidR="008D772C" w:rsidRDefault="008D772C" w:rsidP="008D772C">
            <w:pPr>
              <w:autoSpaceDE w:val="0"/>
              <w:autoSpaceDN w:val="0"/>
              <w:adjustRightInd w:val="0"/>
              <w:ind w:firstLine="540"/>
              <w:jc w:val="both"/>
            </w:pPr>
            <w:r>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rsidR="008D772C" w:rsidRDefault="008D772C" w:rsidP="008D772C">
            <w:pPr>
              <w:autoSpaceDE w:val="0"/>
              <w:autoSpaceDN w:val="0"/>
              <w:adjustRightInd w:val="0"/>
              <w:ind w:firstLine="540"/>
              <w:jc w:val="both"/>
            </w:pPr>
            <w:r>
              <w:t>принятие решения о назначении или прекращении выплаты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8D772C" w:rsidRDefault="008D772C" w:rsidP="008D772C">
            <w:pPr>
              <w:autoSpaceDE w:val="0"/>
              <w:autoSpaceDN w:val="0"/>
              <w:adjustRightInd w:val="0"/>
              <w:ind w:firstLine="540"/>
              <w:jc w:val="both"/>
            </w:pPr>
            <w:r>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в порядке и размере, установленных законодательством Российской Федерации и законодательством Ленинградской области;</w:t>
            </w:r>
          </w:p>
          <w:p w:rsidR="008D772C" w:rsidRDefault="008D772C" w:rsidP="008D772C">
            <w:pPr>
              <w:autoSpaceDE w:val="0"/>
              <w:autoSpaceDN w:val="0"/>
              <w:adjustRightInd w:val="0"/>
              <w:ind w:firstLine="540"/>
              <w:jc w:val="both"/>
            </w:pPr>
            <w:r>
              <w:t>3)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p w:rsidR="008D772C" w:rsidRDefault="008D772C" w:rsidP="008D772C">
            <w:pPr>
              <w:autoSpaceDE w:val="0"/>
              <w:autoSpaceDN w:val="0"/>
              <w:adjustRightInd w:val="0"/>
              <w:ind w:firstLine="540"/>
              <w:jc w:val="both"/>
            </w:pPr>
            <w:r>
              <w:t>4) по принятию решения об освобождении детей-сирот и детей, оставшихся без попечения родителей, а также лиц из числа детей-сирот и детей, оставшихся без попечения родителей, на период пребывания в организациях для детей-сирот и детей, оставшихся без попечения родителей, в иных образовательных организациях, на военной службе по призыву, отбывающих срок наказания в виде лишения свободы, а также на период пребывания у опекунов (попечителей), в приемных семьях, в случае если в жилом помещении не проживают другие члены семьи:</w:t>
            </w:r>
          </w:p>
          <w:p w:rsidR="008D772C" w:rsidRDefault="008D772C" w:rsidP="008D772C">
            <w:pPr>
              <w:autoSpaceDE w:val="0"/>
              <w:autoSpaceDN w:val="0"/>
              <w:adjustRightInd w:val="0"/>
              <w:ind w:firstLine="540"/>
              <w:jc w:val="both"/>
            </w:pPr>
            <w:r>
              <w:t>а) от платы за пользование жилым помещением (плата за наем);</w:t>
            </w:r>
          </w:p>
          <w:p w:rsidR="008D772C" w:rsidRDefault="008D772C" w:rsidP="008D772C">
            <w:pPr>
              <w:autoSpaceDE w:val="0"/>
              <w:autoSpaceDN w:val="0"/>
              <w:adjustRightInd w:val="0"/>
              <w:ind w:firstLine="540"/>
              <w:jc w:val="both"/>
            </w:pPr>
            <w:r>
              <w:t>б) от платы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w:t>
            </w:r>
          </w:p>
          <w:p w:rsidR="008D772C" w:rsidRDefault="008D772C" w:rsidP="008D772C">
            <w:pPr>
              <w:autoSpaceDE w:val="0"/>
              <w:autoSpaceDN w:val="0"/>
              <w:adjustRightInd w:val="0"/>
              <w:ind w:firstLine="540"/>
              <w:jc w:val="both"/>
            </w:pPr>
            <w:r>
              <w:t>в) от платы за коммунальные услуги;</w:t>
            </w:r>
          </w:p>
          <w:p w:rsidR="008D772C" w:rsidRDefault="008D772C" w:rsidP="008D772C">
            <w:pPr>
              <w:autoSpaceDE w:val="0"/>
              <w:autoSpaceDN w:val="0"/>
              <w:adjustRightInd w:val="0"/>
              <w:ind w:firstLine="540"/>
              <w:jc w:val="both"/>
            </w:pPr>
            <w:r>
              <w:t>г) от оплаты за определение технического состояния и оценку стоимости жилого помещения в случае передачи его в собственность;</w:t>
            </w:r>
          </w:p>
          <w:p w:rsidR="008D772C" w:rsidRDefault="008D772C" w:rsidP="008D772C">
            <w:pPr>
              <w:autoSpaceDE w:val="0"/>
              <w:autoSpaceDN w:val="0"/>
              <w:adjustRightInd w:val="0"/>
              <w:ind w:firstLine="540"/>
              <w:jc w:val="both"/>
            </w:pPr>
            <w:r>
              <w:t xml:space="preserve">5)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w:t>
            </w:r>
            <w:r>
              <w:lastRenderedPageBreak/>
              <w:t>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8D772C" w:rsidRDefault="008D772C" w:rsidP="008D772C">
            <w:pPr>
              <w:autoSpaceDE w:val="0"/>
              <w:autoSpaceDN w:val="0"/>
              <w:adjustRightInd w:val="0"/>
              <w:ind w:firstLine="540"/>
              <w:jc w:val="both"/>
            </w:pPr>
            <w:r>
              <w:t>6)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p w:rsidR="008D772C" w:rsidRDefault="008D772C" w:rsidP="008D772C">
            <w:pPr>
              <w:autoSpaceDE w:val="0"/>
              <w:autoSpaceDN w:val="0"/>
              <w:adjustRightInd w:val="0"/>
              <w:ind w:firstLine="540"/>
              <w:jc w:val="both"/>
            </w:pPr>
            <w:r>
              <w:t>7) по организации выплаты вознаграждения, причитающегося приемным родителям;</w:t>
            </w:r>
          </w:p>
          <w:p w:rsidR="008D772C" w:rsidRDefault="008D772C" w:rsidP="008D772C">
            <w:pPr>
              <w:autoSpaceDE w:val="0"/>
              <w:autoSpaceDN w:val="0"/>
              <w:adjustRightInd w:val="0"/>
              <w:ind w:firstLine="540"/>
              <w:jc w:val="both"/>
            </w:pPr>
            <w:r>
              <w:t>8) по назначению и выплате единовременного пособия при передаче ребенка на воспитание в семью в соответствии с Федеральным законом от 19 мая 1995 года N 81-ФЗ "О государственных пособиях гражданам, имеющим детей";</w:t>
            </w:r>
          </w:p>
          <w:p w:rsidR="008D772C" w:rsidRDefault="008D772C" w:rsidP="008D772C">
            <w:pPr>
              <w:autoSpaceDE w:val="0"/>
              <w:autoSpaceDN w:val="0"/>
              <w:adjustRightInd w:val="0"/>
              <w:ind w:firstLine="540"/>
              <w:jc w:val="both"/>
            </w:pPr>
            <w:r>
              <w:t xml:space="preserve">9) по обеспечению текущего ремонта жилых помещений, признанных нуждающимися в проведении ремонта и </w:t>
            </w:r>
            <w:proofErr w:type="gramStart"/>
            <w:r>
              <w:t>находящихся в собственности детей-сирот</w:t>
            </w:r>
            <w:proofErr w:type="gramEnd"/>
            <w:r>
              <w:t xml:space="preserve">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p w:rsidR="008D772C" w:rsidRDefault="008D772C" w:rsidP="008D772C">
            <w:pPr>
              <w:autoSpaceDE w:val="0"/>
              <w:autoSpaceDN w:val="0"/>
              <w:adjustRightInd w:val="0"/>
              <w:ind w:firstLine="540"/>
              <w:jc w:val="both"/>
            </w:pPr>
            <w:r>
              <w:t>10)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Default="008D772C" w:rsidP="008D772C">
            <w:pPr>
              <w:autoSpaceDE w:val="0"/>
              <w:autoSpaceDN w:val="0"/>
              <w:adjustRightInd w:val="0"/>
              <w:ind w:firstLine="540"/>
              <w:jc w:val="both"/>
            </w:pPr>
            <w:r>
              <w:t xml:space="preserve">11) по организации и осуществлению деятельности по </w:t>
            </w:r>
            <w:proofErr w:type="spellStart"/>
            <w:r>
              <w:t>постинтернатному</w:t>
            </w:r>
            <w:proofErr w:type="spellEnd"/>
            <w:r>
              <w:t xml:space="preserve"> сопровождению, включающей в себя:</w:t>
            </w:r>
          </w:p>
          <w:p w:rsidR="008D772C" w:rsidRDefault="008D772C" w:rsidP="008D772C">
            <w:pPr>
              <w:autoSpaceDE w:val="0"/>
              <w:autoSpaceDN w:val="0"/>
              <w:adjustRightInd w:val="0"/>
              <w:ind w:firstLine="540"/>
              <w:jc w:val="both"/>
            </w:pPr>
            <w:r>
              <w:t>обеспечение своевременного выявления лиц, нуждающихся в установлении постинтернатного сопровождения;</w:t>
            </w:r>
          </w:p>
          <w:p w:rsidR="008D772C" w:rsidRDefault="008D772C" w:rsidP="008D772C">
            <w:pPr>
              <w:autoSpaceDE w:val="0"/>
              <w:autoSpaceDN w:val="0"/>
              <w:adjustRightInd w:val="0"/>
              <w:ind w:firstLine="540"/>
              <w:jc w:val="both"/>
            </w:pPr>
            <w:r>
              <w:t xml:space="preserve">заключение договора о </w:t>
            </w:r>
            <w:proofErr w:type="spellStart"/>
            <w:r>
              <w:t>постинтернатном</w:t>
            </w:r>
            <w:proofErr w:type="spellEnd"/>
            <w:r>
              <w:t xml:space="preserve"> сопровождении и(или) его расторжение;</w:t>
            </w:r>
          </w:p>
          <w:p w:rsidR="008D772C" w:rsidRDefault="008D772C" w:rsidP="008D772C">
            <w:pPr>
              <w:autoSpaceDE w:val="0"/>
              <w:autoSpaceDN w:val="0"/>
              <w:adjustRightInd w:val="0"/>
              <w:ind w:firstLine="540"/>
              <w:jc w:val="both"/>
            </w:pPr>
            <w:r>
              <w:t>организацию выплаты вознаграждения, причитающегося наставникам;</w:t>
            </w:r>
          </w:p>
          <w:p w:rsidR="008D772C" w:rsidRDefault="008D772C" w:rsidP="008D772C">
            <w:pPr>
              <w:autoSpaceDE w:val="0"/>
              <w:autoSpaceDN w:val="0"/>
              <w:adjustRightInd w:val="0"/>
              <w:ind w:firstLine="540"/>
              <w:jc w:val="both"/>
            </w:pPr>
            <w:r>
              <w:t>мониторинг и оценку эффективности деятельности наставников в порядке, определяемом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rsidR="008D772C" w:rsidRDefault="008D772C" w:rsidP="008D772C">
            <w:pPr>
              <w:autoSpaceDE w:val="0"/>
              <w:autoSpaceDN w:val="0"/>
              <w:adjustRightInd w:val="0"/>
              <w:ind w:firstLine="540"/>
              <w:jc w:val="both"/>
            </w:pPr>
            <w:r>
              <w:t>подбор и подготовку лиц, желающих стать наставниками;</w:t>
            </w:r>
          </w:p>
          <w:p w:rsidR="008D772C" w:rsidRDefault="008D772C" w:rsidP="008D772C">
            <w:pPr>
              <w:autoSpaceDE w:val="0"/>
              <w:autoSpaceDN w:val="0"/>
              <w:adjustRightInd w:val="0"/>
              <w:ind w:firstLine="540"/>
              <w:jc w:val="both"/>
            </w:pPr>
            <w:r>
              <w:t>формирование реестра лиц, желающих стать наставниками;</w:t>
            </w:r>
          </w:p>
          <w:p w:rsidR="008D772C" w:rsidRDefault="008D772C" w:rsidP="008D772C">
            <w:pPr>
              <w:autoSpaceDE w:val="0"/>
              <w:autoSpaceDN w:val="0"/>
              <w:adjustRightInd w:val="0"/>
              <w:ind w:firstLine="540"/>
              <w:jc w:val="both"/>
            </w:pPr>
            <w:r>
              <w:lastRenderedPageBreak/>
              <w:t>реализацию программ подготовки лиц, желающих стать наставниками;</w:t>
            </w:r>
          </w:p>
          <w:p w:rsidR="008D772C" w:rsidRDefault="008D772C" w:rsidP="008D772C">
            <w:pPr>
              <w:autoSpaceDE w:val="0"/>
              <w:autoSpaceDN w:val="0"/>
              <w:adjustRightInd w:val="0"/>
              <w:ind w:firstLine="540"/>
              <w:jc w:val="both"/>
            </w:pPr>
            <w:r>
              <w:t xml:space="preserve">учет выпускников, в отношении которых организовано </w:t>
            </w:r>
            <w:proofErr w:type="spellStart"/>
            <w:r>
              <w:t>постинтернатное</w:t>
            </w:r>
            <w:proofErr w:type="spellEnd"/>
            <w:r>
              <w:t xml:space="preserve"> сопровождение;</w:t>
            </w:r>
          </w:p>
          <w:p w:rsidR="008D772C" w:rsidRDefault="008D772C" w:rsidP="008D772C">
            <w:pPr>
              <w:autoSpaceDE w:val="0"/>
              <w:autoSpaceDN w:val="0"/>
              <w:adjustRightInd w:val="0"/>
              <w:ind w:firstLine="540"/>
              <w:jc w:val="both"/>
            </w:pPr>
            <w:r>
              <w:t>разработку индивидуальных программ постинтернатного сопровождения выпускников, направленных на социальную адаптацию и активизацию их личных ресурсов;</w:t>
            </w:r>
          </w:p>
          <w:p w:rsidR="00D31943" w:rsidRDefault="008D772C" w:rsidP="008D772C">
            <w:pPr>
              <w:ind w:firstLine="540"/>
              <w:jc w:val="both"/>
            </w:pPr>
            <w:r>
              <w:t xml:space="preserve">информирование выпускников по завершении пребывания в организациях для детей-сирот и детей, оставшихся без попечения родителей, об их праве на </w:t>
            </w:r>
            <w:proofErr w:type="spellStart"/>
            <w:r>
              <w:t>постинтернатное</w:t>
            </w:r>
            <w:proofErr w:type="spellEnd"/>
            <w:r>
              <w:t xml:space="preserve"> сопровождение.</w:t>
            </w:r>
          </w:p>
        </w:tc>
        <w:tc>
          <w:tcPr>
            <w:tcW w:w="5014" w:type="dxa"/>
            <w:shd w:val="clear" w:color="auto" w:fill="auto"/>
          </w:tcPr>
          <w:p w:rsidR="00D31943" w:rsidRDefault="00D31943" w:rsidP="00D31943">
            <w:pPr>
              <w:autoSpaceDE w:val="0"/>
              <w:autoSpaceDN w:val="0"/>
              <w:adjustRightInd w:val="0"/>
              <w:jc w:val="both"/>
            </w:pPr>
            <w:r>
              <w:lastRenderedPageBreak/>
              <w:t>Областной закон Ленинградской области от 17.06.2011 № 47-оз «О наделении органов местного самоуправления Ленинградской области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 в Ленинградской области»</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4</w:t>
            </w:r>
          </w:p>
        </w:tc>
        <w:tc>
          <w:tcPr>
            <w:tcW w:w="10406" w:type="dxa"/>
            <w:shd w:val="clear" w:color="auto" w:fill="auto"/>
          </w:tcPr>
          <w:p w:rsidR="00D31943" w:rsidRDefault="00D31943" w:rsidP="00D31943">
            <w:pPr>
              <w:jc w:val="both"/>
            </w:pPr>
            <w:r>
              <w:t xml:space="preserve">Отдельные государственные полномочиями по составлению протоколов об административных правонарушениях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r w:rsidRPr="00B765CC">
              <w:t xml:space="preserve">областным </w:t>
            </w:r>
            <w:hyperlink r:id="rId7" w:history="1">
              <w:r w:rsidRPr="00B765CC">
                <w:t>законом</w:t>
              </w:r>
            </w:hyperlink>
            <w:r>
              <w:t xml:space="preserve"> от 2 июля 2003 года № 47-оз «Об административных правонарушениях»</w:t>
            </w:r>
          </w:p>
        </w:tc>
        <w:tc>
          <w:tcPr>
            <w:tcW w:w="5014" w:type="dxa"/>
            <w:shd w:val="clear" w:color="auto" w:fill="auto"/>
          </w:tcPr>
          <w:p w:rsidR="00D31943" w:rsidRDefault="00D31943" w:rsidP="00D31943">
            <w:pPr>
              <w:jc w:val="both"/>
            </w:pPr>
            <w:r>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5</w:t>
            </w:r>
          </w:p>
        </w:tc>
        <w:tc>
          <w:tcPr>
            <w:tcW w:w="10406" w:type="dxa"/>
            <w:shd w:val="clear" w:color="auto" w:fill="auto"/>
          </w:tcPr>
          <w:p w:rsidR="00D31943" w:rsidRPr="00CB5F7B" w:rsidRDefault="00D31943" w:rsidP="00D31943">
            <w:pPr>
              <w:autoSpaceDE w:val="0"/>
              <w:autoSpaceDN w:val="0"/>
              <w:adjustRightInd w:val="0"/>
              <w:jc w:val="both"/>
            </w:pPr>
            <w:r w:rsidRPr="00CB5F7B">
              <w:t>Отдельные государственные полномочия в сфере административных правоотношений:</w:t>
            </w:r>
          </w:p>
          <w:p w:rsidR="00D31943" w:rsidRPr="00CB5F7B" w:rsidRDefault="00D31943" w:rsidP="00D31943">
            <w:pPr>
              <w:autoSpaceDE w:val="0"/>
              <w:autoSpaceDN w:val="0"/>
              <w:adjustRightInd w:val="0"/>
              <w:ind w:firstLine="540"/>
              <w:jc w:val="both"/>
            </w:pPr>
            <w:r w:rsidRPr="00CB5F7B">
              <w:t xml:space="preserve">1) по формированию и обеспечению деятельности административных комиссий </w:t>
            </w:r>
            <w:r w:rsidR="00DC7A90" w:rsidRPr="00CB5F7B">
              <w:t xml:space="preserve">(далее </w:t>
            </w:r>
            <w:r w:rsidR="00CB5F7B" w:rsidRPr="00CB5F7B">
              <w:t>–</w:t>
            </w:r>
            <w:r w:rsidR="00DC7A90" w:rsidRPr="00CB5F7B">
              <w:t xml:space="preserve"> </w:t>
            </w:r>
            <w:r w:rsidR="00CB5F7B" w:rsidRPr="00CB5F7B">
              <w:t>административная комиссия</w:t>
            </w:r>
            <w:r w:rsidRPr="00CB5F7B">
              <w:t>;</w:t>
            </w:r>
            <w:r w:rsidR="00DC7A90" w:rsidRPr="00CB5F7B">
              <w:t xml:space="preserve"> </w:t>
            </w:r>
          </w:p>
          <w:p w:rsidR="00D31943" w:rsidRPr="00CB5F7B" w:rsidRDefault="00D31943" w:rsidP="00D31943">
            <w:pPr>
              <w:autoSpaceDE w:val="0"/>
              <w:autoSpaceDN w:val="0"/>
              <w:adjustRightInd w:val="0"/>
              <w:ind w:firstLine="540"/>
              <w:jc w:val="both"/>
            </w:pPr>
            <w:r w:rsidRPr="00CB5F7B">
              <w:t>2) по осуществлению административными комиссиями производства по делам об административных правонарушениях;</w:t>
            </w:r>
          </w:p>
          <w:p w:rsidR="00D31943" w:rsidRDefault="00D31943" w:rsidP="00D31943">
            <w:pPr>
              <w:ind w:firstLine="540"/>
              <w:jc w:val="both"/>
            </w:pPr>
            <w:r w:rsidRPr="00CB5F7B">
              <w:t>3) по рассмотрению административными комиссиями дел об административных правонарушениях</w:t>
            </w:r>
          </w:p>
        </w:tc>
        <w:tc>
          <w:tcPr>
            <w:tcW w:w="5014" w:type="dxa"/>
            <w:shd w:val="clear" w:color="auto" w:fill="auto"/>
          </w:tcPr>
          <w:p w:rsidR="00D31943" w:rsidRDefault="00D31943" w:rsidP="00D31943">
            <w:pPr>
              <w:jc w:val="both"/>
            </w:pPr>
            <w:r>
              <w:t>Областной закон Ленинградской области от 13.10.2006 №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6</w:t>
            </w:r>
          </w:p>
        </w:tc>
        <w:tc>
          <w:tcPr>
            <w:tcW w:w="10406" w:type="dxa"/>
            <w:shd w:val="clear" w:color="auto" w:fill="auto"/>
          </w:tcPr>
          <w:p w:rsidR="00D31943" w:rsidRDefault="00D31943" w:rsidP="00D31943">
            <w:pPr>
              <w:jc w:val="both"/>
            </w:pPr>
            <w:r>
              <w:t>Отдельные государственные полномочия по формированию и обеспечению деятельности комиссий по делам несовершеннолетних и защите их прав</w:t>
            </w:r>
          </w:p>
        </w:tc>
        <w:tc>
          <w:tcPr>
            <w:tcW w:w="5014" w:type="dxa"/>
            <w:shd w:val="clear" w:color="auto" w:fill="auto"/>
          </w:tcPr>
          <w:p w:rsidR="00D31943" w:rsidRDefault="00D31943" w:rsidP="00D31943">
            <w:pPr>
              <w:jc w:val="both"/>
            </w:pPr>
            <w:r>
              <w:t>Областной закон Ленинградской области от 29.12.2005 № 125-оз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7</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по поддержке сельскохозяйственного производства:</w:t>
            </w:r>
          </w:p>
          <w:p w:rsidR="00394B1E" w:rsidRDefault="00394B1E" w:rsidP="00394B1E">
            <w:pPr>
              <w:autoSpaceDE w:val="0"/>
              <w:autoSpaceDN w:val="0"/>
              <w:adjustRightInd w:val="0"/>
              <w:ind w:firstLine="540"/>
              <w:jc w:val="both"/>
            </w:pPr>
            <w:r>
              <w:t>1) по формированию реестра получателей субсидий на возмещение гражданам, ведущим личное подсобное хозяйство, сельскохозяйственным потребительским кооперативам, крестьянским (фермерским) хозяйствам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94B1E" w:rsidRDefault="00394B1E" w:rsidP="00394B1E">
            <w:pPr>
              <w:autoSpaceDE w:val="0"/>
              <w:autoSpaceDN w:val="0"/>
              <w:adjustRightInd w:val="0"/>
              <w:ind w:firstLine="540"/>
              <w:jc w:val="both"/>
            </w:pPr>
            <w:r>
              <w:t xml:space="preserve">по кредитам, полученным гражданами, ведущими личное подсобное хозяйство в соответствии с Федеральным законом от 7 июля 2003 года N 112-ФЗ "О личном подсобном </w:t>
            </w:r>
            <w:r>
              <w:lastRenderedPageBreak/>
              <w:t>хозяйстве", в российских кредитных организациях;</w:t>
            </w:r>
          </w:p>
          <w:p w:rsidR="00394B1E" w:rsidRDefault="00394B1E" w:rsidP="00394B1E">
            <w:pPr>
              <w:autoSpaceDE w:val="0"/>
              <w:autoSpaceDN w:val="0"/>
              <w:adjustRightInd w:val="0"/>
              <w:ind w:firstLine="540"/>
              <w:jc w:val="both"/>
            </w:pPr>
            <w:r>
              <w:t>по краткосрочным и инвестиционным кредитам, полученным крестьянскими (фермерскими) хозяйствами в российских кредитных организациях в сумме, не превышающей 10 миллионов рублей на одно крестьянское (фермерское) хозяйство;</w:t>
            </w:r>
          </w:p>
          <w:p w:rsidR="00394B1E" w:rsidRDefault="00394B1E" w:rsidP="00394B1E">
            <w:pPr>
              <w:autoSpaceDE w:val="0"/>
              <w:autoSpaceDN w:val="0"/>
              <w:adjustRightInd w:val="0"/>
              <w:ind w:firstLine="540"/>
              <w:jc w:val="both"/>
            </w:pPr>
            <w:r>
              <w:t>по краткосрочным и инвестиционным кредитам, полученным сельскохозяйственными потребительскими кооперативами (заготовительными, снабженческими, сбытовыми (торговыми), перерабатывающими и обслуживающими), созданными в соответствии с Федеральным законом от 8 декабря 1995 года N 193-ФЗ "О сельскохозяйственной кооперации";</w:t>
            </w:r>
          </w:p>
          <w:p w:rsidR="00394B1E" w:rsidRDefault="00394B1E" w:rsidP="00394B1E">
            <w:pPr>
              <w:autoSpaceDE w:val="0"/>
              <w:autoSpaceDN w:val="0"/>
              <w:adjustRightInd w:val="0"/>
              <w:ind w:firstLine="540"/>
              <w:jc w:val="both"/>
            </w:pPr>
            <w:r>
              <w:t>2)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w:t>
            </w:r>
          </w:p>
          <w:p w:rsidR="00394B1E" w:rsidRDefault="00394B1E" w:rsidP="00394B1E">
            <w:pPr>
              <w:autoSpaceDE w:val="0"/>
              <w:autoSpaceDN w:val="0"/>
              <w:adjustRightInd w:val="0"/>
              <w:ind w:firstLine="540"/>
              <w:jc w:val="both"/>
            </w:pPr>
            <w:r>
              <w:t>3)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p>
          <w:p w:rsidR="00394B1E" w:rsidRDefault="00394B1E" w:rsidP="00394B1E">
            <w:pPr>
              <w:autoSpaceDE w:val="0"/>
              <w:autoSpaceDN w:val="0"/>
              <w:adjustRightInd w:val="0"/>
              <w:ind w:firstLine="540"/>
              <w:jc w:val="both"/>
            </w:pPr>
            <w:r>
              <w:t>4) по формированию реестра получателей субсидий на поддержку начинающих фермеров (гранта на создание и развитие крестьянского (фермерского) хозяйства и единовременной помощи на бытовое обустройство);</w:t>
            </w:r>
          </w:p>
          <w:p w:rsidR="00D31943" w:rsidRDefault="00394B1E" w:rsidP="00394B1E">
            <w:pPr>
              <w:ind w:firstLine="612"/>
              <w:jc w:val="both"/>
            </w:pPr>
            <w:r>
              <w:t>5) по формированию реестра получателей субсидий (гранта) на развитие семейных животноводческих ферм.</w:t>
            </w:r>
          </w:p>
        </w:tc>
        <w:tc>
          <w:tcPr>
            <w:tcW w:w="5014" w:type="dxa"/>
            <w:shd w:val="clear" w:color="auto" w:fill="auto"/>
          </w:tcPr>
          <w:p w:rsidR="00D31943" w:rsidRDefault="00D31943" w:rsidP="00D31943">
            <w:pPr>
              <w:autoSpaceDE w:val="0"/>
              <w:autoSpaceDN w:val="0"/>
              <w:adjustRightInd w:val="0"/>
              <w:jc w:val="both"/>
            </w:pPr>
            <w:r>
              <w:lastRenderedPageBreak/>
              <w:t>Областной закон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t>8</w:t>
            </w:r>
          </w:p>
        </w:tc>
        <w:tc>
          <w:tcPr>
            <w:tcW w:w="10406" w:type="dxa"/>
            <w:shd w:val="clear" w:color="auto" w:fill="auto"/>
          </w:tcPr>
          <w:p w:rsidR="00D31943" w:rsidRDefault="00D31943" w:rsidP="00D31943">
            <w:pPr>
              <w:jc w:val="both"/>
            </w:pPr>
            <w:r>
              <w:t>Отдельные государственные полномочия в сфере обращения с безнадзорными животными на территории Ленинградской области, включающими в себя организацию и проведение мероприятий по отлову, транспортировке, содержанию, учету, стерилизации, эвтаназии, утилизации трупов безнадзорных животных</w:t>
            </w:r>
          </w:p>
        </w:tc>
        <w:tc>
          <w:tcPr>
            <w:tcW w:w="5014" w:type="dxa"/>
            <w:shd w:val="clear" w:color="auto" w:fill="auto"/>
          </w:tcPr>
          <w:p w:rsidR="00D31943" w:rsidRDefault="00D31943" w:rsidP="00D31943">
            <w:pPr>
              <w:jc w:val="both"/>
            </w:pPr>
            <w:r>
              <w:t>Областной закон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9</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в сфере жилищных отношений:</w:t>
            </w:r>
          </w:p>
          <w:p w:rsidR="00D31943" w:rsidRDefault="00D31943" w:rsidP="00D31943">
            <w:pPr>
              <w:autoSpaceDE w:val="0"/>
              <w:autoSpaceDN w:val="0"/>
              <w:adjustRightInd w:val="0"/>
              <w:ind w:firstLine="540"/>
              <w:jc w:val="both"/>
            </w:pPr>
            <w:r>
              <w:t xml:space="preserve">1) по обеспечению жильем в порядке, установленном </w:t>
            </w:r>
            <w:r w:rsidRPr="00F357FC">
              <w:t xml:space="preserve">областным </w:t>
            </w:r>
            <w:hyperlink r:id="rId8" w:history="1">
              <w:r w:rsidRPr="00F357FC">
                <w:t>законом</w:t>
              </w:r>
            </w:hyperlink>
            <w:r w:rsidRPr="00F357FC">
              <w:t xml:space="preserve"> от</w:t>
            </w:r>
            <w:r>
              <w:t xml:space="preserve">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rsidR="00D31943" w:rsidRDefault="00D31943" w:rsidP="00D31943">
            <w:pPr>
              <w:autoSpaceDE w:val="0"/>
              <w:autoSpaceDN w:val="0"/>
              <w:adjustRightInd w:val="0"/>
              <w:ind w:firstLine="540"/>
              <w:jc w:val="both"/>
            </w:pPr>
            <w:r>
              <w:t xml:space="preserve">а)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w:t>
            </w:r>
            <w:r>
              <w:lastRenderedPageBreak/>
              <w:t>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D31943" w:rsidRDefault="00D31943" w:rsidP="00D31943">
            <w:pPr>
              <w:autoSpaceDE w:val="0"/>
              <w:autoSpaceDN w:val="0"/>
              <w:adjustRightInd w:val="0"/>
              <w:ind w:firstLine="540"/>
              <w:jc w:val="both"/>
            </w:pPr>
            <w:r>
              <w:t>ветеранов боевых действий;</w:t>
            </w:r>
          </w:p>
          <w:p w:rsidR="00D31943" w:rsidRDefault="00D31943" w:rsidP="00D31943">
            <w:pPr>
              <w:autoSpaceDE w:val="0"/>
              <w:autoSpaceDN w:val="0"/>
              <w:adjustRightInd w:val="0"/>
              <w:ind w:firstLine="540"/>
              <w:jc w:val="both"/>
            </w:pPr>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D31943" w:rsidRDefault="00D31943" w:rsidP="00D31943">
            <w:pPr>
              <w:autoSpaceDE w:val="0"/>
              <w:autoSpaceDN w:val="0"/>
              <w:adjustRightInd w:val="0"/>
              <w:ind w:firstLine="540"/>
              <w:jc w:val="both"/>
            </w:pPr>
            <w:r>
              <w:t>б) инвалидов;</w:t>
            </w:r>
          </w:p>
          <w:p w:rsidR="00D31943" w:rsidRPr="00F357FC" w:rsidRDefault="00D31943" w:rsidP="00D31943">
            <w:pPr>
              <w:autoSpaceDE w:val="0"/>
              <w:autoSpaceDN w:val="0"/>
              <w:adjustRightInd w:val="0"/>
              <w:ind w:firstLine="540"/>
              <w:jc w:val="both"/>
            </w:pPr>
            <w:r>
              <w:t>в) семей, имеющих детей-инвалидов;</w:t>
            </w:r>
          </w:p>
          <w:p w:rsidR="00D31943" w:rsidRDefault="00D31943" w:rsidP="00D31943">
            <w:pPr>
              <w:autoSpaceDE w:val="0"/>
              <w:autoSpaceDN w:val="0"/>
              <w:adjustRightInd w:val="0"/>
              <w:ind w:firstLine="540"/>
              <w:jc w:val="both"/>
            </w:pPr>
            <w:r w:rsidRPr="00F357FC">
              <w:t xml:space="preserve">2) по обеспечению жильем в порядке, установленном областным </w:t>
            </w:r>
            <w:hyperlink r:id="rId9" w:history="1">
              <w:r w:rsidRPr="00F357FC">
                <w:t>законом</w:t>
              </w:r>
            </w:hyperlink>
            <w:r w:rsidRPr="00F357FC">
              <w:t xml:space="preserve"> от</w:t>
            </w:r>
            <w:r>
              <w:t xml:space="preserve">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rsidR="00D31943" w:rsidRDefault="00D31943" w:rsidP="00D31943">
            <w:pPr>
              <w:autoSpaceDE w:val="0"/>
              <w:autoSpaceDN w:val="0"/>
              <w:adjustRightInd w:val="0"/>
              <w:ind w:firstLine="540"/>
              <w:jc w:val="both"/>
            </w:pPr>
            <w:r>
              <w:t>а) инвалидов Великой Отечественной войны;</w:t>
            </w:r>
          </w:p>
          <w:p w:rsidR="00D31943" w:rsidRDefault="00D31943" w:rsidP="00D31943">
            <w:pPr>
              <w:autoSpaceDE w:val="0"/>
              <w:autoSpaceDN w:val="0"/>
              <w:adjustRightInd w:val="0"/>
              <w:ind w:firstLine="540"/>
              <w:jc w:val="both"/>
            </w:pPr>
            <w:r>
              <w:t>б) участников Великой Отечественной войны;</w:t>
            </w:r>
          </w:p>
          <w:p w:rsidR="00D31943" w:rsidRDefault="00D31943" w:rsidP="00D31943">
            <w:pPr>
              <w:autoSpaceDE w:val="0"/>
              <w:autoSpaceDN w:val="0"/>
              <w:adjustRightInd w:val="0"/>
              <w:ind w:firstLine="540"/>
              <w:jc w:val="both"/>
            </w:pPr>
            <w:r>
              <w:t>в)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rsidR="00D31943" w:rsidRDefault="00D31943" w:rsidP="00D31943">
            <w:pPr>
              <w:autoSpaceDE w:val="0"/>
              <w:autoSpaceDN w:val="0"/>
              <w:adjustRightInd w:val="0"/>
              <w:ind w:firstLine="540"/>
              <w:jc w:val="both"/>
            </w:pPr>
            <w:r>
              <w:t>г)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rsidR="00D31943" w:rsidRDefault="00D31943" w:rsidP="00D31943">
            <w:pPr>
              <w:autoSpaceDE w:val="0"/>
              <w:autoSpaceDN w:val="0"/>
              <w:adjustRightInd w:val="0"/>
              <w:ind w:firstLine="540"/>
              <w:jc w:val="both"/>
            </w:pPr>
            <w:r>
              <w:t>д) лиц, награжденных знаком "Жителю блокадного Ленинграда";</w:t>
            </w:r>
          </w:p>
          <w:p w:rsidR="00D31943" w:rsidRDefault="00D31943" w:rsidP="00D31943">
            <w:pPr>
              <w:autoSpaceDE w:val="0"/>
              <w:autoSpaceDN w:val="0"/>
              <w:adjustRightInd w:val="0"/>
              <w:ind w:firstLine="540"/>
              <w:jc w:val="both"/>
            </w:pPr>
            <w:r>
              <w:t xml:space="preserve">е)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w:t>
            </w:r>
            <w:r>
              <w:lastRenderedPageBreak/>
              <w:t>города Ленинграда;</w:t>
            </w:r>
          </w:p>
          <w:p w:rsidR="00D31943" w:rsidRPr="00F357FC" w:rsidRDefault="00D31943" w:rsidP="00D31943">
            <w:pPr>
              <w:autoSpaceDE w:val="0"/>
              <w:autoSpaceDN w:val="0"/>
              <w:adjustRightInd w:val="0"/>
              <w:ind w:firstLine="540"/>
              <w:jc w:val="both"/>
            </w:pPr>
            <w:r>
              <w:t xml:space="preserve">3) по постановке на учет и учету граждан, выехавших из </w:t>
            </w:r>
            <w:r w:rsidRPr="00F357FC">
              <w:t xml:space="preserve">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Pr="00F357FC">
                <w:t>законом</w:t>
              </w:r>
            </w:hyperlink>
            <w:r w:rsidRPr="00F357FC">
              <w:t xml:space="preserve"> от 25 октября 2002 года N 125-ФЗ "О жилищных субсидиях гражданам, выезжающим из районов Крайнего Севера и приравненных к ним местностей";</w:t>
            </w:r>
          </w:p>
          <w:p w:rsidR="00D31943" w:rsidRDefault="00D31943" w:rsidP="00D31943">
            <w:pPr>
              <w:autoSpaceDE w:val="0"/>
              <w:autoSpaceDN w:val="0"/>
              <w:adjustRightInd w:val="0"/>
              <w:ind w:firstLine="540"/>
              <w:jc w:val="both"/>
            </w:pPr>
            <w:r w:rsidRPr="00F357FC">
              <w:t xml:space="preserve">4) по предоставлению единовременной денежной выплаты на проведение капитального ремонта индивидуальных жилых домов в соответствии с областным </w:t>
            </w:r>
            <w:hyperlink r:id="rId11" w:history="1">
              <w:r w:rsidRPr="00F357FC">
                <w:t>законом</w:t>
              </w:r>
            </w:hyperlink>
            <w:r w:rsidRPr="00F357FC">
              <w:t xml:space="preserve"> от 13 октября 2014 года N 62-оз "О предоставлении отдельным категориям граждан единовременной</w:t>
            </w:r>
            <w:r>
              <w:t xml:space="preserve"> денежной выплаты на проведение капитального ремонта индивидуальных жилых домов":</w:t>
            </w:r>
          </w:p>
          <w:p w:rsidR="00D31943" w:rsidRDefault="00D31943" w:rsidP="00D31943">
            <w:pPr>
              <w:autoSpaceDE w:val="0"/>
              <w:autoSpaceDN w:val="0"/>
              <w:adjustRightInd w:val="0"/>
              <w:ind w:firstLine="540"/>
              <w:jc w:val="both"/>
            </w:pPr>
            <w:r>
              <w:t>а) инвалидам Великой Отечественной войны;</w:t>
            </w:r>
          </w:p>
          <w:p w:rsidR="00D31943" w:rsidRDefault="00D31943" w:rsidP="00D31943">
            <w:pPr>
              <w:autoSpaceDE w:val="0"/>
              <w:autoSpaceDN w:val="0"/>
              <w:adjustRightInd w:val="0"/>
              <w:ind w:firstLine="540"/>
              <w:jc w:val="both"/>
            </w:pPr>
            <w:r>
              <w:t>б) участникам Великой Отечественной войны;</w:t>
            </w:r>
          </w:p>
          <w:p w:rsidR="00D31943" w:rsidRDefault="00D31943" w:rsidP="00D31943">
            <w:pPr>
              <w:autoSpaceDE w:val="0"/>
              <w:autoSpaceDN w:val="0"/>
              <w:adjustRightInd w:val="0"/>
              <w:ind w:firstLine="540"/>
              <w:jc w:val="both"/>
            </w:pPr>
            <w:r>
              <w:t>в) лицам, награжденным знаком "Жителю блокадного Ленинграда";</w:t>
            </w:r>
          </w:p>
          <w:p w:rsidR="00D31943" w:rsidRDefault="00D31943" w:rsidP="00D31943">
            <w:pPr>
              <w:ind w:firstLine="540"/>
              <w:jc w:val="both"/>
            </w:pPr>
            <w:r>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tc>
        <w:tc>
          <w:tcPr>
            <w:tcW w:w="5014" w:type="dxa"/>
            <w:shd w:val="clear" w:color="auto" w:fill="auto"/>
          </w:tcPr>
          <w:p w:rsidR="00D31943" w:rsidRDefault="00D31943" w:rsidP="00D31943">
            <w:pPr>
              <w:jc w:val="both"/>
            </w:pPr>
            <w:r>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lastRenderedPageBreak/>
              <w:t>10</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Российской Федерации, переданные для осуществления органам государственной власти Ленинградской области, по обеспечению жилыми помещениями отдельных категорий граждан</w:t>
            </w:r>
          </w:p>
        </w:tc>
        <w:tc>
          <w:tcPr>
            <w:tcW w:w="5014" w:type="dxa"/>
            <w:shd w:val="clear" w:color="auto" w:fill="auto"/>
          </w:tcPr>
          <w:p w:rsidR="00D31943" w:rsidRDefault="00D31943" w:rsidP="00D31943">
            <w:pPr>
              <w:jc w:val="both"/>
            </w:pPr>
            <w:r>
              <w:t>Областной закон Ленинградской области от 18.07.2011 № 57-оз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для осуществления органам государственной власти Ленинградской области, по обеспечению жилыми помещениями отдельных категорий граждан»</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III</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образования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jc w:val="both"/>
            </w:pPr>
            <w:r>
              <w:t>Отдельные государственные полномочия по предоставлению питания на бесплатной основе (с частичной компенсацией его стоимости) обучающимся в муниципальных образовательных организациях, реализующих основные общеобразовательные программы, а также в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Ленинградской области, осуществляемыми ежедневно в течение учебного года в дни и часы работы образовательной организации:</w:t>
            </w:r>
          </w:p>
          <w:p w:rsidR="00D31943" w:rsidRDefault="00D31943" w:rsidP="00D31943">
            <w:pPr>
              <w:autoSpaceDE w:val="0"/>
              <w:autoSpaceDN w:val="0"/>
              <w:adjustRightInd w:val="0"/>
              <w:ind w:firstLine="540"/>
              <w:jc w:val="both"/>
            </w:pPr>
            <w:bookmarkStart w:id="1" w:name="Par1"/>
            <w:bookmarkEnd w:id="1"/>
            <w:r>
              <w:t>1) по предоставлению на бесплатной основе питания лицам, обучающимся в образовательных организациях, входящим в одну из следующих категорий:</w:t>
            </w:r>
          </w:p>
          <w:p w:rsidR="00D31943" w:rsidRDefault="00D31943" w:rsidP="00D31943">
            <w:pPr>
              <w:autoSpaceDE w:val="0"/>
              <w:autoSpaceDN w:val="0"/>
              <w:adjustRightInd w:val="0"/>
              <w:ind w:firstLine="540"/>
              <w:jc w:val="both"/>
            </w:pPr>
            <w:r>
              <w:t>обучающимся, состоящим на учете в противотуберкулезном диспансере;</w:t>
            </w:r>
          </w:p>
          <w:p w:rsidR="00D31943" w:rsidRDefault="00D31943" w:rsidP="00D31943">
            <w:pPr>
              <w:autoSpaceDE w:val="0"/>
              <w:autoSpaceDN w:val="0"/>
              <w:adjustRightInd w:val="0"/>
              <w:ind w:firstLine="540"/>
              <w:jc w:val="both"/>
            </w:pPr>
            <w:r>
              <w:lastRenderedPageBreak/>
              <w:t>обучающимся из неполных семей, родители которых (один из родителей) погибли (погиб) при выполнении служебных обязанностей в качестве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w:t>
            </w:r>
          </w:p>
          <w:p w:rsidR="00D31943" w:rsidRDefault="00D31943" w:rsidP="00D31943">
            <w:pPr>
              <w:autoSpaceDE w:val="0"/>
              <w:autoSpaceDN w:val="0"/>
              <w:adjustRightInd w:val="0"/>
              <w:ind w:firstLine="540"/>
              <w:jc w:val="both"/>
            </w:pPr>
            <w:r>
              <w:t>обучающимся из категории детей, находящихся в трудной жизненной ситуации;</w:t>
            </w:r>
          </w:p>
          <w:p w:rsidR="00D31943" w:rsidRDefault="00D31943" w:rsidP="00D31943">
            <w:pPr>
              <w:autoSpaceDE w:val="0"/>
              <w:autoSpaceDN w:val="0"/>
              <w:adjustRightInd w:val="0"/>
              <w:ind w:firstLine="540"/>
              <w:jc w:val="both"/>
            </w:pPr>
            <w:r>
              <w:t>усыновленным обучающимся;</w:t>
            </w:r>
          </w:p>
          <w:p w:rsidR="00D31943" w:rsidRDefault="00D31943" w:rsidP="00D31943">
            <w:pPr>
              <w:autoSpaceDE w:val="0"/>
              <w:autoSpaceDN w:val="0"/>
              <w:adjustRightInd w:val="0"/>
              <w:ind w:firstLine="540"/>
              <w:jc w:val="both"/>
            </w:pPr>
            <w:r>
              <w:t>2) по предоставлению питания с частичной компенсацией его стоимости (50 процентов) лицам, обучающимся в образовательных организациях, входящим в одну из следующих категорий:</w:t>
            </w:r>
          </w:p>
          <w:p w:rsidR="00D31943" w:rsidRDefault="00D31943" w:rsidP="00D31943">
            <w:pPr>
              <w:autoSpaceDE w:val="0"/>
              <w:autoSpaceDN w:val="0"/>
              <w:adjustRightInd w:val="0"/>
              <w:ind w:firstLine="540"/>
              <w:jc w:val="both"/>
            </w:pPr>
            <w:r>
              <w:t xml:space="preserve">обучающимся из многодетных семей (имеющих трое и более детей, в том числе усыновленных), не входящим ни в одну из категорий, </w:t>
            </w:r>
            <w:r w:rsidRPr="00524C8D">
              <w:t xml:space="preserve">указанных в </w:t>
            </w:r>
            <w:hyperlink w:anchor="Par1" w:history="1">
              <w:r w:rsidRPr="00524C8D">
                <w:t>пункте 1</w:t>
              </w:r>
            </w:hyperlink>
            <w:r w:rsidRPr="00524C8D">
              <w:t xml:space="preserve"> настоящей</w:t>
            </w:r>
            <w:r>
              <w:t xml:space="preserve"> статьи;</w:t>
            </w:r>
          </w:p>
          <w:p w:rsidR="00D31943" w:rsidRDefault="00D31943" w:rsidP="00D31943">
            <w:pPr>
              <w:autoSpaceDE w:val="0"/>
              <w:autoSpaceDN w:val="0"/>
              <w:adjustRightInd w:val="0"/>
              <w:ind w:firstLine="540"/>
              <w:jc w:val="both"/>
            </w:pPr>
            <w:r>
              <w:t>обучающимся из приемных семей;</w:t>
            </w:r>
          </w:p>
          <w:p w:rsidR="00D31943" w:rsidRDefault="00D31943" w:rsidP="00D31943">
            <w:pPr>
              <w:ind w:firstLine="540"/>
              <w:jc w:val="both"/>
            </w:pPr>
            <w:r>
              <w:t>3) по предоставлению на бесплатной основе обучающимся 1-4 классов образовательных организаций 0,2 литра молока или иного молочного продукта в течение учебного года в определенные образовательной организацией часы с учетом режима учебных занятий</w:t>
            </w:r>
          </w:p>
        </w:tc>
        <w:tc>
          <w:tcPr>
            <w:tcW w:w="5014" w:type="dxa"/>
            <w:shd w:val="clear" w:color="auto" w:fill="auto"/>
          </w:tcPr>
          <w:p w:rsidR="00D31943" w:rsidRDefault="00D31943" w:rsidP="00D31943">
            <w:pPr>
              <w:autoSpaceDE w:val="0"/>
              <w:autoSpaceDN w:val="0"/>
              <w:adjustRightInd w:val="0"/>
              <w:jc w:val="both"/>
            </w:pPr>
            <w:r>
              <w:lastRenderedPageBreak/>
              <w:t xml:space="preserve">Областной закон Ленинградской области от 18.10.2011 № 83-оз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(с частичной компенсацией его стоимости) обучающимся в образовательных организациях, расположенных на территории </w:t>
            </w:r>
            <w:r>
              <w:lastRenderedPageBreak/>
              <w:t>Ленинградской области»</w:t>
            </w:r>
          </w:p>
          <w:p w:rsidR="00D31943" w:rsidRDefault="00D31943" w:rsidP="00D31943"/>
        </w:tc>
      </w:tr>
      <w:tr w:rsidR="00D31943" w:rsidTr="00BC61F0">
        <w:tc>
          <w:tcPr>
            <w:tcW w:w="617" w:type="dxa"/>
            <w:shd w:val="clear" w:color="auto" w:fill="auto"/>
          </w:tcPr>
          <w:p w:rsidR="00D31943" w:rsidRPr="005E7ADA" w:rsidRDefault="00D31943" w:rsidP="00D31943">
            <w:pPr>
              <w:jc w:val="center"/>
              <w:rPr>
                <w:lang w:val="en-US"/>
              </w:rPr>
            </w:pPr>
            <w:r w:rsidRPr="005E7ADA">
              <w:rPr>
                <w:lang w:val="en-US"/>
              </w:rPr>
              <w:lastRenderedPageBreak/>
              <w:t>2</w:t>
            </w:r>
          </w:p>
        </w:tc>
        <w:tc>
          <w:tcPr>
            <w:tcW w:w="10406" w:type="dxa"/>
            <w:shd w:val="clear" w:color="auto" w:fill="auto"/>
          </w:tcPr>
          <w:p w:rsidR="00D31943" w:rsidRDefault="00D31943" w:rsidP="00D31943">
            <w:pPr>
              <w:jc w:val="both"/>
            </w:pPr>
            <w:r>
              <w:t>Отдельные государственные полномочия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c>
          <w:tcPr>
            <w:tcW w:w="5014" w:type="dxa"/>
            <w:shd w:val="clear" w:color="auto" w:fill="auto"/>
          </w:tcPr>
          <w:p w:rsidR="00D31943" w:rsidRDefault="00D31943" w:rsidP="00D31943">
            <w:pPr>
              <w:jc w:val="both"/>
            </w:pPr>
            <w:r>
              <w:t>Областной закон Ленинградской области от 17.06.2011 № 46-оз «О наделении органов местного самоуправления Ленинградской области отдельным государственным полномочием Ленинградской области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w:t>
            </w:r>
          </w:p>
        </w:tc>
      </w:tr>
      <w:tr w:rsidR="00D31943" w:rsidTr="00BC61F0">
        <w:tc>
          <w:tcPr>
            <w:tcW w:w="617" w:type="dxa"/>
            <w:shd w:val="clear" w:color="auto" w:fill="auto"/>
          </w:tcPr>
          <w:p w:rsidR="00D31943" w:rsidRPr="005E7ADA" w:rsidRDefault="00D31943" w:rsidP="00D31943">
            <w:pPr>
              <w:jc w:val="center"/>
              <w:rPr>
                <w:b/>
                <w:lang w:val="en-US"/>
              </w:rPr>
            </w:pPr>
            <w:r w:rsidRPr="005E7ADA">
              <w:rPr>
                <w:b/>
                <w:lang w:val="en-US"/>
              </w:rPr>
              <w:t>IV</w:t>
            </w:r>
          </w:p>
        </w:tc>
        <w:tc>
          <w:tcPr>
            <w:tcW w:w="15420" w:type="dxa"/>
            <w:gridSpan w:val="2"/>
            <w:shd w:val="clear" w:color="auto" w:fill="auto"/>
          </w:tcPr>
          <w:p w:rsidR="00D31943" w:rsidRPr="005E7ADA" w:rsidRDefault="00D31943" w:rsidP="00D31943">
            <w:pPr>
              <w:rPr>
                <w:b/>
                <w:sz w:val="28"/>
                <w:szCs w:val="28"/>
              </w:rPr>
            </w:pPr>
            <w:r w:rsidRPr="005E7ADA">
              <w:rPr>
                <w:b/>
                <w:sz w:val="28"/>
                <w:szCs w:val="28"/>
              </w:rPr>
              <w:t>Комитет социальной защиты населения Гатчинского муниципального района</w:t>
            </w:r>
          </w:p>
        </w:tc>
      </w:tr>
      <w:tr w:rsidR="00D31943" w:rsidTr="00BC61F0">
        <w:tc>
          <w:tcPr>
            <w:tcW w:w="617" w:type="dxa"/>
            <w:shd w:val="clear" w:color="auto" w:fill="auto"/>
          </w:tcPr>
          <w:p w:rsidR="00D31943" w:rsidRPr="005E7ADA" w:rsidRDefault="00D31943" w:rsidP="00D31943">
            <w:pPr>
              <w:autoSpaceDE w:val="0"/>
              <w:autoSpaceDN w:val="0"/>
              <w:adjustRightInd w:val="0"/>
              <w:jc w:val="center"/>
              <w:outlineLvl w:val="0"/>
              <w:rPr>
                <w:lang w:val="en-US"/>
              </w:rPr>
            </w:pPr>
            <w:r w:rsidRPr="005E7ADA">
              <w:rPr>
                <w:lang w:val="en-US"/>
              </w:rPr>
              <w:t>1</w:t>
            </w:r>
          </w:p>
        </w:tc>
        <w:tc>
          <w:tcPr>
            <w:tcW w:w="10406" w:type="dxa"/>
            <w:shd w:val="clear" w:color="auto" w:fill="auto"/>
          </w:tcPr>
          <w:p w:rsidR="00D31943" w:rsidRDefault="00D31943" w:rsidP="00D31943">
            <w:pPr>
              <w:autoSpaceDE w:val="0"/>
              <w:autoSpaceDN w:val="0"/>
              <w:adjustRightInd w:val="0"/>
              <w:outlineLvl w:val="0"/>
            </w:pPr>
            <w:r>
              <w:t>Отдельные государственные полномочия в сфере социальной защиты населения:</w:t>
            </w:r>
          </w:p>
          <w:p w:rsidR="001D2BBC" w:rsidRDefault="001D2BBC" w:rsidP="001D2BBC">
            <w:pPr>
              <w:autoSpaceDE w:val="0"/>
              <w:autoSpaceDN w:val="0"/>
              <w:adjustRightInd w:val="0"/>
              <w:ind w:firstLine="540"/>
              <w:jc w:val="both"/>
            </w:pPr>
            <w:r>
              <w:t>1) по назначению ежемесячных денежных выплат ветеранам труда, жертвам политических репрессий, труженикам тыла;</w:t>
            </w:r>
          </w:p>
          <w:p w:rsidR="001D2BBC" w:rsidRDefault="001D2BBC" w:rsidP="001D2BBC">
            <w:pPr>
              <w:autoSpaceDE w:val="0"/>
              <w:autoSpaceDN w:val="0"/>
              <w:adjustRightInd w:val="0"/>
              <w:ind w:firstLine="540"/>
              <w:jc w:val="both"/>
            </w:pPr>
            <w:r>
              <w:t>2) по назначению ежемесячной денежной компенсации на полноценное питание беременным женщинам, кормящим матерям, а также детям в возрасте до трех лет; единовременного пособия при рождении ребенка на приобретение товаров детского ассортимента и продуктов детского питания; ежемесячного пособия на приобретение товаров детского ассортимента и продуктов детского питания;</w:t>
            </w:r>
          </w:p>
          <w:p w:rsidR="001D2BBC" w:rsidRDefault="001D2BBC" w:rsidP="001D2BBC">
            <w:pPr>
              <w:autoSpaceDE w:val="0"/>
              <w:autoSpaceDN w:val="0"/>
              <w:adjustRightInd w:val="0"/>
              <w:ind w:firstLine="540"/>
              <w:jc w:val="both"/>
            </w:pPr>
            <w:r>
              <w:lastRenderedPageBreak/>
              <w:t>3) по назначению государственной социальной помощи;</w:t>
            </w:r>
          </w:p>
          <w:p w:rsidR="001D2BBC" w:rsidRDefault="001D2BBC" w:rsidP="001D2BBC">
            <w:pPr>
              <w:autoSpaceDE w:val="0"/>
              <w:autoSpaceDN w:val="0"/>
              <w:adjustRightInd w:val="0"/>
              <w:ind w:firstLine="540"/>
              <w:jc w:val="both"/>
            </w:pPr>
            <w:r>
              <w:t>4) по назначению единовременной выплаты к юбилею совместной жизни супружеским парам;</w:t>
            </w:r>
          </w:p>
          <w:p w:rsidR="001D2BBC" w:rsidRDefault="001D2BBC" w:rsidP="001D2BBC">
            <w:pPr>
              <w:autoSpaceDE w:val="0"/>
              <w:autoSpaceDN w:val="0"/>
              <w:adjustRightInd w:val="0"/>
              <w:ind w:firstLine="540"/>
              <w:jc w:val="both"/>
            </w:pPr>
            <w:r>
              <w:t>5) по определению права на льготный 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отдельных категорий граждан,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6) по определению права на льготный проезд на железнодорожном транспорте пригородного сообщения граждан, получающих ежемесячную денежную выплату из областного бюджета Ленинградской области, пенсионеров, получающих пенсию в соответствии с федеральным законодательством (за исключением лиц, получающих ежемесячные денежные выплаты, предусмотренные законодательством Российской Федерации),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7) по назначению ежемесячной денежной компенсации части расходов на оплату жилого помещения и коммунальных услуг ветеранам труда; ежемесячной денежной компенсации части расходов на оплату жилого помещения и коммунальных услуг жертвам политических репрессий; ежемесячной денежной компенсации части расходов на оплату жилого помещения и коммунальных услуг и ежемесячной денежной компенсации расходов на оплату жилого помещения, отопления и освещения специалистам, проживающим и работающим в сельской местности и поселках городского типа Ленинградской области, а также лицам, вышедшим на пенсию с должностей специалистов;</w:t>
            </w:r>
          </w:p>
          <w:p w:rsidR="001D2BBC" w:rsidRDefault="001D2BBC" w:rsidP="001D2BBC">
            <w:pPr>
              <w:autoSpaceDE w:val="0"/>
              <w:autoSpaceDN w:val="0"/>
              <w:adjustRightInd w:val="0"/>
              <w:ind w:firstLine="540"/>
              <w:jc w:val="both"/>
            </w:pPr>
            <w:r>
              <w:t>8) по назначению ежемесячной денежной компенсации части расходов на оплату жилого помещения и коммунальных услуг и денежной выплаты на приобретение комплекта детской (подростковой) одежды для посещения школьных занятий и школьных письменных принадлежностей многодетным семьям и многодетным приемным семьям;</w:t>
            </w:r>
          </w:p>
          <w:p w:rsidR="001D2BBC" w:rsidRDefault="001D2BBC" w:rsidP="001D2BBC">
            <w:pPr>
              <w:autoSpaceDE w:val="0"/>
              <w:autoSpaceDN w:val="0"/>
              <w:adjustRightInd w:val="0"/>
              <w:ind w:firstLine="540"/>
              <w:jc w:val="both"/>
            </w:pPr>
            <w:r>
              <w:t>9) по назначению денежных компенсаций части расходов по оплате жилого помещения и коммунальных услуг, оказываемых в соответствии с федеральным законодательством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подразделения особого риска, а также отдельным категориям граждан из числа ветеранов и инвалидов, проживающих в Ленинградской области;</w:t>
            </w:r>
          </w:p>
          <w:p w:rsidR="001D2BBC" w:rsidRDefault="001D2BBC" w:rsidP="001D2BBC">
            <w:pPr>
              <w:autoSpaceDE w:val="0"/>
              <w:autoSpaceDN w:val="0"/>
              <w:adjustRightInd w:val="0"/>
              <w:ind w:firstLine="540"/>
              <w:jc w:val="both"/>
            </w:pPr>
            <w:r>
              <w:t>10) по назначению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уплаченной им страховой премии по договору обязательного страхования гражданской ответственности владельцев транспортных средств;</w:t>
            </w:r>
          </w:p>
          <w:p w:rsidR="001D2BBC" w:rsidRDefault="001D2BBC" w:rsidP="001D2BBC">
            <w:pPr>
              <w:autoSpaceDE w:val="0"/>
              <w:autoSpaceDN w:val="0"/>
              <w:adjustRightInd w:val="0"/>
              <w:ind w:firstLine="540"/>
              <w:jc w:val="both"/>
            </w:pPr>
            <w:r>
              <w:lastRenderedPageBreak/>
              <w:t>11) по возмещению затрат организациям, предоставляющим меры социальной поддержки Героям Советского Союза, Героям Российской Федерации и полным кавалерам ордена Славы, Героям Социалистического Труда и полным кавалерам ордена Трудовой Славы;</w:t>
            </w:r>
          </w:p>
          <w:p w:rsidR="001D2BBC" w:rsidRDefault="001D2BBC" w:rsidP="001D2BBC">
            <w:pPr>
              <w:autoSpaceDE w:val="0"/>
              <w:autoSpaceDN w:val="0"/>
              <w:adjustRightInd w:val="0"/>
              <w:ind w:firstLine="540"/>
              <w:jc w:val="both"/>
            </w:pPr>
            <w:r>
              <w:t>12) по назначению социального пособия и возмещению стоимости услуг специализированной службе по вопросам похоронного дела на погребение умерших граждан отдельных категорий,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13) по присвоению звания "Ветеран труда" и выдаче удостоверения ветерана на бланке единого образца;</w:t>
            </w:r>
          </w:p>
          <w:p w:rsidR="001D2BBC" w:rsidRDefault="001D2BBC" w:rsidP="001D2BBC">
            <w:pPr>
              <w:autoSpaceDE w:val="0"/>
              <w:autoSpaceDN w:val="0"/>
              <w:adjustRightInd w:val="0"/>
              <w:ind w:firstLine="540"/>
              <w:jc w:val="both"/>
            </w:pPr>
            <w:r>
              <w:t>14) по организации социального обслуживания граждан (кроме социального обслуживания, предоставляемого в стационарной форме с постоянным проживанием); по назначению выплаты поставщику (поставщикам) социальных услуг компенсации, если гражданин получает социальные услуги (кроме социальных услуг, предоставляемых в стационарной форме социального обслуживания с постоянным проживанием), предусмотренные индивидуальной программой предоставления социальных услуг, у поставщика (поставщиков) социальных услуг, который включен (которые включены) в реестр поставщиков социальных услуг в Ленинградской области, но не участвует (не участвуют) в выполнении государственного задания (заказа); по принятию решения о признании гражданина нуждающимся в социальном обслуживании (кроме социальных услуг, предоставляемых в стационарной форме социального обслуживания с постоянным проживанием) либо об отказе гражданину в социальном обслуживании; по составлению индивидуальной программы предоставления социальных услуг (кроме социальных услуг, предоставляемых в стационарной форме социального обслуживания с постоянным проживанием); по апробации методик и технологий в сфере социального обслуживания граждан (кроме социального обслуживания, предоставляемого в стационарной форме с постоянным проживанием);</w:t>
            </w:r>
          </w:p>
          <w:p w:rsidR="001D2BBC" w:rsidRDefault="001D2BBC" w:rsidP="001D2BBC">
            <w:pPr>
              <w:autoSpaceDE w:val="0"/>
              <w:autoSpaceDN w:val="0"/>
              <w:adjustRightInd w:val="0"/>
              <w:ind w:firstLine="540"/>
              <w:jc w:val="both"/>
            </w:pPr>
            <w:r>
              <w:t>15) по обеспечению бесплатного изготовления и ремонта зубных протезов (кроме расходов на оплату стоимости драгоценных металлов и металлокерамики) ветеранам труда, труженикам тыла, реабилитированным лицам,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16) по назначению субсидий по оплате жилого помещения и коммунальных услуг;</w:t>
            </w:r>
          </w:p>
          <w:p w:rsidR="001D2BBC" w:rsidRDefault="001D2BBC" w:rsidP="001D2BBC">
            <w:pPr>
              <w:autoSpaceDE w:val="0"/>
              <w:autoSpaceDN w:val="0"/>
              <w:adjustRightInd w:val="0"/>
              <w:ind w:firstLine="540"/>
              <w:jc w:val="both"/>
            </w:pPr>
            <w:r>
              <w:t>17) по назначению ежемесячной денежной выплаты лицам, которым присвоено звание "Ветеран труда Ленинградской области";</w:t>
            </w:r>
          </w:p>
          <w:p w:rsidR="001D2BBC" w:rsidRDefault="001D2BBC" w:rsidP="001D2BBC">
            <w:pPr>
              <w:autoSpaceDE w:val="0"/>
              <w:autoSpaceDN w:val="0"/>
              <w:adjustRightInd w:val="0"/>
              <w:ind w:firstLine="540"/>
              <w:jc w:val="both"/>
            </w:pPr>
            <w:r>
              <w:t>18) по назначению денежной компенсации расходов на автомобильное топливо, ремонт, техническое обслуживание транспортных средств и запасные части к ним отдельным категориям инвалидов;</w:t>
            </w:r>
          </w:p>
          <w:p w:rsidR="001D2BBC" w:rsidRDefault="001D2BBC" w:rsidP="001D2BBC">
            <w:pPr>
              <w:autoSpaceDE w:val="0"/>
              <w:autoSpaceDN w:val="0"/>
              <w:adjustRightInd w:val="0"/>
              <w:ind w:firstLine="540"/>
              <w:jc w:val="both"/>
            </w:pPr>
            <w:r>
              <w:t xml:space="preserve">19) по назначению материнского капитала лицам, право которых определено областным </w:t>
            </w:r>
            <w:r>
              <w:lastRenderedPageBreak/>
              <w:t>законом "Социальный кодекс Ленинградской области";</w:t>
            </w:r>
          </w:p>
          <w:p w:rsidR="001D2BBC" w:rsidRDefault="001D2BBC" w:rsidP="001D2BBC">
            <w:pPr>
              <w:autoSpaceDE w:val="0"/>
              <w:autoSpaceDN w:val="0"/>
              <w:adjustRightInd w:val="0"/>
              <w:ind w:firstLine="540"/>
              <w:jc w:val="both"/>
            </w:pPr>
            <w:r>
              <w:t>20) по назначению ежемесячной денежной выплаты в случае рождения третьего ребенка и последующих детей;</w:t>
            </w:r>
          </w:p>
          <w:p w:rsidR="001D2BBC" w:rsidRDefault="001D2BBC" w:rsidP="001D2BBC">
            <w:pPr>
              <w:autoSpaceDE w:val="0"/>
              <w:autoSpaceDN w:val="0"/>
              <w:adjustRightInd w:val="0"/>
              <w:ind w:firstLine="540"/>
              <w:jc w:val="both"/>
            </w:pPr>
            <w:r>
              <w:t>21) по назначению единовременного пособия при рождении ребенка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предусмотренного абзацем третьим части первой статьи 4 Федерального закона от 19 мая 1995 года N 81-ФЗ "О государственных пособиях гражданам, имеющим детей") (далее - единовременное пособие при рождении ребенка лицам, не подлежащим обязательному социальному страхованию);</w:t>
            </w:r>
          </w:p>
          <w:p w:rsidR="001D2BBC" w:rsidRDefault="001D2BBC" w:rsidP="001D2BBC">
            <w:pPr>
              <w:autoSpaceDE w:val="0"/>
              <w:autoSpaceDN w:val="0"/>
              <w:adjustRightInd w:val="0"/>
              <w:ind w:firstLine="540"/>
              <w:jc w:val="both"/>
            </w:pPr>
            <w:r>
              <w:t>22) по назначению ежемесячного пособия по уходу за ребенком женщинам, уволенным в период беременности, отпуска по беременности и родам,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и(или) лицензированию,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ежемесячного пособия по уходу за ребенком, предусмотренного абзацем третьим части первой статьи 4 Федерального закона от 19 мая 1995 года N 81-ФЗ "О государственных пособиях гражданам, имеющим детей") (далее - ежемесячное пособие по уходу за ребенком лицам, не подлежащим обязательному социальному страхованию);</w:t>
            </w:r>
          </w:p>
          <w:p w:rsidR="001D2BBC" w:rsidRDefault="001D2BBC" w:rsidP="001D2BBC">
            <w:pPr>
              <w:autoSpaceDE w:val="0"/>
              <w:autoSpaceDN w:val="0"/>
              <w:adjustRightInd w:val="0"/>
              <w:ind w:firstLine="540"/>
              <w:jc w:val="both"/>
            </w:pPr>
            <w:r>
              <w:t xml:space="preserve">23) по приему документов, необходимых для присвоения звания "Ветеран труда </w:t>
            </w:r>
            <w:r>
              <w:lastRenderedPageBreak/>
              <w:t>Ленинградской области", и вручению гражданам почетных знаков "Ветеран труда Ленинградской области" и удостоверений к ним;</w:t>
            </w:r>
          </w:p>
          <w:p w:rsidR="001D2BBC" w:rsidRDefault="001D2BBC" w:rsidP="001D2BBC">
            <w:pPr>
              <w:autoSpaceDE w:val="0"/>
              <w:autoSpaceDN w:val="0"/>
              <w:adjustRightInd w:val="0"/>
              <w:ind w:firstLine="540"/>
              <w:jc w:val="both"/>
            </w:pPr>
            <w:r>
              <w:t>24) по организации и осуществлению деятельности по реализации отдельных государственных полномочий;</w:t>
            </w:r>
          </w:p>
          <w:p w:rsidR="001D2BBC" w:rsidRDefault="001D2BBC" w:rsidP="001D2BBC">
            <w:pPr>
              <w:autoSpaceDE w:val="0"/>
              <w:autoSpaceDN w:val="0"/>
              <w:adjustRightInd w:val="0"/>
              <w:ind w:firstLine="540"/>
              <w:jc w:val="both"/>
            </w:pPr>
            <w:r>
              <w:t>25) по назначению ежемесячной денежной компенсации расходов на автомобильное топливо отдельным категориям инвалидов;</w:t>
            </w:r>
          </w:p>
          <w:p w:rsidR="001D2BBC" w:rsidRDefault="001D2BBC" w:rsidP="001D2BBC">
            <w:pPr>
              <w:autoSpaceDE w:val="0"/>
              <w:autoSpaceDN w:val="0"/>
              <w:adjustRightInd w:val="0"/>
              <w:ind w:firstLine="540"/>
              <w:jc w:val="both"/>
            </w:pPr>
            <w:r>
              <w:t>26) по назначению ежегодной денежной выплаты лицам, награжденным нагрудным знаком "Почетный донор России";</w:t>
            </w:r>
          </w:p>
          <w:p w:rsidR="001D2BBC" w:rsidRDefault="001D2BBC" w:rsidP="001D2BBC">
            <w:pPr>
              <w:autoSpaceDE w:val="0"/>
              <w:autoSpaceDN w:val="0"/>
              <w:adjustRightInd w:val="0"/>
              <w:ind w:firstLine="540"/>
              <w:jc w:val="both"/>
            </w:pPr>
            <w:r>
              <w:t xml:space="preserve">27) по назначению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пунктами 4 и 5 (в части дополнительного оплачиваемого отпуска), 12 (в части ежемесячной денежной компенсации на питание ребенка) и 13 части первой и частью четвертой (в части пособия на погребение) статьи 14, пунктами 3 и 4 части первой статьи 15, пунктами 3 (в части среднего заработка), 5, 6 и 13 статьи 17, пунктами 5 и 7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пунктом 10 части первой статьи 18, пунктами 1 и 2, абзацем вторым пункта 3, пунктами 4, 6 и 7 части второй статьи 19, пунктом 3 части первой статьи 25, частями первой, второй и четвертой статьи 39, статьями 40 и 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по назначению гражданам ежемесячных денежных компенсаций, предусмотренных статьями 8 и 9 Федерального закона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(за исключением ежемесячной денежной компенсации, предоставляемой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w:t>
            </w:r>
            <w:r>
              <w:lastRenderedPageBreak/>
              <w:t>(независимо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по назначению гражданам компенсаций и других выплат, предусмотренных пунктами 6, 8 и 15 (в части дополнительного оплачиваемого отпуска) части первой статьи 2 Федерального закона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(за исключением предоставления компенсаций и других выплат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w:t>
            </w:r>
          </w:p>
          <w:p w:rsidR="001D2BBC" w:rsidRDefault="001D2BBC" w:rsidP="001D2BBC">
            <w:pPr>
              <w:autoSpaceDE w:val="0"/>
              <w:autoSpaceDN w:val="0"/>
              <w:adjustRightInd w:val="0"/>
              <w:ind w:firstLine="540"/>
              <w:jc w:val="both"/>
            </w:pPr>
            <w:r>
              <w:t>28) по назначению ежемесячной денежной выплаты гражданам, родившимся в период с 3 сентября 1927 года по 2 сентября 1945 года, право которых определено областным законом "Социальный кодекс Ленинградской области";</w:t>
            </w:r>
          </w:p>
          <w:p w:rsidR="001D2BBC" w:rsidRDefault="001D2BBC" w:rsidP="001D2BBC">
            <w:pPr>
              <w:autoSpaceDE w:val="0"/>
              <w:autoSpaceDN w:val="0"/>
              <w:adjustRightInd w:val="0"/>
              <w:ind w:firstLine="540"/>
              <w:jc w:val="both"/>
            </w:pPr>
            <w:r>
              <w:t>29) по назначению ежемесячной денежной компенсации расходов и ежемесячной денежной выплаты на уплату взноса на капитальный ремонт;</w:t>
            </w:r>
          </w:p>
          <w:p w:rsidR="00D31943" w:rsidRDefault="001D2BBC" w:rsidP="001D2BBC">
            <w:pPr>
              <w:ind w:firstLine="540"/>
              <w:jc w:val="both"/>
            </w:pPr>
            <w:r>
              <w:t>30) по назначению единовременной социальной выплаты на частичное возмещение расходов по газификации жилых помещений лицам, право которых определено областным законом "Социальный кодекс Ленинградской области".</w:t>
            </w:r>
          </w:p>
        </w:tc>
        <w:tc>
          <w:tcPr>
            <w:tcW w:w="5014" w:type="dxa"/>
            <w:shd w:val="clear" w:color="auto" w:fill="auto"/>
          </w:tcPr>
          <w:p w:rsidR="00D31943" w:rsidRDefault="00D31943" w:rsidP="00D31943">
            <w:pPr>
              <w:jc w:val="both"/>
            </w:pPr>
            <w:r>
              <w:lastRenderedPageBreak/>
              <w:t xml:space="preserve">Областной закон Ленинградской области от 30.12.2005 №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w:t>
            </w:r>
            <w:r>
              <w:lastRenderedPageBreak/>
              <w:t>государственными полномочиями Ленинградской области в сфере социальной защиты населения»</w:t>
            </w:r>
          </w:p>
        </w:tc>
      </w:tr>
      <w:tr w:rsidR="001D2BBC" w:rsidTr="00BC61F0">
        <w:tc>
          <w:tcPr>
            <w:tcW w:w="617" w:type="dxa"/>
            <w:shd w:val="clear" w:color="auto" w:fill="auto"/>
          </w:tcPr>
          <w:p w:rsidR="001D2BBC" w:rsidRPr="001D2BBC" w:rsidRDefault="001D2BBC" w:rsidP="001D2BBC">
            <w:pPr>
              <w:pStyle w:val="a3"/>
              <w:tabs>
                <w:tab w:val="left" w:pos="0"/>
                <w:tab w:val="left" w:pos="1134"/>
              </w:tabs>
              <w:rPr>
                <w:b/>
                <w:szCs w:val="28"/>
              </w:rPr>
            </w:pPr>
            <w:r w:rsidRPr="001D2BBC">
              <w:rPr>
                <w:b/>
                <w:szCs w:val="28"/>
                <w:lang w:val="en-US"/>
              </w:rPr>
              <w:lastRenderedPageBreak/>
              <w:t>V</w:t>
            </w:r>
          </w:p>
        </w:tc>
        <w:tc>
          <w:tcPr>
            <w:tcW w:w="15420" w:type="dxa"/>
            <w:gridSpan w:val="2"/>
            <w:shd w:val="clear" w:color="auto" w:fill="auto"/>
          </w:tcPr>
          <w:p w:rsidR="001D2BBC" w:rsidRPr="001D2BBC" w:rsidRDefault="001D2BBC" w:rsidP="00D31943">
            <w:pPr>
              <w:jc w:val="both"/>
              <w:rPr>
                <w:sz w:val="28"/>
                <w:szCs w:val="28"/>
              </w:rPr>
            </w:pPr>
            <w:r w:rsidRPr="001D2BBC">
              <w:rPr>
                <w:b/>
                <w:sz w:val="28"/>
                <w:szCs w:val="28"/>
              </w:rPr>
              <w:t>Комитет по управлению имуществом Гатчинского муниципального района</w:t>
            </w:r>
          </w:p>
        </w:tc>
      </w:tr>
      <w:tr w:rsidR="001D2BBC" w:rsidTr="00BC61F0">
        <w:tc>
          <w:tcPr>
            <w:tcW w:w="617" w:type="dxa"/>
            <w:shd w:val="clear" w:color="auto" w:fill="auto"/>
          </w:tcPr>
          <w:p w:rsidR="001D2BBC" w:rsidRPr="001D2BBC" w:rsidRDefault="001D2BBC" w:rsidP="00BC61F0">
            <w:pPr>
              <w:pStyle w:val="a3"/>
              <w:tabs>
                <w:tab w:val="left" w:pos="0"/>
                <w:tab w:val="left" w:pos="1134"/>
              </w:tabs>
              <w:rPr>
                <w:sz w:val="24"/>
                <w:szCs w:val="24"/>
              </w:rPr>
            </w:pPr>
            <w:r w:rsidRPr="001D2BBC">
              <w:rPr>
                <w:sz w:val="24"/>
                <w:szCs w:val="24"/>
              </w:rPr>
              <w:t>1</w:t>
            </w:r>
          </w:p>
        </w:tc>
        <w:tc>
          <w:tcPr>
            <w:tcW w:w="10406" w:type="dxa"/>
            <w:shd w:val="clear" w:color="auto" w:fill="auto"/>
          </w:tcPr>
          <w:p w:rsidR="001D2BBC" w:rsidRPr="001D2BBC" w:rsidRDefault="001D2BBC" w:rsidP="00BC6231">
            <w:pPr>
              <w:autoSpaceDE w:val="0"/>
              <w:autoSpaceDN w:val="0"/>
              <w:adjustRightInd w:val="0"/>
              <w:jc w:val="both"/>
            </w:pPr>
            <w:r w:rsidRPr="001D2BBC">
              <w:t>Полномочия, отнесенные к полномочиям органов государственной власти Ленинградской области по предоставлению земельных участков, государственная собственность на которые не разграничена, расположенных на территории городских поселений соответствующего муниципального района, за исключением случая, предусмотренного абзацем восьмым пункта 2 статьи 3.3 Федерального закона от 25 октября 2001 года N 137-ФЗ "О введении в действие Земельного кодекса Российской Федерации".</w:t>
            </w:r>
          </w:p>
        </w:tc>
        <w:tc>
          <w:tcPr>
            <w:tcW w:w="5014" w:type="dxa"/>
            <w:shd w:val="clear" w:color="auto" w:fill="auto"/>
          </w:tcPr>
          <w:p w:rsidR="001D2BBC" w:rsidRPr="001D2BBC" w:rsidRDefault="001D2BBC" w:rsidP="001D2BBC">
            <w:pPr>
              <w:autoSpaceDE w:val="0"/>
              <w:autoSpaceDN w:val="0"/>
              <w:adjustRightInd w:val="0"/>
              <w:ind w:left="-1"/>
              <w:jc w:val="both"/>
            </w:pPr>
            <w:r w:rsidRPr="001D2BBC">
              <w:t>Областной закон Ленинградской области от 28.12.2015 № 141-оз</w:t>
            </w:r>
            <w:r>
              <w:t xml:space="preserve"> </w:t>
            </w:r>
            <w:r w:rsidRPr="001D2BBC">
              <w:t>«О наделении органов местного самоуправления отдельными полномочиями в области земельных отношений, отнесенными к полномочиям органов государственной власти Ленинградской области»</w:t>
            </w:r>
          </w:p>
        </w:tc>
      </w:tr>
    </w:tbl>
    <w:p w:rsidR="00D31943" w:rsidRDefault="00D31943" w:rsidP="00D31943">
      <w:pPr>
        <w:tabs>
          <w:tab w:val="left" w:pos="0"/>
        </w:tabs>
      </w:pPr>
    </w:p>
    <w:p w:rsidR="003318AD" w:rsidRDefault="003318AD" w:rsidP="00642376">
      <w:pPr>
        <w:tabs>
          <w:tab w:val="left" w:pos="0"/>
        </w:tabs>
      </w:pPr>
    </w:p>
    <w:sectPr w:rsidR="003318AD" w:rsidSect="00D3194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83F81"/>
    <w:rsid w:val="00012CB0"/>
    <w:rsid w:val="000435EB"/>
    <w:rsid w:val="000456BA"/>
    <w:rsid w:val="000539C2"/>
    <w:rsid w:val="0005690F"/>
    <w:rsid w:val="00056D0B"/>
    <w:rsid w:val="000679D4"/>
    <w:rsid w:val="00070774"/>
    <w:rsid w:val="0007630F"/>
    <w:rsid w:val="00082C81"/>
    <w:rsid w:val="00087367"/>
    <w:rsid w:val="00094806"/>
    <w:rsid w:val="000A583A"/>
    <w:rsid w:val="000B5221"/>
    <w:rsid w:val="000D1249"/>
    <w:rsid w:val="000D4367"/>
    <w:rsid w:val="000D454F"/>
    <w:rsid w:val="000D7B0A"/>
    <w:rsid w:val="000F0334"/>
    <w:rsid w:val="000F1979"/>
    <w:rsid w:val="000F73F2"/>
    <w:rsid w:val="00104578"/>
    <w:rsid w:val="00116848"/>
    <w:rsid w:val="001178C3"/>
    <w:rsid w:val="0012203B"/>
    <w:rsid w:val="00126054"/>
    <w:rsid w:val="00130EA6"/>
    <w:rsid w:val="00132D1A"/>
    <w:rsid w:val="00156802"/>
    <w:rsid w:val="00156AB8"/>
    <w:rsid w:val="00157DBB"/>
    <w:rsid w:val="00162762"/>
    <w:rsid w:val="001843DD"/>
    <w:rsid w:val="00184A7C"/>
    <w:rsid w:val="00184C22"/>
    <w:rsid w:val="00187C32"/>
    <w:rsid w:val="00191490"/>
    <w:rsid w:val="00194D1E"/>
    <w:rsid w:val="001A5855"/>
    <w:rsid w:val="001B28CF"/>
    <w:rsid w:val="001D2BBC"/>
    <w:rsid w:val="001F125D"/>
    <w:rsid w:val="001F764D"/>
    <w:rsid w:val="002079A9"/>
    <w:rsid w:val="00212312"/>
    <w:rsid w:val="0021307D"/>
    <w:rsid w:val="00213BE8"/>
    <w:rsid w:val="0021732D"/>
    <w:rsid w:val="00223877"/>
    <w:rsid w:val="00227D35"/>
    <w:rsid w:val="00246889"/>
    <w:rsid w:val="002546CC"/>
    <w:rsid w:val="002601FF"/>
    <w:rsid w:val="00280911"/>
    <w:rsid w:val="0028448A"/>
    <w:rsid w:val="00284F93"/>
    <w:rsid w:val="002B08A1"/>
    <w:rsid w:val="002C195B"/>
    <w:rsid w:val="002E197D"/>
    <w:rsid w:val="002E7DDD"/>
    <w:rsid w:val="00301524"/>
    <w:rsid w:val="00304C33"/>
    <w:rsid w:val="00314E42"/>
    <w:rsid w:val="0031644F"/>
    <w:rsid w:val="00322D98"/>
    <w:rsid w:val="00330F0B"/>
    <w:rsid w:val="003318AD"/>
    <w:rsid w:val="00356731"/>
    <w:rsid w:val="0036616E"/>
    <w:rsid w:val="00372488"/>
    <w:rsid w:val="00382945"/>
    <w:rsid w:val="00391938"/>
    <w:rsid w:val="00392C9A"/>
    <w:rsid w:val="00394B1E"/>
    <w:rsid w:val="003A33D4"/>
    <w:rsid w:val="003B2352"/>
    <w:rsid w:val="003C2E8F"/>
    <w:rsid w:val="003C7A0F"/>
    <w:rsid w:val="003D09EA"/>
    <w:rsid w:val="003D4AD9"/>
    <w:rsid w:val="003E373E"/>
    <w:rsid w:val="004254DC"/>
    <w:rsid w:val="00434769"/>
    <w:rsid w:val="00463BFC"/>
    <w:rsid w:val="004945F5"/>
    <w:rsid w:val="004A69BE"/>
    <w:rsid w:val="004B23A4"/>
    <w:rsid w:val="004C098F"/>
    <w:rsid w:val="004D0B68"/>
    <w:rsid w:val="004D3BE2"/>
    <w:rsid w:val="004E32C1"/>
    <w:rsid w:val="004E7197"/>
    <w:rsid w:val="004F155D"/>
    <w:rsid w:val="0050613E"/>
    <w:rsid w:val="00512CEE"/>
    <w:rsid w:val="00514852"/>
    <w:rsid w:val="00514D8B"/>
    <w:rsid w:val="00516F11"/>
    <w:rsid w:val="005253F2"/>
    <w:rsid w:val="00531921"/>
    <w:rsid w:val="0054222C"/>
    <w:rsid w:val="00554CB3"/>
    <w:rsid w:val="00556A7D"/>
    <w:rsid w:val="005642AA"/>
    <w:rsid w:val="00584120"/>
    <w:rsid w:val="00585656"/>
    <w:rsid w:val="005917A2"/>
    <w:rsid w:val="00594B3F"/>
    <w:rsid w:val="005A6C28"/>
    <w:rsid w:val="005B1A10"/>
    <w:rsid w:val="005B477C"/>
    <w:rsid w:val="005C64ED"/>
    <w:rsid w:val="005D1DA9"/>
    <w:rsid w:val="005E5400"/>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84F7D"/>
    <w:rsid w:val="00692BFC"/>
    <w:rsid w:val="00696E4C"/>
    <w:rsid w:val="006A2113"/>
    <w:rsid w:val="006A2D6C"/>
    <w:rsid w:val="006A410A"/>
    <w:rsid w:val="006C1422"/>
    <w:rsid w:val="006C5CAC"/>
    <w:rsid w:val="006D3FEC"/>
    <w:rsid w:val="006D58E0"/>
    <w:rsid w:val="006E112D"/>
    <w:rsid w:val="006F3FD1"/>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72E1"/>
    <w:rsid w:val="007D0262"/>
    <w:rsid w:val="007D1071"/>
    <w:rsid w:val="007D5A1F"/>
    <w:rsid w:val="007E792D"/>
    <w:rsid w:val="007F4A3A"/>
    <w:rsid w:val="00800600"/>
    <w:rsid w:val="00801B74"/>
    <w:rsid w:val="008029B7"/>
    <w:rsid w:val="008052A1"/>
    <w:rsid w:val="00817ECD"/>
    <w:rsid w:val="0082319A"/>
    <w:rsid w:val="00831E2E"/>
    <w:rsid w:val="008338EF"/>
    <w:rsid w:val="0083517B"/>
    <w:rsid w:val="00835C0E"/>
    <w:rsid w:val="008620F7"/>
    <w:rsid w:val="00862DC5"/>
    <w:rsid w:val="00864FCC"/>
    <w:rsid w:val="008776E2"/>
    <w:rsid w:val="00880A62"/>
    <w:rsid w:val="0089402A"/>
    <w:rsid w:val="00894211"/>
    <w:rsid w:val="008D6614"/>
    <w:rsid w:val="008D772C"/>
    <w:rsid w:val="008F3397"/>
    <w:rsid w:val="00912404"/>
    <w:rsid w:val="00915A03"/>
    <w:rsid w:val="009220DF"/>
    <w:rsid w:val="009257AD"/>
    <w:rsid w:val="009277C7"/>
    <w:rsid w:val="00942211"/>
    <w:rsid w:val="009430D1"/>
    <w:rsid w:val="00955AA1"/>
    <w:rsid w:val="009576A8"/>
    <w:rsid w:val="00960785"/>
    <w:rsid w:val="00960FFB"/>
    <w:rsid w:val="009754E0"/>
    <w:rsid w:val="00987560"/>
    <w:rsid w:val="00991CCA"/>
    <w:rsid w:val="009928B8"/>
    <w:rsid w:val="00993433"/>
    <w:rsid w:val="009A47A4"/>
    <w:rsid w:val="009A5B6F"/>
    <w:rsid w:val="009A6512"/>
    <w:rsid w:val="009A7ED6"/>
    <w:rsid w:val="009B1DC6"/>
    <w:rsid w:val="009D1F40"/>
    <w:rsid w:val="009D2CA8"/>
    <w:rsid w:val="009D46DA"/>
    <w:rsid w:val="009E7D44"/>
    <w:rsid w:val="009F4660"/>
    <w:rsid w:val="00A0052B"/>
    <w:rsid w:val="00A062C7"/>
    <w:rsid w:val="00A06909"/>
    <w:rsid w:val="00A15687"/>
    <w:rsid w:val="00A164F3"/>
    <w:rsid w:val="00A33403"/>
    <w:rsid w:val="00A40E18"/>
    <w:rsid w:val="00A43DD0"/>
    <w:rsid w:val="00A62766"/>
    <w:rsid w:val="00A63276"/>
    <w:rsid w:val="00A6595B"/>
    <w:rsid w:val="00A742D7"/>
    <w:rsid w:val="00A802D3"/>
    <w:rsid w:val="00A813BF"/>
    <w:rsid w:val="00A85BC7"/>
    <w:rsid w:val="00A9029F"/>
    <w:rsid w:val="00A9612E"/>
    <w:rsid w:val="00AA64CA"/>
    <w:rsid w:val="00AB65DD"/>
    <w:rsid w:val="00AD1EFC"/>
    <w:rsid w:val="00AD2D86"/>
    <w:rsid w:val="00AD6C81"/>
    <w:rsid w:val="00AE0CFB"/>
    <w:rsid w:val="00AE1EC8"/>
    <w:rsid w:val="00AE7081"/>
    <w:rsid w:val="00AF746A"/>
    <w:rsid w:val="00AF7597"/>
    <w:rsid w:val="00B037F2"/>
    <w:rsid w:val="00B05517"/>
    <w:rsid w:val="00B11109"/>
    <w:rsid w:val="00B24C25"/>
    <w:rsid w:val="00B2767A"/>
    <w:rsid w:val="00B337E5"/>
    <w:rsid w:val="00B37211"/>
    <w:rsid w:val="00B41B17"/>
    <w:rsid w:val="00B44BA8"/>
    <w:rsid w:val="00B55772"/>
    <w:rsid w:val="00B67644"/>
    <w:rsid w:val="00B76E8E"/>
    <w:rsid w:val="00B77696"/>
    <w:rsid w:val="00B95612"/>
    <w:rsid w:val="00BA0C1D"/>
    <w:rsid w:val="00BA4133"/>
    <w:rsid w:val="00BA7DA5"/>
    <w:rsid w:val="00BB3723"/>
    <w:rsid w:val="00BB411E"/>
    <w:rsid w:val="00BB6334"/>
    <w:rsid w:val="00BB6947"/>
    <w:rsid w:val="00BB76E8"/>
    <w:rsid w:val="00BC3A3B"/>
    <w:rsid w:val="00BC61F0"/>
    <w:rsid w:val="00BC6231"/>
    <w:rsid w:val="00BD0B9C"/>
    <w:rsid w:val="00C23B35"/>
    <w:rsid w:val="00C26ABE"/>
    <w:rsid w:val="00C30529"/>
    <w:rsid w:val="00C315CE"/>
    <w:rsid w:val="00C34B40"/>
    <w:rsid w:val="00C36C87"/>
    <w:rsid w:val="00C4690F"/>
    <w:rsid w:val="00C62B1E"/>
    <w:rsid w:val="00C70CBC"/>
    <w:rsid w:val="00C82271"/>
    <w:rsid w:val="00C91511"/>
    <w:rsid w:val="00CA7EE1"/>
    <w:rsid w:val="00CB5F7B"/>
    <w:rsid w:val="00CB7C6B"/>
    <w:rsid w:val="00CF046B"/>
    <w:rsid w:val="00CF3A51"/>
    <w:rsid w:val="00CF6A8A"/>
    <w:rsid w:val="00D31943"/>
    <w:rsid w:val="00D35954"/>
    <w:rsid w:val="00D470BD"/>
    <w:rsid w:val="00D475DC"/>
    <w:rsid w:val="00D73181"/>
    <w:rsid w:val="00D75D86"/>
    <w:rsid w:val="00D85B58"/>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748F1"/>
    <w:rsid w:val="00E74AA9"/>
    <w:rsid w:val="00E77D3B"/>
    <w:rsid w:val="00E843BE"/>
    <w:rsid w:val="00E848C1"/>
    <w:rsid w:val="00E86DEF"/>
    <w:rsid w:val="00EB6ED2"/>
    <w:rsid w:val="00ED4684"/>
    <w:rsid w:val="00EF3A7C"/>
    <w:rsid w:val="00EF4B57"/>
    <w:rsid w:val="00EF550E"/>
    <w:rsid w:val="00F2517B"/>
    <w:rsid w:val="00F30C4C"/>
    <w:rsid w:val="00F32CFE"/>
    <w:rsid w:val="00F405B6"/>
    <w:rsid w:val="00F43ECD"/>
    <w:rsid w:val="00F4465B"/>
    <w:rsid w:val="00F44B4C"/>
    <w:rsid w:val="00F56C98"/>
    <w:rsid w:val="00F71D5A"/>
    <w:rsid w:val="00F73E99"/>
    <w:rsid w:val="00F7647F"/>
    <w:rsid w:val="00F77888"/>
    <w:rsid w:val="00F83F81"/>
    <w:rsid w:val="00F879F4"/>
    <w:rsid w:val="00F9593E"/>
    <w:rsid w:val="00F96E40"/>
    <w:rsid w:val="00FA0CC4"/>
    <w:rsid w:val="00FA4C3D"/>
    <w:rsid w:val="00FA5F7E"/>
    <w:rsid w:val="00FB21E1"/>
    <w:rsid w:val="00FD6AEF"/>
    <w:rsid w:val="00FE3918"/>
    <w:rsid w:val="00FF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61455-65C6-443E-BD17-5917CA1A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81"/>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6738B2F5DB5C622D92C74D0E0E8CE172100EA4A7466DEDD0507251EJ5c2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B971956CF7F02FE1949B95EAF6C558BC43860C9A32CD62893C29BE11DxFm4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576738B2F5DB5C622D92C74D0E0E8CE172706EA417066DEDD0507251EJ5c2K" TargetMode="External"/><Relationship Id="rId5" Type="http://schemas.openxmlformats.org/officeDocument/2006/relationships/webSettings" Target="webSettings.xml"/><Relationship Id="rId10" Type="http://schemas.openxmlformats.org/officeDocument/2006/relationships/hyperlink" Target="consultantplus://offline/ref=1576738B2F5DB5C622D93365C5E0E8CE172302E6437766DEDD0507251E52916EA29213687E775A01J2cBK" TargetMode="External"/><Relationship Id="rId4" Type="http://schemas.openxmlformats.org/officeDocument/2006/relationships/settings" Target="settings.xml"/><Relationship Id="rId9" Type="http://schemas.openxmlformats.org/officeDocument/2006/relationships/hyperlink" Target="consultantplus://offline/ref=1576738B2F5DB5C622D92C74D0E0E8CE172202E8477A66DEDD0507251EJ5c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A994-D42C-41D3-A054-DAF3675C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8309</Words>
  <Characters>47362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Ворожбитова Ольга Борисовна</cp:lastModifiedBy>
  <cp:revision>11</cp:revision>
  <cp:lastPrinted>2018-01-25T05:39:00Z</cp:lastPrinted>
  <dcterms:created xsi:type="dcterms:W3CDTF">2018-01-18T10:30:00Z</dcterms:created>
  <dcterms:modified xsi:type="dcterms:W3CDTF">2018-02-16T10:43:00Z</dcterms:modified>
</cp:coreProperties>
</file>